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A4C28" w14:textId="3F785FBD" w:rsidR="00BB42C4" w:rsidRDefault="00BB42C4" w:rsidP="00BB42C4">
      <w:pPr>
        <w:jc w:val="left"/>
      </w:pPr>
      <w:r w:rsidRPr="003050A6">
        <w:rPr>
          <w:b/>
          <w:bCs/>
        </w:rPr>
        <w:t xml:space="preserve">Homework </w:t>
      </w:r>
      <w:r w:rsidR="0091176D">
        <w:rPr>
          <w:b/>
          <w:bCs/>
        </w:rPr>
        <w:t>5</w:t>
      </w:r>
      <w:r>
        <w:rPr>
          <w:b/>
          <w:bCs/>
        </w:rPr>
        <w:br/>
      </w:r>
      <w:r w:rsidRPr="00D33F3E">
        <w:t>Lesson:</w:t>
      </w:r>
      <w:r>
        <w:t xml:space="preserve"> </w:t>
      </w:r>
      <w:r w:rsidR="0091176D" w:rsidRPr="0091176D">
        <w:t>Behavioral Finance</w:t>
      </w:r>
      <w:r>
        <w:rPr>
          <w:b/>
          <w:bCs/>
        </w:rPr>
        <w:br/>
      </w:r>
      <w:r w:rsidRPr="00D33F3E">
        <w:t>Student Name: Zhao</w:t>
      </w:r>
      <w:r>
        <w:t xml:space="preserve"> Enping</w:t>
      </w:r>
      <w:r>
        <w:rPr>
          <w:b/>
          <w:bCs/>
        </w:rPr>
        <w:br/>
      </w:r>
      <w:r w:rsidRPr="00D33F3E">
        <w:t>Class: G1</w:t>
      </w:r>
    </w:p>
    <w:p w14:paraId="7C4A97DE" w14:textId="77777777" w:rsidR="00B7621E" w:rsidRDefault="00B7621E" w:rsidP="00BB42C4">
      <w:pPr>
        <w:jc w:val="left"/>
        <w:rPr>
          <w:b/>
          <w:bCs/>
        </w:rPr>
      </w:pPr>
    </w:p>
    <w:p w14:paraId="0CD3881A" w14:textId="62776A11" w:rsidR="009B6491" w:rsidRDefault="009B6491" w:rsidP="00BB42C4">
      <w:pPr>
        <w:rPr>
          <w:b/>
          <w:bCs/>
        </w:rPr>
      </w:pPr>
      <w:r w:rsidRPr="009B6491">
        <w:rPr>
          <w:b/>
          <w:bCs/>
        </w:rPr>
        <w:t xml:space="preserve">Part 1: </w:t>
      </w:r>
      <w:r w:rsidR="0091176D" w:rsidRPr="0091176D">
        <w:rPr>
          <w:b/>
          <w:bCs/>
        </w:rPr>
        <w:t>Plot the price-dividend ratio (on the vertical axis) vs b0 (on the horizontal axis).</w:t>
      </w:r>
    </w:p>
    <w:p w14:paraId="53CE3654" w14:textId="252E6868" w:rsidR="009B6491" w:rsidRDefault="0091176D" w:rsidP="00BB42C4">
      <w:pPr>
        <w:rPr>
          <w:noProof/>
        </w:rPr>
      </w:pPr>
      <w:r>
        <w:rPr>
          <w:noProof/>
        </w:rPr>
        <w:drawing>
          <wp:inline distT="0" distB="0" distL="0" distR="0" wp14:anchorId="00682E69" wp14:editId="6966D73D">
            <wp:extent cx="3820186" cy="2524836"/>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4880" cy="2574202"/>
                    </a:xfrm>
                    <a:prstGeom prst="rect">
                      <a:avLst/>
                    </a:prstGeom>
                  </pic:spPr>
                </pic:pic>
              </a:graphicData>
            </a:graphic>
          </wp:inline>
        </w:drawing>
      </w:r>
    </w:p>
    <w:p w14:paraId="31B85EA9" w14:textId="3B5C5E6D" w:rsidR="009B6491" w:rsidRDefault="009B6491" w:rsidP="00BB42C4">
      <w:pPr>
        <w:rPr>
          <w:noProof/>
        </w:rPr>
      </w:pPr>
    </w:p>
    <w:p w14:paraId="5F826F50" w14:textId="44F0C4C0" w:rsidR="009B6491" w:rsidRPr="009B6491" w:rsidRDefault="009B6491" w:rsidP="00BB42C4">
      <w:pPr>
        <w:rPr>
          <w:b/>
          <w:bCs/>
        </w:rPr>
      </w:pPr>
      <w:r w:rsidRPr="009B6491">
        <w:rPr>
          <w:b/>
          <w:bCs/>
        </w:rPr>
        <w:t xml:space="preserve">Part 2: </w:t>
      </w:r>
      <w:r w:rsidR="0091176D" w:rsidRPr="0091176D">
        <w:rPr>
          <w:b/>
          <w:bCs/>
        </w:rPr>
        <w:t>Plot the equity premium (on the vertical axis) vs b0 (on the horizontal axis).</w:t>
      </w:r>
    </w:p>
    <w:p w14:paraId="485202B1" w14:textId="4FD61239" w:rsidR="009B6491" w:rsidRDefault="0091176D" w:rsidP="009B6491">
      <w:r>
        <w:rPr>
          <w:noProof/>
        </w:rPr>
        <w:drawing>
          <wp:inline distT="0" distB="0" distL="0" distR="0" wp14:anchorId="62860373" wp14:editId="7EA6C39E">
            <wp:extent cx="3773606" cy="24218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0339" cy="2451859"/>
                    </a:xfrm>
                    <a:prstGeom prst="rect">
                      <a:avLst/>
                    </a:prstGeom>
                  </pic:spPr>
                </pic:pic>
              </a:graphicData>
            </a:graphic>
          </wp:inline>
        </w:drawing>
      </w:r>
    </w:p>
    <w:p w14:paraId="539A8A82" w14:textId="77777777" w:rsidR="0091176D" w:rsidRDefault="0091176D">
      <w:pPr>
        <w:widowControl/>
        <w:jc w:val="left"/>
        <w:rPr>
          <w:b/>
          <w:bCs/>
        </w:rPr>
      </w:pPr>
      <w:r>
        <w:rPr>
          <w:b/>
          <w:bCs/>
        </w:rPr>
        <w:br w:type="page"/>
      </w:r>
    </w:p>
    <w:p w14:paraId="235DDEAA" w14:textId="6FD182F9" w:rsidR="009B6491" w:rsidRDefault="009B6491" w:rsidP="009B6491">
      <w:r w:rsidRPr="00AF24F8">
        <w:rPr>
          <w:b/>
          <w:bCs/>
        </w:rPr>
        <w:lastRenderedPageBreak/>
        <w:t>Economic significance</w:t>
      </w:r>
      <w:r w:rsidR="00F345D1">
        <w:t>:</w:t>
      </w:r>
    </w:p>
    <w:p w14:paraId="0252B7C2" w14:textId="5B46DC58" w:rsidR="0091176D" w:rsidRPr="0091176D" w:rsidRDefault="0091176D" w:rsidP="0091176D">
      <w:pPr>
        <w:pStyle w:val="ListParagraph"/>
        <w:numPr>
          <w:ilvl w:val="0"/>
          <w:numId w:val="3"/>
        </w:numPr>
        <w:rPr>
          <w:u w:val="single"/>
        </w:rPr>
      </w:pPr>
      <w:r w:rsidRPr="0091176D">
        <w:rPr>
          <w:u w:val="single"/>
        </w:rPr>
        <w:t xml:space="preserve">Investor's utility function for financial gain or loss [i.e., </w:t>
      </w:r>
      <w:r w:rsidR="00772852" w:rsidRPr="0091176D">
        <w:rPr>
          <w:u w:val="single"/>
        </w:rPr>
        <w:t>Nuhat</w:t>
      </w:r>
      <w:r w:rsidR="00772852">
        <w:rPr>
          <w:u w:val="single"/>
        </w:rPr>
        <w:t xml:space="preserve"> </w:t>
      </w:r>
      <w:r w:rsidRPr="0091176D">
        <w:rPr>
          <w:u w:val="single"/>
        </w:rPr>
        <w:t>(R)]:</w:t>
      </w:r>
    </w:p>
    <w:p w14:paraId="0152D6FD" w14:textId="5EAD4E20" w:rsidR="0091176D" w:rsidRDefault="0091176D" w:rsidP="0091176D">
      <w:pPr>
        <w:ind w:left="360"/>
      </w:pPr>
      <w:r>
        <w:t>Nuhat</w:t>
      </w:r>
      <w:r w:rsidR="00772852">
        <w:t xml:space="preserve"> </w:t>
      </w:r>
      <w:r>
        <w:t xml:space="preserve">(R) </w:t>
      </w:r>
      <w:r w:rsidR="00026CED">
        <w:t>allows us to incorporate the prospect theory</w:t>
      </w:r>
      <w:r w:rsidR="00026CED">
        <w:t xml:space="preserve">, because it </w:t>
      </w:r>
      <w:r>
        <w:t>considered the impact of</w:t>
      </w:r>
      <w:r w:rsidR="00026CED">
        <w:t xml:space="preserve"> </w:t>
      </w:r>
      <w:r w:rsidR="00026CED">
        <w:rPr>
          <w:rFonts w:hint="eastAsia"/>
        </w:rPr>
        <w:t>inves</w:t>
      </w:r>
      <w:r w:rsidR="00026CED">
        <w:t>tor’s</w:t>
      </w:r>
      <w:r>
        <w:t xml:space="preserve"> financial gain or loss to the utility</w:t>
      </w:r>
      <w:r w:rsidR="00026CED">
        <w:t xml:space="preserve"> function</w:t>
      </w:r>
      <w:r>
        <w:t xml:space="preserve">. where </w:t>
      </w:r>
      <w:r w:rsidR="00026CED">
        <w:t xml:space="preserve">the impact to the utility from </w:t>
      </w:r>
      <w:r>
        <w:t>financial gain or loss is measured relative to reference level based on risk-free rate</w:t>
      </w:r>
      <w:r w:rsidR="00026CED">
        <w:t>.</w:t>
      </w:r>
    </w:p>
    <w:p w14:paraId="620E6114" w14:textId="1C208EB1" w:rsidR="0091176D" w:rsidRPr="0091176D" w:rsidRDefault="0091176D" w:rsidP="0091176D">
      <w:pPr>
        <w:pStyle w:val="ListParagraph"/>
        <w:numPr>
          <w:ilvl w:val="0"/>
          <w:numId w:val="3"/>
        </w:numPr>
        <w:rPr>
          <w:u w:val="single"/>
        </w:rPr>
      </w:pPr>
      <w:r w:rsidRPr="0091176D">
        <w:rPr>
          <w:u w:val="single"/>
        </w:rPr>
        <w:t>Parameter lambda.</w:t>
      </w:r>
    </w:p>
    <w:p w14:paraId="4756DFC2" w14:textId="7418028F" w:rsidR="0091176D" w:rsidRDefault="0091176D" w:rsidP="0091176D">
      <w:pPr>
        <w:ind w:left="360"/>
      </w:pPr>
      <w:r w:rsidRPr="0091176D">
        <w:t xml:space="preserve">Parameter </w:t>
      </w:r>
      <w:r>
        <w:t>lambda is the degree of loss aversion. Investor is more sensitive to financial loss than financial gain, therefore lambda should always</w:t>
      </w:r>
      <w:r w:rsidR="006D1909">
        <w:t xml:space="preserve"> </w:t>
      </w:r>
      <w:r w:rsidR="006D1909">
        <w:rPr>
          <w:rFonts w:hint="eastAsia"/>
        </w:rPr>
        <w:t>be</w:t>
      </w:r>
      <w:r>
        <w:t xml:space="preserve"> greater than 1. The bigger the lambda, the more sensitive the investors are towards financial losses.</w:t>
      </w:r>
    </w:p>
    <w:p w14:paraId="3A86F8D6" w14:textId="138A3433" w:rsidR="0091176D" w:rsidRPr="0091176D" w:rsidRDefault="0091176D" w:rsidP="0091176D">
      <w:pPr>
        <w:pStyle w:val="ListParagraph"/>
        <w:numPr>
          <w:ilvl w:val="0"/>
          <w:numId w:val="3"/>
        </w:numPr>
        <w:rPr>
          <w:u w:val="single"/>
        </w:rPr>
      </w:pPr>
      <w:r w:rsidRPr="0091176D">
        <w:rPr>
          <w:u w:val="single"/>
        </w:rPr>
        <w:t>Parameter b0</w:t>
      </w:r>
    </w:p>
    <w:p w14:paraId="1457ED83" w14:textId="5029CD17" w:rsidR="00BB42C4" w:rsidRDefault="0091176D" w:rsidP="0091176D">
      <w:pPr>
        <w:ind w:left="360"/>
      </w:pPr>
      <w:r w:rsidRPr="0091176D">
        <w:t>Parameter</w:t>
      </w:r>
      <w:r w:rsidR="00857693" w:rsidRPr="00857693">
        <w:t xml:space="preserve"> </w:t>
      </w:r>
      <w:r>
        <w:t>b0 determines amount of emphasis that investor puts on utility from financial gain or loss, compared to utility of consumption. Equity premium will increase as b0 become larger, because investors puts more emphasis in utility from financial gain or loss.</w:t>
      </w:r>
    </w:p>
    <w:p w14:paraId="0C3F6441" w14:textId="77777777" w:rsidR="00BB42C4" w:rsidRDefault="00BB42C4" w:rsidP="00BB42C4">
      <w:pPr>
        <w:widowControl/>
        <w:jc w:val="left"/>
        <w:rPr>
          <w:b/>
          <w:bCs/>
        </w:rPr>
      </w:pPr>
      <w:r>
        <w:rPr>
          <w:b/>
          <w:bCs/>
        </w:rPr>
        <w:br w:type="page"/>
      </w:r>
    </w:p>
    <w:p w14:paraId="76F5C4C9" w14:textId="150B70EF" w:rsidR="00BB42C4" w:rsidRDefault="00BB42C4" w:rsidP="00BB42C4">
      <w:pPr>
        <w:rPr>
          <w:b/>
          <w:bCs/>
        </w:rPr>
      </w:pPr>
      <w:r w:rsidRPr="00D33F3E">
        <w:rPr>
          <w:b/>
          <w:bCs/>
        </w:rPr>
        <w:lastRenderedPageBreak/>
        <w:t>Appendix:</w:t>
      </w:r>
    </w:p>
    <w:p w14:paraId="72F83978" w14:textId="642CB68B" w:rsidR="0091176D" w:rsidRDefault="0091176D" w:rsidP="00BB42C4">
      <w:pPr>
        <w:rPr>
          <w:b/>
          <w:bCs/>
        </w:rPr>
      </w:pPr>
      <w:r>
        <w:rPr>
          <w:noProof/>
        </w:rPr>
        <w:drawing>
          <wp:inline distT="0" distB="0" distL="0" distR="0" wp14:anchorId="6001B8A3" wp14:editId="17D51253">
            <wp:extent cx="5731510" cy="3149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49600"/>
                    </a:xfrm>
                    <a:prstGeom prst="rect">
                      <a:avLst/>
                    </a:prstGeom>
                  </pic:spPr>
                </pic:pic>
              </a:graphicData>
            </a:graphic>
          </wp:inline>
        </w:drawing>
      </w:r>
    </w:p>
    <w:p w14:paraId="2263DBC6" w14:textId="11D72BE5" w:rsidR="0091176D" w:rsidRDefault="0091176D" w:rsidP="00BB42C4">
      <w:pPr>
        <w:rPr>
          <w:b/>
          <w:bCs/>
        </w:rPr>
      </w:pPr>
      <w:r>
        <w:rPr>
          <w:noProof/>
        </w:rPr>
        <w:drawing>
          <wp:inline distT="0" distB="0" distL="0" distR="0" wp14:anchorId="41B6FC69" wp14:editId="6237CD98">
            <wp:extent cx="5731510" cy="2636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36520"/>
                    </a:xfrm>
                    <a:prstGeom prst="rect">
                      <a:avLst/>
                    </a:prstGeom>
                  </pic:spPr>
                </pic:pic>
              </a:graphicData>
            </a:graphic>
          </wp:inline>
        </w:drawing>
      </w:r>
    </w:p>
    <w:p w14:paraId="06BBA458" w14:textId="51550E1B" w:rsidR="0091176D" w:rsidRDefault="0091176D" w:rsidP="00BB42C4">
      <w:pPr>
        <w:rPr>
          <w:b/>
          <w:bCs/>
        </w:rPr>
      </w:pPr>
      <w:r>
        <w:rPr>
          <w:noProof/>
        </w:rPr>
        <w:drawing>
          <wp:inline distT="0" distB="0" distL="0" distR="0" wp14:anchorId="3A10B676" wp14:editId="153FF2DF">
            <wp:extent cx="5731510" cy="10013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01395"/>
                    </a:xfrm>
                    <a:prstGeom prst="rect">
                      <a:avLst/>
                    </a:prstGeom>
                  </pic:spPr>
                </pic:pic>
              </a:graphicData>
            </a:graphic>
          </wp:inline>
        </w:drawing>
      </w:r>
    </w:p>
    <w:p w14:paraId="470B0B62" w14:textId="4FDA2FF1" w:rsidR="0091176D" w:rsidRDefault="0091176D" w:rsidP="00BB42C4">
      <w:pPr>
        <w:rPr>
          <w:b/>
          <w:bCs/>
        </w:rPr>
      </w:pPr>
      <w:r>
        <w:rPr>
          <w:noProof/>
        </w:rPr>
        <w:lastRenderedPageBreak/>
        <w:drawing>
          <wp:inline distT="0" distB="0" distL="0" distR="0" wp14:anchorId="5636097A" wp14:editId="2E1AA935">
            <wp:extent cx="5731510" cy="28924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92425"/>
                    </a:xfrm>
                    <a:prstGeom prst="rect">
                      <a:avLst/>
                    </a:prstGeom>
                  </pic:spPr>
                </pic:pic>
              </a:graphicData>
            </a:graphic>
          </wp:inline>
        </w:drawing>
      </w:r>
    </w:p>
    <w:p w14:paraId="006E1AA7" w14:textId="71F7417C" w:rsidR="0091176D" w:rsidRDefault="0091176D" w:rsidP="00BB42C4">
      <w:pPr>
        <w:rPr>
          <w:b/>
          <w:bCs/>
        </w:rPr>
      </w:pPr>
      <w:r>
        <w:rPr>
          <w:noProof/>
        </w:rPr>
        <w:drawing>
          <wp:inline distT="0" distB="0" distL="0" distR="0" wp14:anchorId="35981ADF" wp14:editId="7512EA05">
            <wp:extent cx="5731510" cy="33420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42005"/>
                    </a:xfrm>
                    <a:prstGeom prst="rect">
                      <a:avLst/>
                    </a:prstGeom>
                  </pic:spPr>
                </pic:pic>
              </a:graphicData>
            </a:graphic>
          </wp:inline>
        </w:drawing>
      </w:r>
    </w:p>
    <w:sectPr w:rsidR="0091176D" w:rsidSect="00E3691A">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172AB"/>
    <w:multiLevelType w:val="hybridMultilevel"/>
    <w:tmpl w:val="5A3C08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34A06"/>
    <w:multiLevelType w:val="hybridMultilevel"/>
    <w:tmpl w:val="24286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B1824C6"/>
    <w:multiLevelType w:val="hybridMultilevel"/>
    <w:tmpl w:val="FADA13F6"/>
    <w:lvl w:ilvl="0" w:tplc="C2827A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C4"/>
    <w:rsid w:val="00026CED"/>
    <w:rsid w:val="00080F89"/>
    <w:rsid w:val="00097BAC"/>
    <w:rsid w:val="00136783"/>
    <w:rsid w:val="0040544F"/>
    <w:rsid w:val="0046708F"/>
    <w:rsid w:val="00477C3F"/>
    <w:rsid w:val="0065237B"/>
    <w:rsid w:val="00697879"/>
    <w:rsid w:val="006D1909"/>
    <w:rsid w:val="00772852"/>
    <w:rsid w:val="00821C32"/>
    <w:rsid w:val="00857693"/>
    <w:rsid w:val="0091176D"/>
    <w:rsid w:val="009B6491"/>
    <w:rsid w:val="009D1445"/>
    <w:rsid w:val="00A14B78"/>
    <w:rsid w:val="00A7495C"/>
    <w:rsid w:val="00A8671A"/>
    <w:rsid w:val="00AF24F8"/>
    <w:rsid w:val="00B7621E"/>
    <w:rsid w:val="00BB42C4"/>
    <w:rsid w:val="00C55E38"/>
    <w:rsid w:val="00C83CD8"/>
    <w:rsid w:val="00D3648A"/>
    <w:rsid w:val="00E3691A"/>
    <w:rsid w:val="00F345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EF53"/>
  <w15:chartTrackingRefBased/>
  <w15:docId w15:val="{85BDCDEF-8D0E-49D2-85E4-1FEDEA76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2C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2C4"/>
    <w:pPr>
      <w:ind w:left="720"/>
      <w:contextualSpacing/>
    </w:pPr>
  </w:style>
  <w:style w:type="table" w:styleId="TableGrid">
    <w:name w:val="Table Grid"/>
    <w:basedOn w:val="TableNormal"/>
    <w:uiPriority w:val="39"/>
    <w:rsid w:val="00BB4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191286">
      <w:bodyDiv w:val="1"/>
      <w:marLeft w:val="0"/>
      <w:marRight w:val="0"/>
      <w:marTop w:val="0"/>
      <w:marBottom w:val="0"/>
      <w:divBdr>
        <w:top w:val="none" w:sz="0" w:space="0" w:color="auto"/>
        <w:left w:val="none" w:sz="0" w:space="0" w:color="auto"/>
        <w:bottom w:val="none" w:sz="0" w:space="0" w:color="auto"/>
        <w:right w:val="none" w:sz="0" w:space="0" w:color="auto"/>
      </w:divBdr>
      <w:divsChild>
        <w:div w:id="1854302080">
          <w:marLeft w:val="0"/>
          <w:marRight w:val="0"/>
          <w:marTop w:val="0"/>
          <w:marBottom w:val="0"/>
          <w:divBdr>
            <w:top w:val="single" w:sz="6" w:space="4" w:color="ABABAB"/>
            <w:left w:val="single" w:sz="6" w:space="4" w:color="ABABAB"/>
            <w:bottom w:val="single" w:sz="6" w:space="4" w:color="ABABAB"/>
            <w:right w:val="single" w:sz="6" w:space="4" w:color="ABABAB"/>
          </w:divBdr>
          <w:divsChild>
            <w:div w:id="1769885224">
              <w:marLeft w:val="0"/>
              <w:marRight w:val="0"/>
              <w:marTop w:val="0"/>
              <w:marBottom w:val="0"/>
              <w:divBdr>
                <w:top w:val="none" w:sz="0" w:space="0" w:color="auto"/>
                <w:left w:val="none" w:sz="0" w:space="0" w:color="auto"/>
                <w:bottom w:val="none" w:sz="0" w:space="0" w:color="auto"/>
                <w:right w:val="none" w:sz="0" w:space="0" w:color="auto"/>
              </w:divBdr>
              <w:divsChild>
                <w:div w:id="740635134">
                  <w:marLeft w:val="0"/>
                  <w:marRight w:val="0"/>
                  <w:marTop w:val="0"/>
                  <w:marBottom w:val="0"/>
                  <w:divBdr>
                    <w:top w:val="none" w:sz="0" w:space="0" w:color="auto"/>
                    <w:left w:val="none" w:sz="0" w:space="0" w:color="auto"/>
                    <w:bottom w:val="none" w:sz="0" w:space="0" w:color="auto"/>
                    <w:right w:val="none" w:sz="0" w:space="0" w:color="auto"/>
                  </w:divBdr>
                  <w:divsChild>
                    <w:div w:id="19892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19185">
          <w:marLeft w:val="0"/>
          <w:marRight w:val="0"/>
          <w:marTop w:val="0"/>
          <w:marBottom w:val="0"/>
          <w:divBdr>
            <w:top w:val="single" w:sz="6" w:space="4" w:color="auto"/>
            <w:left w:val="single" w:sz="6" w:space="4" w:color="auto"/>
            <w:bottom w:val="single" w:sz="6" w:space="4" w:color="auto"/>
            <w:right w:val="single" w:sz="6" w:space="4" w:color="auto"/>
          </w:divBdr>
          <w:divsChild>
            <w:div w:id="13061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Enping Zhao</dc:creator>
  <cp:keywords/>
  <dc:description/>
  <cp:lastModifiedBy>Enping Zhao</cp:lastModifiedBy>
  <cp:revision>14</cp:revision>
  <dcterms:created xsi:type="dcterms:W3CDTF">2020-10-30T11:24:00Z</dcterms:created>
  <dcterms:modified xsi:type="dcterms:W3CDTF">2020-11-12T07:46:00Z</dcterms:modified>
</cp:coreProperties>
</file>