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SIM0489 带教课程</w:t>
      </w:r>
    </w:p>
    <w:p>
      <w:r>
        <w:t>SIM0489 新人课程 报价规范 课后练习要求写出型号卖点。</w:t>
      </w:r>
    </w:p>
    <w:p>
      <w:r>
        <w:t>模拟场景 印度砍价型客户 坚守底价演练。</w:t>
      </w:r>
    </w:p>
    <w:p>
      <w:r>
        <w:t>课程目标 认识三大产品线与主打型号。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