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SIM0409 案例复盘</w:t>
      </w:r>
    </w:p>
    <w:p>
      <w:r>
        <w:t>SIM0409 错误话术警示 根因是排产口径未确认 改进措施为流程双签。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