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252" w:rsidRDefault="003D2CE0">
      <w:pPr>
        <w:spacing w:afterLines="100" w:after="240" w:line="360" w:lineRule="auto"/>
        <w:ind w:firstLineChars="1571" w:firstLine="3312"/>
        <w:jc w:val="center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</w:t>
      </w:r>
    </w:p>
    <w:p w:rsidR="00206252" w:rsidRDefault="00206252">
      <w:pPr>
        <w:tabs>
          <w:tab w:val="left" w:pos="8964"/>
        </w:tabs>
        <w:spacing w:line="360" w:lineRule="auto"/>
        <w:jc w:val="center"/>
        <w:rPr>
          <w:rFonts w:ascii="Arial" w:eastAsia="黑体" w:hAnsi="Arial" w:cs="Arial"/>
          <w:b/>
          <w:sz w:val="48"/>
          <w:szCs w:val="48"/>
        </w:rPr>
      </w:pPr>
    </w:p>
    <w:p w:rsidR="00206252" w:rsidRDefault="00206252">
      <w:pPr>
        <w:tabs>
          <w:tab w:val="left" w:pos="8964"/>
        </w:tabs>
        <w:spacing w:line="360" w:lineRule="auto"/>
        <w:jc w:val="center"/>
        <w:rPr>
          <w:rFonts w:ascii="Arial" w:eastAsia="黑体" w:hAnsi="Arial" w:cs="Arial"/>
          <w:b/>
          <w:sz w:val="48"/>
          <w:szCs w:val="48"/>
        </w:rPr>
      </w:pPr>
    </w:p>
    <w:p w:rsidR="00206252" w:rsidRDefault="003D2CE0">
      <w:pPr>
        <w:spacing w:afterLines="100" w:after="240" w:line="360" w:lineRule="auto"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Arial" w:eastAsia="黑体" w:hAnsi="Arial" w:cs="Arial" w:hint="eastAsia"/>
          <w:b/>
          <w:sz w:val="48"/>
          <w:szCs w:val="48"/>
        </w:rPr>
        <w:t>2010</w:t>
      </w:r>
      <w:r>
        <w:rPr>
          <w:rFonts w:ascii="Arial" w:eastAsia="黑体" w:hAnsi="Arial" w:cs="Arial" w:hint="eastAsia"/>
          <w:b/>
          <w:sz w:val="48"/>
          <w:szCs w:val="48"/>
        </w:rPr>
        <w:t>型铁路信号集中监测系统功能补强</w:t>
      </w:r>
    </w:p>
    <w:p w:rsidR="00206252" w:rsidRDefault="003D2CE0">
      <w:pPr>
        <w:spacing w:afterLines="100" w:after="240" w:line="360" w:lineRule="auto"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Arial" w:eastAsia="黑体" w:hAnsi="Arial" w:cs="Arial" w:hint="eastAsia"/>
          <w:b/>
          <w:sz w:val="48"/>
          <w:szCs w:val="48"/>
        </w:rPr>
        <w:t>遍历测试报告</w:t>
      </w:r>
    </w:p>
    <w:p w:rsidR="00206252" w:rsidRDefault="003D2CE0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2125345</wp:posOffset>
            </wp:positionH>
            <wp:positionV relativeFrom="page">
              <wp:posOffset>3842385</wp:posOffset>
            </wp:positionV>
            <wp:extent cx="1615440" cy="1603375"/>
            <wp:effectExtent l="0" t="0" r="3810" b="15875"/>
            <wp:wrapNone/>
            <wp:docPr id="430756951" name="图片 430756951" descr="四川网达科技有限公司-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6951" name="图片 430756951" descr="四川网达科技有限公司-公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6252" w:rsidRDefault="003D2CE0">
      <w:pPr>
        <w:spacing w:line="360" w:lineRule="auto"/>
        <w:ind w:firstLineChars="398" w:firstLine="1274"/>
        <w:jc w:val="left"/>
        <w:rPr>
          <w:sz w:val="32"/>
          <w:szCs w:val="32"/>
          <w:u w:val="single"/>
        </w:rPr>
      </w:pPr>
      <w:r>
        <w:rPr>
          <w:sz w:val="32"/>
          <w:szCs w:val="32"/>
        </w:rPr>
        <w:t>被测单位：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四川网达科技有限公司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206252" w:rsidRDefault="003D2CE0">
      <w:pPr>
        <w:spacing w:line="360" w:lineRule="auto"/>
        <w:ind w:firstLineChars="398" w:firstLine="1274"/>
        <w:jc w:val="left"/>
        <w:rPr>
          <w:sz w:val="32"/>
          <w:szCs w:val="32"/>
          <w:u w:val="single"/>
        </w:rPr>
      </w:pPr>
      <w:r>
        <w:rPr>
          <w:sz w:val="32"/>
          <w:szCs w:val="32"/>
        </w:rPr>
        <w:t>测试地点：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四川网达科技有限公司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206252" w:rsidRDefault="003D2CE0">
      <w:pPr>
        <w:spacing w:line="360" w:lineRule="auto"/>
        <w:ind w:firstLineChars="398" w:firstLine="1274"/>
        <w:jc w:val="left"/>
        <w:rPr>
          <w:sz w:val="32"/>
          <w:szCs w:val="32"/>
          <w:u w:val="single"/>
        </w:rPr>
      </w:pPr>
      <w:r>
        <w:rPr>
          <w:sz w:val="32"/>
          <w:szCs w:val="32"/>
        </w:rPr>
        <w:t>测试人员：</w:t>
      </w:r>
      <w:r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>夏旭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206252" w:rsidRDefault="003D2CE0">
      <w:pPr>
        <w:spacing w:line="360" w:lineRule="auto"/>
        <w:ind w:left="1666" w:firstLineChars="366" w:firstLine="1171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>蒲国</w:t>
      </w:r>
      <w:r>
        <w:rPr>
          <w:rFonts w:hint="eastAsia"/>
          <w:sz w:val="32"/>
          <w:szCs w:val="32"/>
          <w:u w:val="single"/>
        </w:rPr>
        <w:t>宇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   </w:t>
      </w:r>
    </w:p>
    <w:p w:rsidR="00206252" w:rsidRDefault="003D2CE0">
      <w:pPr>
        <w:spacing w:line="360" w:lineRule="auto"/>
        <w:ind w:left="1666" w:firstLineChars="366" w:firstLine="1171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董杰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206252" w:rsidRDefault="00206252">
      <w:pPr>
        <w:spacing w:line="360" w:lineRule="auto"/>
        <w:ind w:left="1666" w:firstLineChars="366" w:firstLine="1171"/>
        <w:jc w:val="left"/>
        <w:rPr>
          <w:sz w:val="32"/>
          <w:szCs w:val="32"/>
          <w:u w:val="single"/>
        </w:rPr>
      </w:pPr>
    </w:p>
    <w:p w:rsidR="00206252" w:rsidRDefault="00206252">
      <w:pPr>
        <w:spacing w:line="360" w:lineRule="auto"/>
        <w:ind w:firstLineChars="398" w:firstLine="1274"/>
        <w:jc w:val="left"/>
        <w:rPr>
          <w:sz w:val="32"/>
          <w:szCs w:val="32"/>
          <w:u w:val="single"/>
        </w:rPr>
      </w:pPr>
    </w:p>
    <w:p w:rsidR="00206252" w:rsidRDefault="00206252">
      <w:pPr>
        <w:spacing w:line="360" w:lineRule="auto"/>
        <w:ind w:firstLineChars="398" w:firstLine="1274"/>
        <w:jc w:val="left"/>
        <w:rPr>
          <w:sz w:val="32"/>
          <w:szCs w:val="32"/>
          <w:u w:val="single"/>
        </w:rPr>
      </w:pPr>
    </w:p>
    <w:p w:rsidR="00206252" w:rsidRDefault="00206252">
      <w:pPr>
        <w:spacing w:line="360" w:lineRule="auto"/>
        <w:ind w:firstLineChars="398" w:firstLine="1274"/>
        <w:jc w:val="left"/>
        <w:rPr>
          <w:sz w:val="32"/>
          <w:szCs w:val="32"/>
          <w:u w:val="single"/>
        </w:rPr>
      </w:pPr>
    </w:p>
    <w:p w:rsidR="00206252" w:rsidRDefault="00206252">
      <w:pPr>
        <w:spacing w:line="360" w:lineRule="auto"/>
        <w:ind w:firstLineChars="398" w:firstLine="1274"/>
        <w:jc w:val="left"/>
        <w:rPr>
          <w:sz w:val="32"/>
          <w:szCs w:val="32"/>
          <w:u w:val="single"/>
        </w:rPr>
      </w:pPr>
    </w:p>
    <w:p w:rsidR="00164185" w:rsidRDefault="003D2CE0" w:rsidP="00164185">
      <w:pPr>
        <w:spacing w:line="360" w:lineRule="auto"/>
        <w:ind w:firstLineChars="398" w:firstLine="1274"/>
        <w:jc w:val="left"/>
        <w:rPr>
          <w:sz w:val="32"/>
          <w:szCs w:val="32"/>
        </w:rPr>
      </w:pPr>
      <w:r>
        <w:rPr>
          <w:sz w:val="32"/>
          <w:szCs w:val="32"/>
        </w:rPr>
        <w:t>组织单位：</w:t>
      </w:r>
      <w:r>
        <w:rPr>
          <w:rFonts w:hint="eastAsia"/>
          <w:sz w:val="32"/>
          <w:szCs w:val="32"/>
        </w:rPr>
        <w:t>四川网达科技有限公司</w:t>
      </w:r>
    </w:p>
    <w:p w:rsidR="00A02073" w:rsidRDefault="003D2CE0" w:rsidP="00A02073">
      <w:pPr>
        <w:spacing w:line="360" w:lineRule="auto"/>
        <w:ind w:firstLineChars="398" w:firstLine="1274"/>
        <w:rPr>
          <w:sz w:val="32"/>
          <w:szCs w:val="32"/>
        </w:rPr>
      </w:pPr>
      <w:r>
        <w:rPr>
          <w:sz w:val="32"/>
          <w:szCs w:val="32"/>
        </w:rPr>
        <w:t>测试日期：</w:t>
      </w:r>
      <w:bookmarkStart w:id="0" w:name="_Hlk152660581"/>
      <w:r w:rsidRPr="00C433AE">
        <w:rPr>
          <w:rFonts w:hint="eastAsia"/>
          <w:sz w:val="32"/>
          <w:szCs w:val="32"/>
        </w:rPr>
        <w:t>#</w:t>
      </w:r>
      <w:r w:rsidRPr="00C433AE">
        <w:rPr>
          <w:rFonts w:hint="eastAsia"/>
          <w:sz w:val="32"/>
          <w:szCs w:val="32"/>
        </w:rPr>
        <w:t>时间段</w:t>
      </w:r>
      <w:bookmarkEnd w:id="0"/>
    </w:p>
    <w:p w:rsidR="00206252" w:rsidRDefault="003D2CE0" w:rsidP="00693E12">
      <w:pPr>
        <w:spacing w:line="360" w:lineRule="auto"/>
        <w:ind w:firstLineChars="398" w:firstLine="1274"/>
        <w:rPr>
          <w:sz w:val="32"/>
          <w:szCs w:val="32"/>
        </w:rPr>
      </w:pPr>
      <w:r w:rsidRPr="00C433AE">
        <w:rPr>
          <w:sz w:val="32"/>
          <w:szCs w:val="32"/>
        </w:rPr>
        <w:br w:type="page"/>
      </w:r>
      <w:r>
        <w:rPr>
          <w:rFonts w:ascii="宋体" w:hAnsi="宋体" w:cs="宋体" w:hint="eastAsia"/>
          <w:b/>
          <w:sz w:val="32"/>
          <w:szCs w:val="32"/>
        </w:rPr>
        <w:lastRenderedPageBreak/>
        <w:t>2010型铁路信号集中监测系统功能补强遍历测试报告</w:t>
      </w:r>
    </w:p>
    <w:p w:rsidR="00C433AE" w:rsidRPr="00C433AE" w:rsidRDefault="00C433AE" w:rsidP="00C433AE">
      <w:pPr>
        <w:spacing w:line="360" w:lineRule="auto"/>
        <w:ind w:firstLineChars="398" w:firstLine="1274"/>
        <w:jc w:val="center"/>
        <w:rPr>
          <w:sz w:val="32"/>
          <w:szCs w:val="32"/>
        </w:rPr>
      </w:pPr>
    </w:p>
    <w:p w:rsidR="00206252" w:rsidRPr="000F435B" w:rsidRDefault="003D2CE0" w:rsidP="000F435B">
      <w:pPr>
        <w:spacing w:line="360" w:lineRule="auto"/>
        <w:ind w:firstLineChars="200" w:firstLine="480"/>
        <w:jc w:val="left"/>
        <w:outlineLvl w:val="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根据《国铁集团关于开展信号集中监测系统功能补强专项整治工作的通知》(铁工电〔2023〕67号)的要求，</w:t>
      </w:r>
      <w:r w:rsidR="00B87E10">
        <w:rPr>
          <w:rFonts w:ascii="宋体" w:hAnsi="宋体" w:cs="Arial" w:hint="eastAsia"/>
          <w:sz w:val="24"/>
        </w:rPr>
        <w:t>#</w:t>
      </w:r>
      <w:r w:rsidR="000F435B" w:rsidRPr="000F435B">
        <w:rPr>
          <w:rFonts w:ascii="宋体" w:hAnsi="宋体" w:cs="Arial" w:hint="eastAsia"/>
          <w:sz w:val="24"/>
        </w:rPr>
        <w:t>时间段</w:t>
      </w:r>
      <w:r>
        <w:rPr>
          <w:rFonts w:ascii="宋体" w:hAnsi="宋体" w:cs="Arial" w:hint="eastAsia"/>
          <w:sz w:val="24"/>
        </w:rPr>
        <w:t>，四川网达科技有限公司在国航世纪中心B座1705，根据《铁路信号集中监测系统功能补强专项整治测试大纲》的技术要求，对四川网达科技有限公司研制的2010型信号集中监测系统补强功能进行全设备遍历测试，详细情况如下：</w:t>
      </w:r>
    </w:p>
    <w:p w:rsidR="00206252" w:rsidRDefault="003D2CE0">
      <w:pPr>
        <w:spacing w:line="360" w:lineRule="auto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1.测试目的和内容</w:t>
      </w:r>
    </w:p>
    <w:p w:rsidR="00206252" w:rsidRDefault="003D2CE0">
      <w:pPr>
        <w:spacing w:line="360" w:lineRule="auto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验证被测试样品的系统功能</w:t>
      </w:r>
      <w:r>
        <w:rPr>
          <w:rFonts w:hint="eastAsia"/>
          <w:sz w:val="24"/>
        </w:rPr>
        <w:t>满足</w:t>
      </w:r>
      <w:r>
        <w:rPr>
          <w:rFonts w:ascii="宋体" w:hAnsi="宋体" w:cs="Arial" w:hint="eastAsia"/>
          <w:sz w:val="24"/>
        </w:rPr>
        <w:t>《铁路信号集中监测系统功能补强专项整治测试大纲》</w:t>
      </w:r>
      <w:r>
        <w:rPr>
          <w:rFonts w:ascii="宋体" w:hAnsi="宋体" w:hint="eastAsia"/>
          <w:bCs/>
          <w:color w:val="000000"/>
          <w:sz w:val="24"/>
        </w:rPr>
        <w:t>中的相关技术要求。</w:t>
      </w:r>
    </w:p>
    <w:p w:rsidR="00206252" w:rsidRDefault="003D2CE0">
      <w:pPr>
        <w:spacing w:line="360" w:lineRule="auto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受试系统型号规格：</w:t>
      </w:r>
    </w:p>
    <w:p w:rsidR="00206252" w:rsidRDefault="003D2CE0">
      <w:pPr>
        <w:spacing w:line="360" w:lineRule="auto"/>
        <w:ind w:firstLineChars="200" w:firstLine="48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sz w:val="24"/>
        </w:rPr>
        <w:t>2010型铁路信号集中监测系统，版本号：CSM-WD V1.02.005.0201</w:t>
      </w:r>
    </w:p>
    <w:p w:rsidR="00206252" w:rsidRDefault="003D2CE0">
      <w:pPr>
        <w:spacing w:line="360" w:lineRule="auto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按照</w:t>
      </w:r>
      <w:r>
        <w:rPr>
          <w:rFonts w:ascii="宋体" w:hAnsi="宋体" w:cs="Arial" w:hint="eastAsia"/>
          <w:sz w:val="24"/>
        </w:rPr>
        <w:t>《铁路信号集中监测系统功能补强专项整治测试大纲》测试要求，</w:t>
      </w:r>
      <w:r>
        <w:rPr>
          <w:rFonts w:ascii="宋体" w:hAnsi="宋体" w:cs="Arial" w:hint="eastAsia"/>
          <w:color w:val="000000"/>
          <w:sz w:val="24"/>
        </w:rPr>
        <w:t>系统</w:t>
      </w:r>
      <w:r>
        <w:rPr>
          <w:rFonts w:ascii="宋体" w:hAnsi="宋体" w:hint="eastAsia"/>
          <w:bCs/>
          <w:color w:val="000000"/>
          <w:sz w:val="24"/>
        </w:rPr>
        <w:t>测试内容包括：</w:t>
      </w:r>
    </w:p>
    <w:p w:rsidR="00206252" w:rsidRDefault="003D2CE0">
      <w:pPr>
        <w:pStyle w:val="afe"/>
        <w:widowControl/>
        <w:numPr>
          <w:ilvl w:val="0"/>
          <w:numId w:val="6"/>
        </w:numPr>
        <w:spacing w:afterLines="50" w:line="300" w:lineRule="auto"/>
        <w:ind w:firstLineChars="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 xml:space="preserve"> 道岔总分表示状态不一致报警功能</w:t>
      </w:r>
    </w:p>
    <w:p w:rsidR="00206252" w:rsidRDefault="003D2CE0">
      <w:pPr>
        <w:pStyle w:val="afe"/>
        <w:widowControl/>
        <w:numPr>
          <w:ilvl w:val="0"/>
          <w:numId w:val="6"/>
        </w:numPr>
        <w:spacing w:afterLines="50" w:line="300" w:lineRule="auto"/>
        <w:ind w:firstLineChars="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 xml:space="preserve"> 区段占用与后方信号机显示不一致报警功能</w:t>
      </w:r>
    </w:p>
    <w:p w:rsidR="00206252" w:rsidRDefault="003D2CE0">
      <w:pPr>
        <w:pStyle w:val="afe"/>
        <w:widowControl/>
        <w:numPr>
          <w:ilvl w:val="0"/>
          <w:numId w:val="6"/>
        </w:numPr>
        <w:spacing w:afterLines="50" w:line="300" w:lineRule="auto"/>
        <w:ind w:firstLineChars="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 xml:space="preserve"> 区段占用与后方区段发码一致报警功能</w:t>
      </w:r>
    </w:p>
    <w:p w:rsidR="00206252" w:rsidRDefault="003D2CE0">
      <w:pPr>
        <w:pStyle w:val="afe"/>
        <w:widowControl/>
        <w:numPr>
          <w:ilvl w:val="0"/>
          <w:numId w:val="6"/>
        </w:numPr>
        <w:spacing w:afterLines="50" w:line="300" w:lineRule="auto"/>
        <w:ind w:firstLineChars="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 xml:space="preserve"> 区段发码与前方信号机显示不一致报警功能</w:t>
      </w:r>
    </w:p>
    <w:p w:rsidR="00206252" w:rsidRDefault="003D2CE0">
      <w:pPr>
        <w:pStyle w:val="afe"/>
        <w:widowControl/>
        <w:numPr>
          <w:ilvl w:val="0"/>
          <w:numId w:val="6"/>
        </w:numPr>
        <w:spacing w:afterLines="50" w:line="300" w:lineRule="auto"/>
        <w:ind w:firstLineChars="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 xml:space="preserve"> 区段与相邻区段码序逻辑不一致报警功能</w:t>
      </w:r>
    </w:p>
    <w:p w:rsidR="00206252" w:rsidRDefault="003D2CE0">
      <w:pPr>
        <w:pStyle w:val="afe"/>
        <w:widowControl/>
        <w:numPr>
          <w:ilvl w:val="0"/>
          <w:numId w:val="6"/>
        </w:numPr>
        <w:spacing w:afterLines="50" w:line="300" w:lineRule="auto"/>
        <w:ind w:firstLineChars="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 xml:space="preserve"> 信号机与相邻信号机灯序逻辑不一致报警功能</w:t>
      </w:r>
    </w:p>
    <w:p w:rsidR="00206252" w:rsidRDefault="003D2CE0">
      <w:pPr>
        <w:pStyle w:val="afe"/>
        <w:widowControl/>
        <w:numPr>
          <w:ilvl w:val="0"/>
          <w:numId w:val="6"/>
        </w:numPr>
        <w:spacing w:afterLines="50" w:line="300" w:lineRule="auto"/>
        <w:ind w:firstLineChars="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 xml:space="preserve"> 信号机显示与进路状态不一致报警功能</w:t>
      </w:r>
    </w:p>
    <w:p w:rsidR="00206252" w:rsidRDefault="003D2CE0">
      <w:pPr>
        <w:spacing w:line="360" w:lineRule="auto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2.测试依据</w:t>
      </w:r>
    </w:p>
    <w:p w:rsidR="00206252" w:rsidRDefault="003D2CE0">
      <w:pPr>
        <w:spacing w:line="360" w:lineRule="auto"/>
        <w:ind w:firstLineChars="200" w:firstLine="48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sz w:val="24"/>
        </w:rPr>
        <w:t>《国铁集团关于开展信号集中监测系统功能补强专项整治工作的通知》(铁工电〔2023〕67号)的要求，按照《铁路信号集中监测系统功能补强专项整治测试大纲》中的测试案例进行遍历测试。</w:t>
      </w:r>
    </w:p>
    <w:p w:rsidR="00206252" w:rsidRDefault="003D2CE0">
      <w:pPr>
        <w:spacing w:line="360" w:lineRule="auto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3.测试地点</w:t>
      </w:r>
    </w:p>
    <w:p w:rsidR="00206252" w:rsidRDefault="003D2CE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航空路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号国航世纪中心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座</w:t>
      </w:r>
      <w:r>
        <w:rPr>
          <w:rFonts w:hint="eastAsia"/>
          <w:sz w:val="24"/>
        </w:rPr>
        <w:t>1705</w:t>
      </w:r>
      <w:r>
        <w:rPr>
          <w:rFonts w:hint="eastAsia"/>
          <w:sz w:val="24"/>
        </w:rPr>
        <w:t>。</w:t>
      </w:r>
    </w:p>
    <w:p w:rsidR="00206252" w:rsidRDefault="003D2CE0">
      <w:pPr>
        <w:spacing w:line="360" w:lineRule="auto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4.系统构成</w:t>
      </w:r>
    </w:p>
    <w:p w:rsidR="00206252" w:rsidRDefault="003D2CE0">
      <w:pPr>
        <w:spacing w:line="360" w:lineRule="auto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4.1被测站情况</w:t>
      </w:r>
    </w:p>
    <w:p w:rsidR="000F435B" w:rsidRDefault="003D2CE0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color w:val="000000"/>
          <w:sz w:val="24"/>
        </w:rPr>
        <w:lastRenderedPageBreak/>
        <w:t>（1）</w:t>
      </w:r>
      <w:r>
        <w:rPr>
          <w:rFonts w:ascii="宋体" w:hAnsi="宋体" w:cs="Arial" w:hint="eastAsia"/>
          <w:sz w:val="24"/>
        </w:rPr>
        <w:t>车站名称</w:t>
      </w:r>
      <w:r w:rsidR="00B87E10">
        <w:rPr>
          <w:rFonts w:ascii="宋体" w:hAnsi="宋体" w:cs="Arial" w:hint="eastAsia"/>
          <w:sz w:val="24"/>
        </w:rPr>
        <w:t>：</w:t>
      </w:r>
      <w:r>
        <w:rPr>
          <w:rFonts w:ascii="宋体" w:hAnsi="宋体" w:cs="Arial" w:hint="eastAsia"/>
          <w:sz w:val="24"/>
        </w:rPr>
        <w:t>#车站名称</w:t>
      </w:r>
    </w:p>
    <w:p w:rsidR="000F435B" w:rsidRDefault="003D2CE0" w:rsidP="000F435B">
      <w:pPr>
        <w:spacing w:line="360" w:lineRule="auto"/>
        <w:ind w:firstLine="4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CTCS等级</w:t>
      </w:r>
      <w:r w:rsidR="00B87E10">
        <w:rPr>
          <w:rFonts w:ascii="宋体" w:hAnsi="宋体" w:cs="Arial" w:hint="eastAsia"/>
          <w:sz w:val="24"/>
        </w:rPr>
        <w:t>：</w:t>
      </w:r>
      <w:r>
        <w:rPr>
          <w:rFonts w:ascii="宋体" w:hAnsi="宋体" w:cs="Arial" w:hint="eastAsia"/>
          <w:sz w:val="24"/>
        </w:rPr>
        <w:t>#CTCS等级</w:t>
      </w:r>
    </w:p>
    <w:p w:rsidR="000F435B" w:rsidRDefault="003D2CE0" w:rsidP="000F435B">
      <w:pPr>
        <w:spacing w:line="360" w:lineRule="auto"/>
        <w:ind w:firstLine="4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闭塞类型：#闭塞类型</w:t>
      </w:r>
    </w:p>
    <w:p w:rsidR="000F435B" w:rsidRDefault="003D2CE0" w:rsidP="000F435B">
      <w:pPr>
        <w:spacing w:line="360" w:lineRule="auto"/>
        <w:ind w:firstLine="4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发码制式：</w:t>
      </w:r>
      <w:r w:rsidR="00C22D6D"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>#发码制式</w:t>
      </w:r>
    </w:p>
    <w:p w:rsidR="000F435B" w:rsidRDefault="003D2CE0" w:rsidP="000F435B">
      <w:pPr>
        <w:spacing w:line="360" w:lineRule="auto"/>
        <w:ind w:firstLine="4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智能接口：#智能接口</w:t>
      </w:r>
    </w:p>
    <w:p w:rsidR="000F435B" w:rsidRDefault="003D2CE0" w:rsidP="000F435B">
      <w:pPr>
        <w:spacing w:line="360" w:lineRule="auto"/>
        <w:ind w:firstLine="4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适用场景：</w:t>
      </w:r>
      <w:r>
        <w:rPr>
          <w:rFonts w:ascii="宋体" w:hAnsi="宋体" w:cs="Arial"/>
          <w:sz w:val="24"/>
        </w:rPr>
        <w:t xml:space="preserve"> </w:t>
      </w:r>
      <w:r>
        <w:rPr>
          <w:rFonts w:ascii="宋体" w:hAnsi="宋体" w:cs="Arial" w:hint="eastAsia"/>
          <w:sz w:val="24"/>
        </w:rPr>
        <w:t>#适用场景</w:t>
      </w:r>
    </w:p>
    <w:p w:rsidR="000F435B" w:rsidRDefault="003D2CE0" w:rsidP="000F435B">
      <w:pPr>
        <w:spacing w:line="360" w:lineRule="auto"/>
        <w:ind w:firstLine="4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道岔情况：#道岔情况</w:t>
      </w:r>
    </w:p>
    <w:p w:rsidR="000F435B" w:rsidRDefault="003D2CE0" w:rsidP="000F435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区间闭塞： 最长区间闭塞分区数量</w:t>
      </w:r>
      <w:bookmarkStart w:id="1" w:name="OLE_LINK6"/>
      <w:r>
        <w:rPr>
          <w:rFonts w:ascii="宋体" w:hAnsi="宋体" w:hint="eastAsia"/>
          <w:sz w:val="24"/>
        </w:rPr>
        <w:t>#塞分区数量</w:t>
      </w:r>
      <w:bookmarkEnd w:id="1"/>
    </w:p>
    <w:p w:rsidR="000F435B" w:rsidRPr="000F435B" w:rsidRDefault="003D2CE0" w:rsidP="000F435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进路情况</w:t>
      </w:r>
      <w:bookmarkStart w:id="2" w:name="OLE_LINK5"/>
      <w:r>
        <w:rPr>
          <w:rFonts w:ascii="宋体" w:hAnsi="宋体" w:hint="eastAsia"/>
          <w:sz w:val="24"/>
        </w:rPr>
        <w:t>： 列车进路数量</w:t>
      </w:r>
      <w:bookmarkEnd w:id="2"/>
      <w:r>
        <w:rPr>
          <w:rFonts w:ascii="宋体" w:hAnsi="宋体" w:hint="eastAsia"/>
          <w:sz w:val="24"/>
        </w:rPr>
        <w:t>#进路数量</w:t>
      </w:r>
    </w:p>
    <w:p w:rsidR="00206252" w:rsidRDefault="003D2CE0">
      <w:pPr>
        <w:spacing w:line="360" w:lineRule="auto"/>
      </w:pPr>
      <w:r>
        <w:rPr>
          <w:rFonts w:ascii="宋体" w:hAnsi="宋体" w:cs="Arial" w:hint="eastAsia"/>
          <w:color w:val="000000"/>
          <w:sz w:val="24"/>
        </w:rPr>
        <w:tab/>
        <w:t>按照要求，对#</w:t>
      </w:r>
      <w:r>
        <w:rPr>
          <w:rFonts w:ascii="宋体" w:hAnsi="宋体" w:cs="Arial" w:hint="eastAsia"/>
          <w:sz w:val="24"/>
        </w:rPr>
        <w:t>车站名称</w:t>
      </w:r>
      <w:r>
        <w:rPr>
          <w:rFonts w:ascii="宋体" w:hAnsi="宋体" w:cs="Arial" w:hint="eastAsia"/>
          <w:color w:val="000000"/>
          <w:sz w:val="24"/>
        </w:rPr>
        <w:t>进行全设备遍历测试，</w:t>
      </w:r>
      <w:r>
        <w:rPr>
          <w:rFonts w:ascii="宋体" w:hAnsi="宋体" w:cs="Arial" w:hint="eastAsia"/>
          <w:sz w:val="24"/>
        </w:rPr>
        <w:t>设备清单见《</w:t>
      </w:r>
      <w:r>
        <w:rPr>
          <w:rFonts w:ascii="宋体" w:hAnsi="宋体" w:cs="Arial" w:hint="eastAsia"/>
          <w:bCs/>
          <w:color w:val="000000"/>
          <w:sz w:val="24"/>
        </w:rPr>
        <w:t>#车站名称-测试</w:t>
      </w:r>
      <w:r>
        <w:rPr>
          <w:rFonts w:ascii="宋体" w:hAnsi="宋体" w:cs="Arial" w:hint="eastAsia"/>
          <w:sz w:val="24"/>
        </w:rPr>
        <w:t>记录》。</w:t>
      </w:r>
    </w:p>
    <w:p w:rsidR="00206252" w:rsidRDefault="003D2CE0">
      <w:pPr>
        <w:spacing w:line="360" w:lineRule="auto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4.2 受试设备软件和数据配置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3"/>
        <w:gridCol w:w="2125"/>
      </w:tblGrid>
      <w:tr w:rsidR="00206252">
        <w:trPr>
          <w:trHeight w:hRule="exact" w:val="397"/>
          <w:jc w:val="center"/>
        </w:trPr>
        <w:tc>
          <w:tcPr>
            <w:tcW w:w="3856" w:type="pct"/>
            <w:vAlign w:val="center"/>
          </w:tcPr>
          <w:p w:rsidR="00206252" w:rsidRDefault="003D2CE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软件和配置</w:t>
            </w:r>
          </w:p>
        </w:tc>
        <w:tc>
          <w:tcPr>
            <w:tcW w:w="1144" w:type="pct"/>
            <w:vAlign w:val="center"/>
          </w:tcPr>
          <w:p w:rsidR="00206252" w:rsidRDefault="003D2CE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</w:tr>
      <w:tr w:rsidR="00206252">
        <w:trPr>
          <w:trHeight w:hRule="exact" w:val="939"/>
          <w:jc w:val="center"/>
        </w:trPr>
        <w:tc>
          <w:tcPr>
            <w:tcW w:w="3856" w:type="pct"/>
            <w:vAlign w:val="center"/>
          </w:tcPr>
          <w:p w:rsidR="00206252" w:rsidRDefault="003D2CE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2010型铁路信号集中监测系统站机（新增安全监督分析单元模块）</w:t>
            </w:r>
          </w:p>
        </w:tc>
        <w:tc>
          <w:tcPr>
            <w:tcW w:w="1144" w:type="pct"/>
            <w:vAlign w:val="center"/>
          </w:tcPr>
          <w:p w:rsidR="00206252" w:rsidRDefault="003D2CE0">
            <w:pPr>
              <w:jc w:val="center"/>
              <w:rPr>
                <w:rFonts w:ascii="宋体" w:hAnsi="宋体"/>
                <w:sz w:val="24"/>
                <w:highlight w:val="yellow"/>
              </w:rPr>
            </w:pPr>
            <w:r>
              <w:rPr>
                <w:rFonts w:ascii="宋体" w:hAnsi="宋体" w:cs="Arial" w:hint="eastAsia"/>
                <w:sz w:val="24"/>
              </w:rPr>
              <w:t>CSM-WD V1.02.005.0201</w:t>
            </w:r>
          </w:p>
        </w:tc>
      </w:tr>
    </w:tbl>
    <w:p w:rsidR="00206252" w:rsidRDefault="003D2CE0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4.3测试工具</w:t>
      </w:r>
    </w:p>
    <w:p w:rsidR="00206252" w:rsidRDefault="003D2CE0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ab/>
        <w:t>测试工具如下表：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2471"/>
        <w:gridCol w:w="1417"/>
        <w:gridCol w:w="851"/>
        <w:gridCol w:w="3907"/>
      </w:tblGrid>
      <w:tr w:rsidR="00206252" w:rsidTr="002A6257">
        <w:trPr>
          <w:trHeight w:val="431"/>
          <w:jc w:val="center"/>
        </w:trPr>
        <w:tc>
          <w:tcPr>
            <w:tcW w:w="346" w:type="pct"/>
            <w:vAlign w:val="center"/>
          </w:tcPr>
          <w:p w:rsidR="00206252" w:rsidRDefault="003D2CE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序号</w:t>
            </w:r>
          </w:p>
        </w:tc>
        <w:tc>
          <w:tcPr>
            <w:tcW w:w="1330" w:type="pct"/>
            <w:vAlign w:val="center"/>
          </w:tcPr>
          <w:p w:rsidR="00206252" w:rsidRDefault="003D2CE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设备名称</w:t>
            </w:r>
          </w:p>
        </w:tc>
        <w:tc>
          <w:tcPr>
            <w:tcW w:w="763" w:type="pct"/>
            <w:vAlign w:val="center"/>
          </w:tcPr>
          <w:p w:rsidR="00206252" w:rsidRDefault="003D2CE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型号</w:t>
            </w:r>
          </w:p>
        </w:tc>
        <w:tc>
          <w:tcPr>
            <w:tcW w:w="458" w:type="pct"/>
            <w:vAlign w:val="center"/>
          </w:tcPr>
          <w:p w:rsidR="00206252" w:rsidRDefault="003D2CE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数量</w:t>
            </w:r>
          </w:p>
        </w:tc>
        <w:tc>
          <w:tcPr>
            <w:tcW w:w="2103" w:type="pct"/>
            <w:vAlign w:val="center"/>
          </w:tcPr>
          <w:p w:rsidR="00206252" w:rsidRDefault="003D2CE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备注</w:t>
            </w:r>
          </w:p>
        </w:tc>
      </w:tr>
      <w:tr w:rsidR="00206252" w:rsidTr="002A6257">
        <w:trPr>
          <w:trHeight w:val="126"/>
          <w:jc w:val="center"/>
        </w:trPr>
        <w:tc>
          <w:tcPr>
            <w:tcW w:w="346" w:type="pct"/>
            <w:vAlign w:val="center"/>
          </w:tcPr>
          <w:p w:rsidR="00206252" w:rsidRDefault="003D2CE0">
            <w:pPr>
              <w:spacing w:line="276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330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车站</w:t>
            </w:r>
            <w:r>
              <w:rPr>
                <w:rFonts w:ascii="宋体" w:hAnsi="宋体"/>
                <w:sz w:val="24"/>
              </w:rPr>
              <w:t>仿真和案例注入</w:t>
            </w:r>
          </w:p>
        </w:tc>
        <w:tc>
          <w:tcPr>
            <w:tcW w:w="763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研华610H</w:t>
            </w:r>
          </w:p>
        </w:tc>
        <w:tc>
          <w:tcPr>
            <w:tcW w:w="458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103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仿真</w:t>
            </w:r>
            <w:r>
              <w:rPr>
                <w:rFonts w:ascii="宋体" w:hAnsi="宋体"/>
                <w:sz w:val="24"/>
              </w:rPr>
              <w:t>发送车站采集</w:t>
            </w:r>
            <w:r>
              <w:rPr>
                <w:rFonts w:ascii="宋体" w:hAnsi="宋体" w:hint="eastAsia"/>
                <w:sz w:val="24"/>
              </w:rPr>
              <w:t>、接口测试数据</w:t>
            </w:r>
          </w:p>
        </w:tc>
      </w:tr>
      <w:tr w:rsidR="00206252" w:rsidTr="002A6257">
        <w:trPr>
          <w:trHeight w:val="126"/>
          <w:jc w:val="center"/>
        </w:trPr>
        <w:tc>
          <w:tcPr>
            <w:tcW w:w="346" w:type="pct"/>
            <w:vAlign w:val="center"/>
          </w:tcPr>
          <w:p w:rsidR="00206252" w:rsidRDefault="003D2CE0">
            <w:pPr>
              <w:spacing w:line="276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330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站机</w:t>
            </w:r>
          </w:p>
        </w:tc>
        <w:tc>
          <w:tcPr>
            <w:tcW w:w="763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研华610H</w:t>
            </w:r>
          </w:p>
        </w:tc>
        <w:tc>
          <w:tcPr>
            <w:tcW w:w="458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103" w:type="pct"/>
            <w:vAlign w:val="center"/>
          </w:tcPr>
          <w:p w:rsidR="00206252" w:rsidRDefault="00206252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6252" w:rsidTr="002A6257">
        <w:trPr>
          <w:trHeight w:val="140"/>
          <w:jc w:val="center"/>
        </w:trPr>
        <w:tc>
          <w:tcPr>
            <w:tcW w:w="346" w:type="pct"/>
            <w:vAlign w:val="center"/>
          </w:tcPr>
          <w:p w:rsidR="00206252" w:rsidRDefault="003D2CE0">
            <w:pPr>
              <w:spacing w:line="276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330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应用服务器/前置机</w:t>
            </w:r>
          </w:p>
        </w:tc>
        <w:tc>
          <w:tcPr>
            <w:tcW w:w="763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研华610H</w:t>
            </w:r>
          </w:p>
        </w:tc>
        <w:tc>
          <w:tcPr>
            <w:tcW w:w="458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103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仿真监测中心接收站机数据</w:t>
            </w:r>
          </w:p>
        </w:tc>
      </w:tr>
      <w:tr w:rsidR="00206252" w:rsidTr="002A6257">
        <w:trPr>
          <w:trHeight w:val="140"/>
          <w:jc w:val="center"/>
        </w:trPr>
        <w:tc>
          <w:tcPr>
            <w:tcW w:w="346" w:type="pct"/>
            <w:vAlign w:val="center"/>
          </w:tcPr>
          <w:p w:rsidR="00206252" w:rsidRDefault="003D2CE0">
            <w:pPr>
              <w:spacing w:line="276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330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终端</w:t>
            </w:r>
          </w:p>
        </w:tc>
        <w:tc>
          <w:tcPr>
            <w:tcW w:w="763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联想</w:t>
            </w:r>
            <w:r>
              <w:rPr>
                <w:rFonts w:hint="eastAsia"/>
                <w:szCs w:val="21"/>
              </w:rPr>
              <w:t>（商用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58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103" w:type="pct"/>
            <w:vAlign w:val="center"/>
          </w:tcPr>
          <w:p w:rsidR="00206252" w:rsidRDefault="003D2CE0">
            <w:pPr>
              <w:spacing w:line="360" w:lineRule="auto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仿真终端显示报警</w:t>
            </w:r>
          </w:p>
        </w:tc>
      </w:tr>
    </w:tbl>
    <w:p w:rsidR="00206252" w:rsidRDefault="003D2CE0">
      <w:pPr>
        <w:spacing w:beforeLines="50" w:before="120" w:afterLines="50" w:after="120" w:line="360" w:lineRule="auto"/>
        <w:ind w:firstLine="42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以上测试工具联网构成测试环境，仿真测试数据输入、站机报警上传至监测中心，并在监测终端上显示的全过程，测试环境满足系统功能测试要求。</w:t>
      </w:r>
    </w:p>
    <w:p w:rsidR="00206252" w:rsidRDefault="003D2CE0">
      <w:pPr>
        <w:spacing w:line="360" w:lineRule="auto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</w:t>
      </w:r>
      <w:r>
        <w:rPr>
          <w:rFonts w:ascii="宋体" w:hAnsi="宋体"/>
          <w:b/>
          <w:sz w:val="24"/>
        </w:rPr>
        <w:t>．测试项目汇总表</w:t>
      </w:r>
    </w:p>
    <w:p w:rsidR="00206252" w:rsidRDefault="003D2CE0">
      <w:pPr>
        <w:spacing w:line="360" w:lineRule="auto"/>
        <w:ind w:firstLine="420"/>
        <w:outlineLvl w:val="0"/>
        <w:rPr>
          <w:rFonts w:ascii="宋体" w:hAnsi="宋体"/>
          <w:sz w:val="24"/>
        </w:rPr>
      </w:pPr>
      <w:bookmarkStart w:id="3" w:name="OLE_LINK1"/>
      <w:r>
        <w:rPr>
          <w:rFonts w:ascii="宋体" w:hAnsi="宋体" w:hint="eastAsia"/>
          <w:sz w:val="24"/>
        </w:rPr>
        <w:t>测试项目：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3370"/>
        <w:gridCol w:w="5079"/>
      </w:tblGrid>
      <w:tr w:rsidR="00206252">
        <w:trPr>
          <w:trHeight w:val="20"/>
          <w:tblHeader/>
        </w:trPr>
        <w:tc>
          <w:tcPr>
            <w:tcW w:w="452" w:type="pct"/>
            <w:vAlign w:val="center"/>
          </w:tcPr>
          <w:p w:rsidR="00206252" w:rsidRDefault="003D2CE0"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序号</w:t>
            </w:r>
          </w:p>
        </w:tc>
        <w:tc>
          <w:tcPr>
            <w:tcW w:w="1814" w:type="pct"/>
            <w:vAlign w:val="center"/>
          </w:tcPr>
          <w:p w:rsidR="00206252" w:rsidRDefault="003D2CE0"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测试项目</w:t>
            </w:r>
          </w:p>
        </w:tc>
        <w:tc>
          <w:tcPr>
            <w:tcW w:w="2734" w:type="pct"/>
            <w:vAlign w:val="center"/>
          </w:tcPr>
          <w:p w:rsidR="00206252" w:rsidRDefault="003D2CE0"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设备列表</w:t>
            </w:r>
          </w:p>
        </w:tc>
      </w:tr>
    </w:tbl>
    <w:p w:rsidR="00206252" w:rsidRDefault="00206252">
      <w:pPr>
        <w:spacing w:line="360" w:lineRule="auto"/>
        <w:ind w:firstLine="420"/>
        <w:outlineLvl w:val="0"/>
        <w:rPr>
          <w:rFonts w:ascii="宋体" w:hAnsi="宋体"/>
          <w:sz w:val="24"/>
        </w:rPr>
      </w:pPr>
    </w:p>
    <w:bookmarkEnd w:id="3"/>
    <w:p w:rsidR="00206252" w:rsidRDefault="003D2CE0">
      <w:pPr>
        <w:spacing w:line="360" w:lineRule="auto"/>
        <w:outlineLvl w:val="0"/>
        <w:rPr>
          <w:rFonts w:ascii="Arial" w:hAnsi="宋体" w:cs="Arial"/>
          <w:b/>
          <w:bCs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Arial" w:hAnsi="Arial" w:cs="Arial" w:hint="eastAsia"/>
          <w:b/>
          <w:bCs/>
          <w:sz w:val="24"/>
        </w:rPr>
        <w:t>6</w:t>
      </w:r>
      <w:r>
        <w:rPr>
          <w:rFonts w:ascii="Arial" w:hAnsi="宋体" w:cs="Arial"/>
          <w:b/>
          <w:bCs/>
          <w:sz w:val="24"/>
        </w:rPr>
        <w:t>．测试结论</w:t>
      </w:r>
    </w:p>
    <w:p w:rsidR="00206252" w:rsidRDefault="003D2CE0">
      <w:pPr>
        <w:spacing w:line="360" w:lineRule="auto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ab/>
      </w:r>
      <w:r>
        <w:rPr>
          <w:rFonts w:ascii="Arial" w:hAnsi="宋体" w:cs="Arial" w:hint="eastAsia"/>
          <w:bCs/>
          <w:sz w:val="24"/>
        </w:rPr>
        <w:t>经室内全设备遍历测试，被测项目情况如下：</w:t>
      </w:r>
    </w:p>
    <w:tbl>
      <w:tblPr>
        <w:tblW w:w="494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6648"/>
        <w:gridCol w:w="1590"/>
      </w:tblGrid>
      <w:tr w:rsidR="00206252">
        <w:trPr>
          <w:trHeight w:val="20"/>
          <w:tblHeader/>
        </w:trPr>
        <w:tc>
          <w:tcPr>
            <w:tcW w:w="514" w:type="pct"/>
            <w:vAlign w:val="center"/>
          </w:tcPr>
          <w:p w:rsidR="00206252" w:rsidRDefault="003D2CE0">
            <w:pPr>
              <w:jc w:val="center"/>
              <w:rPr>
                <w:rFonts w:ascii="宋体" w:hAnsi="宋体" w:cs="Arial"/>
                <w:b/>
                <w:bCs/>
                <w:color w:val="0000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rFonts w:ascii="宋体" w:hAnsi="宋体" w:cs="Arial"/>
                <w:b/>
                <w:bCs/>
                <w:color w:val="000000"/>
                <w:sz w:val="24"/>
              </w:rPr>
            </w:pPr>
            <w:r>
              <w:rPr>
                <w:rFonts w:ascii="宋体" w:hAnsi="宋体" w:cs="Arial"/>
                <w:b/>
                <w:bCs/>
                <w:color w:val="000000"/>
                <w:sz w:val="24"/>
              </w:rPr>
              <w:t>测试项目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rFonts w:ascii="宋体" w:hAnsi="宋体" w:cs="Arial"/>
                <w:b/>
                <w:bCs/>
                <w:color w:val="0000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sz w:val="24"/>
              </w:rPr>
              <w:t>测试结论</w:t>
            </w:r>
          </w:p>
        </w:tc>
      </w:tr>
      <w:tr w:rsidR="00206252">
        <w:trPr>
          <w:trHeight w:val="20"/>
        </w:trPr>
        <w:tc>
          <w:tcPr>
            <w:tcW w:w="514" w:type="pct"/>
            <w:vAlign w:val="center"/>
          </w:tcPr>
          <w:p w:rsidR="00206252" w:rsidRDefault="00206252">
            <w:pPr>
              <w:numPr>
                <w:ilvl w:val="0"/>
                <w:numId w:val="7"/>
              </w:numPr>
              <w:jc w:val="center"/>
              <w:rPr>
                <w:rFonts w:ascii="宋体" w:hAnsi="宋体" w:cs="Arial"/>
                <w:color w:val="000000"/>
                <w:sz w:val="24"/>
              </w:rPr>
            </w:pP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道岔总分表示不一致报警功能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符合要求</w:t>
            </w:r>
          </w:p>
        </w:tc>
      </w:tr>
      <w:tr w:rsidR="00206252">
        <w:trPr>
          <w:trHeight w:val="20"/>
        </w:trPr>
        <w:tc>
          <w:tcPr>
            <w:tcW w:w="514" w:type="pct"/>
            <w:vAlign w:val="center"/>
          </w:tcPr>
          <w:p w:rsidR="00206252" w:rsidRDefault="00206252">
            <w:pPr>
              <w:numPr>
                <w:ilvl w:val="0"/>
                <w:numId w:val="7"/>
              </w:numPr>
              <w:tabs>
                <w:tab w:val="left" w:pos="420"/>
              </w:tabs>
              <w:jc w:val="center"/>
              <w:rPr>
                <w:rFonts w:ascii="宋体" w:hAnsi="宋体" w:cs="Arial"/>
                <w:color w:val="000000"/>
                <w:sz w:val="24"/>
              </w:rPr>
            </w:pP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区段占用与后方信号机显示不一致报警功能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符合要求</w:t>
            </w:r>
          </w:p>
        </w:tc>
      </w:tr>
      <w:tr w:rsidR="00206252">
        <w:trPr>
          <w:trHeight w:val="20"/>
        </w:trPr>
        <w:tc>
          <w:tcPr>
            <w:tcW w:w="514" w:type="pct"/>
            <w:vAlign w:val="center"/>
          </w:tcPr>
          <w:p w:rsidR="00206252" w:rsidRDefault="00206252">
            <w:pPr>
              <w:numPr>
                <w:ilvl w:val="0"/>
                <w:numId w:val="7"/>
              </w:numPr>
              <w:tabs>
                <w:tab w:val="left" w:pos="420"/>
              </w:tabs>
              <w:jc w:val="center"/>
              <w:rPr>
                <w:rFonts w:ascii="宋体" w:hAnsi="宋体" w:cs="Arial"/>
                <w:color w:val="000000"/>
                <w:sz w:val="24"/>
              </w:rPr>
            </w:pP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区段占用与后方区段发码不一致报警功能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符合要求</w:t>
            </w:r>
          </w:p>
        </w:tc>
      </w:tr>
      <w:tr w:rsidR="00206252">
        <w:trPr>
          <w:trHeight w:val="20"/>
        </w:trPr>
        <w:tc>
          <w:tcPr>
            <w:tcW w:w="514" w:type="pct"/>
            <w:vAlign w:val="center"/>
          </w:tcPr>
          <w:p w:rsidR="00206252" w:rsidRDefault="00206252">
            <w:pPr>
              <w:numPr>
                <w:ilvl w:val="0"/>
                <w:numId w:val="7"/>
              </w:numPr>
              <w:tabs>
                <w:tab w:val="left" w:pos="420"/>
              </w:tabs>
              <w:jc w:val="center"/>
              <w:rPr>
                <w:rFonts w:ascii="宋体" w:hAnsi="宋体" w:cs="Arial"/>
                <w:color w:val="000000"/>
                <w:sz w:val="24"/>
              </w:rPr>
            </w:pP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区段发码与前方信号机显示不一致报警功能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符合要求</w:t>
            </w:r>
          </w:p>
        </w:tc>
      </w:tr>
      <w:tr w:rsidR="00206252">
        <w:trPr>
          <w:trHeight w:val="20"/>
        </w:trPr>
        <w:tc>
          <w:tcPr>
            <w:tcW w:w="514" w:type="pct"/>
            <w:vAlign w:val="center"/>
          </w:tcPr>
          <w:p w:rsidR="00206252" w:rsidRDefault="00206252">
            <w:pPr>
              <w:numPr>
                <w:ilvl w:val="0"/>
                <w:numId w:val="7"/>
              </w:numPr>
              <w:tabs>
                <w:tab w:val="left" w:pos="420"/>
              </w:tabs>
              <w:jc w:val="center"/>
              <w:rPr>
                <w:rFonts w:ascii="宋体" w:hAnsi="宋体" w:cs="Arial"/>
                <w:color w:val="000000"/>
                <w:sz w:val="24"/>
              </w:rPr>
            </w:pP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区段与相邻区段码序逻辑不一致报警功能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符合要求</w:t>
            </w:r>
          </w:p>
        </w:tc>
      </w:tr>
      <w:tr w:rsidR="00206252">
        <w:trPr>
          <w:trHeight w:val="20"/>
        </w:trPr>
        <w:tc>
          <w:tcPr>
            <w:tcW w:w="514" w:type="pct"/>
            <w:vAlign w:val="center"/>
          </w:tcPr>
          <w:p w:rsidR="00206252" w:rsidRDefault="00206252">
            <w:pPr>
              <w:numPr>
                <w:ilvl w:val="0"/>
                <w:numId w:val="7"/>
              </w:numPr>
              <w:tabs>
                <w:tab w:val="left" w:pos="420"/>
              </w:tabs>
              <w:jc w:val="center"/>
              <w:rPr>
                <w:rFonts w:ascii="宋体" w:hAnsi="宋体" w:cs="Arial"/>
                <w:color w:val="000000"/>
                <w:sz w:val="24"/>
              </w:rPr>
            </w:pP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信号机与相邻信号机灯序逻辑不一致报警功能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符合要求</w:t>
            </w:r>
          </w:p>
        </w:tc>
      </w:tr>
      <w:tr w:rsidR="00206252">
        <w:trPr>
          <w:trHeight w:val="20"/>
        </w:trPr>
        <w:tc>
          <w:tcPr>
            <w:tcW w:w="514" w:type="pct"/>
            <w:vAlign w:val="center"/>
          </w:tcPr>
          <w:p w:rsidR="00206252" w:rsidRDefault="00206252">
            <w:pPr>
              <w:numPr>
                <w:ilvl w:val="0"/>
                <w:numId w:val="7"/>
              </w:numPr>
              <w:tabs>
                <w:tab w:val="left" w:pos="420"/>
              </w:tabs>
              <w:jc w:val="center"/>
              <w:rPr>
                <w:rFonts w:ascii="宋体" w:hAnsi="宋体" w:cs="Arial"/>
                <w:color w:val="000000"/>
                <w:sz w:val="24"/>
              </w:rPr>
            </w:pPr>
          </w:p>
        </w:tc>
        <w:tc>
          <w:tcPr>
            <w:tcW w:w="3620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信号机显示与进路状态不一致报警功能</w:t>
            </w:r>
          </w:p>
        </w:tc>
        <w:tc>
          <w:tcPr>
            <w:tcW w:w="866" w:type="pct"/>
            <w:vAlign w:val="center"/>
          </w:tcPr>
          <w:p w:rsidR="00206252" w:rsidRDefault="003D2CE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符合要求</w:t>
            </w:r>
          </w:p>
        </w:tc>
      </w:tr>
    </w:tbl>
    <w:p w:rsidR="00206252" w:rsidRDefault="003D2CE0">
      <w:pPr>
        <w:spacing w:line="360" w:lineRule="auto"/>
        <w:ind w:firstLineChars="200" w:firstLine="480"/>
        <w:rPr>
          <w:rFonts w:ascii="Arial" w:cs="Arial"/>
          <w:bCs/>
          <w:color w:val="000000"/>
          <w:sz w:val="24"/>
        </w:rPr>
      </w:pPr>
      <w:r>
        <w:rPr>
          <w:rFonts w:ascii="Arial" w:cs="Arial" w:hint="eastAsia"/>
          <w:bCs/>
          <w:color w:val="000000"/>
          <w:sz w:val="24"/>
        </w:rPr>
        <w:t>（</w:t>
      </w:r>
      <w:r>
        <w:rPr>
          <w:rFonts w:ascii="Arial" w:cs="Arial"/>
          <w:bCs/>
          <w:color w:val="000000"/>
          <w:sz w:val="24"/>
        </w:rPr>
        <w:t>详细测试项目见</w:t>
      </w:r>
      <w:r>
        <w:rPr>
          <w:rFonts w:ascii="Arial" w:cs="Arial" w:hint="eastAsia"/>
          <w:bCs/>
          <w:color w:val="000000"/>
          <w:sz w:val="24"/>
        </w:rPr>
        <w:t>《</w:t>
      </w:r>
      <w:r>
        <w:rPr>
          <w:rFonts w:ascii="宋体" w:hAnsi="宋体" w:cs="Arial" w:hint="eastAsia"/>
          <w:bCs/>
          <w:color w:val="000000"/>
          <w:sz w:val="24"/>
        </w:rPr>
        <w:t>#车站名称-测试大纲</w:t>
      </w:r>
      <w:r>
        <w:rPr>
          <w:rFonts w:ascii="Arial" w:cs="Arial" w:hint="eastAsia"/>
          <w:bCs/>
          <w:color w:val="000000"/>
          <w:sz w:val="24"/>
        </w:rPr>
        <w:t>》）。</w:t>
      </w:r>
    </w:p>
    <w:p w:rsidR="00206252" w:rsidRDefault="003D2CE0">
      <w:pPr>
        <w:spacing w:line="360" w:lineRule="auto"/>
        <w:ind w:firstLineChars="200" w:firstLine="480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测试</w:t>
      </w:r>
      <w:r>
        <w:rPr>
          <w:rFonts w:ascii="Arial" w:hAnsi="Arial" w:cs="Arial"/>
          <w:bCs/>
          <w:sz w:val="24"/>
        </w:rPr>
        <w:t>结论如下</w:t>
      </w:r>
      <w:r>
        <w:rPr>
          <w:rFonts w:ascii="Arial" w:hAnsi="Arial" w:cs="Arial" w:hint="eastAsia"/>
          <w:bCs/>
          <w:sz w:val="24"/>
        </w:rPr>
        <w:t>：</w:t>
      </w:r>
    </w:p>
    <w:tbl>
      <w:tblPr>
        <w:tblW w:w="49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751"/>
        <w:gridCol w:w="1897"/>
        <w:gridCol w:w="3263"/>
      </w:tblGrid>
      <w:tr w:rsidR="00206252" w:rsidTr="00BB770B">
        <w:trPr>
          <w:trHeight w:val="567"/>
          <w:jc w:val="center"/>
        </w:trPr>
        <w:tc>
          <w:tcPr>
            <w:tcW w:w="692" w:type="pct"/>
            <w:vAlign w:val="center"/>
          </w:tcPr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企业名称</w:t>
            </w:r>
          </w:p>
        </w:tc>
        <w:tc>
          <w:tcPr>
            <w:tcW w:w="4308" w:type="pct"/>
            <w:gridSpan w:val="3"/>
            <w:vAlign w:val="center"/>
          </w:tcPr>
          <w:p w:rsidR="00206252" w:rsidRDefault="003D2CE0">
            <w:pPr>
              <w:spacing w:line="34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四川网达科技有限公司</w:t>
            </w:r>
          </w:p>
        </w:tc>
      </w:tr>
      <w:tr w:rsidR="00206252" w:rsidTr="00BB770B">
        <w:trPr>
          <w:trHeight w:val="567"/>
          <w:jc w:val="center"/>
        </w:trPr>
        <w:tc>
          <w:tcPr>
            <w:tcW w:w="692" w:type="pct"/>
            <w:vAlign w:val="center"/>
          </w:tcPr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产品名称</w:t>
            </w:r>
          </w:p>
        </w:tc>
        <w:tc>
          <w:tcPr>
            <w:tcW w:w="1498" w:type="pct"/>
            <w:vAlign w:val="center"/>
          </w:tcPr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cs="Arial" w:hint="eastAsia"/>
                <w:bCs/>
                <w:color w:val="000000"/>
                <w:sz w:val="24"/>
              </w:rPr>
              <w:t>2010型铁路信号集中监测系统站机（新增安全监督分析单元模块）</w:t>
            </w:r>
          </w:p>
        </w:tc>
        <w:tc>
          <w:tcPr>
            <w:tcW w:w="1033" w:type="pct"/>
            <w:vAlign w:val="center"/>
          </w:tcPr>
          <w:p w:rsidR="00206252" w:rsidRDefault="003D2CE0">
            <w:pPr>
              <w:spacing w:line="34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型号规格</w:t>
            </w:r>
          </w:p>
        </w:tc>
        <w:tc>
          <w:tcPr>
            <w:tcW w:w="1777" w:type="pct"/>
            <w:vAlign w:val="center"/>
          </w:tcPr>
          <w:p w:rsidR="00206252" w:rsidRDefault="003D2CE0">
            <w:pPr>
              <w:jc w:val="center"/>
              <w:rPr>
                <w:rFonts w:ascii="宋体" w:hAnsi="宋体" w:cs="Arial"/>
                <w:spacing w:val="-10"/>
                <w:sz w:val="24"/>
              </w:rPr>
            </w:pPr>
            <w:r>
              <w:rPr>
                <w:rFonts w:ascii="宋体" w:hAnsi="宋体" w:cs="Arial" w:hint="eastAsia"/>
                <w:spacing w:val="-10"/>
                <w:sz w:val="24"/>
              </w:rPr>
              <w:t>2010型铁路信号集中监测系统</w:t>
            </w:r>
          </w:p>
          <w:p w:rsidR="00206252" w:rsidRDefault="003D2CE0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Arial" w:hint="eastAsia"/>
                <w:spacing w:val="-10"/>
                <w:sz w:val="24"/>
              </w:rPr>
              <w:t>（版本：</w:t>
            </w:r>
            <w:r>
              <w:rPr>
                <w:rFonts w:ascii="宋体" w:hAnsi="宋体" w:cs="Arial" w:hint="eastAsia"/>
                <w:sz w:val="24"/>
              </w:rPr>
              <w:t>CSM-WD V1.02.005.0201</w:t>
            </w:r>
            <w:r>
              <w:rPr>
                <w:rFonts w:ascii="宋体" w:hAnsi="宋体" w:cs="Arial" w:hint="eastAsia"/>
                <w:spacing w:val="-10"/>
                <w:sz w:val="24"/>
              </w:rPr>
              <w:t>）</w:t>
            </w:r>
          </w:p>
        </w:tc>
      </w:tr>
      <w:tr w:rsidR="00206252" w:rsidTr="00BB770B">
        <w:trPr>
          <w:trHeight w:val="567"/>
          <w:jc w:val="center"/>
        </w:trPr>
        <w:tc>
          <w:tcPr>
            <w:tcW w:w="692" w:type="pct"/>
            <w:vAlign w:val="center"/>
          </w:tcPr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测试日期</w:t>
            </w:r>
          </w:p>
        </w:tc>
        <w:tc>
          <w:tcPr>
            <w:tcW w:w="1498" w:type="pct"/>
            <w:vAlign w:val="center"/>
          </w:tcPr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#开始时间</w:t>
            </w:r>
          </w:p>
        </w:tc>
        <w:tc>
          <w:tcPr>
            <w:tcW w:w="1033" w:type="pct"/>
            <w:vAlign w:val="center"/>
          </w:tcPr>
          <w:p w:rsidR="00206252" w:rsidRDefault="003D2CE0">
            <w:pPr>
              <w:spacing w:line="34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测试地点</w:t>
            </w:r>
          </w:p>
        </w:tc>
        <w:tc>
          <w:tcPr>
            <w:tcW w:w="1777" w:type="pct"/>
            <w:vAlign w:val="center"/>
          </w:tcPr>
          <w:p w:rsidR="00206252" w:rsidRDefault="003D2CE0">
            <w:pPr>
              <w:spacing w:line="34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国航世纪中心B座1705仿真测试平台</w:t>
            </w:r>
          </w:p>
        </w:tc>
      </w:tr>
      <w:tr w:rsidR="00206252" w:rsidTr="00BB770B">
        <w:trPr>
          <w:trHeight w:val="4001"/>
          <w:jc w:val="center"/>
        </w:trPr>
        <w:tc>
          <w:tcPr>
            <w:tcW w:w="692" w:type="pct"/>
            <w:vMerge w:val="restart"/>
            <w:vAlign w:val="center"/>
          </w:tcPr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Arial"/>
                <w:sz w:val="24"/>
              </w:rPr>
              <w:t>测试结论</w:t>
            </w:r>
          </w:p>
        </w:tc>
        <w:tc>
          <w:tcPr>
            <w:tcW w:w="4308" w:type="pct"/>
            <w:gridSpan w:val="3"/>
            <w:vAlign w:val="center"/>
          </w:tcPr>
          <w:p w:rsidR="00206252" w:rsidRDefault="003D2CE0">
            <w:pPr>
              <w:spacing w:beforeLines="50" w:before="120" w:line="360" w:lineRule="auto"/>
              <w:ind w:firstLineChars="200" w:firstLine="480"/>
              <w:rPr>
                <w:rFonts w:ascii="宋体" w:hAnsi="宋体" w:cs="Arial"/>
                <w:color w:val="000000"/>
                <w:sz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</w:rPr>
              <w:t>在室内仿真测试平台，根据《铁路信号集中监测系统功能补强专项整治测试大纲》中测试案例的相关技术要求，完成了2010型铁路信号集中监测的7项功能测试的遍历场景测试。详细内容</w:t>
            </w:r>
            <w:r>
              <w:rPr>
                <w:rFonts w:ascii="宋体" w:hAnsi="宋体" w:cs="Arial" w:hint="eastAsia"/>
                <w:color w:val="000000"/>
                <w:spacing w:val="-10"/>
                <w:sz w:val="24"/>
              </w:rPr>
              <w:t>见</w:t>
            </w:r>
            <w:r>
              <w:rPr>
                <w:rFonts w:ascii="宋体" w:hAnsi="宋体" w:cs="Arial" w:hint="eastAsia"/>
                <w:bCs/>
                <w:color w:val="000000"/>
                <w:sz w:val="24"/>
              </w:rPr>
              <w:t>《#车站名称-测试大纲》</w:t>
            </w:r>
            <w:r>
              <w:rPr>
                <w:rFonts w:ascii="宋体" w:hAnsi="宋体" w:cs="Arial" w:hint="eastAsia"/>
                <w:color w:val="000000"/>
                <w:sz w:val="24"/>
              </w:rPr>
              <w:t>。</w:t>
            </w:r>
          </w:p>
          <w:p w:rsidR="00206252" w:rsidRDefault="003D2CE0">
            <w:pPr>
              <w:spacing w:beforeLines="50" w:before="120" w:line="360" w:lineRule="auto"/>
              <w:ind w:firstLineChars="200" w:firstLine="480"/>
              <w:rPr>
                <w:rFonts w:ascii="宋体" w:hAnsi="宋体" w:cs="Arial"/>
                <w:color w:val="000000"/>
                <w:sz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</w:rPr>
              <w:t>受试系统设备所测试项目符合《</w:t>
            </w:r>
            <w:bookmarkStart w:id="4" w:name="_GoBack"/>
            <w:bookmarkEnd w:id="4"/>
            <w:r>
              <w:rPr>
                <w:rFonts w:ascii="宋体" w:hAnsi="宋体" w:cs="Arial" w:hint="eastAsia"/>
                <w:color w:val="000000"/>
                <w:sz w:val="24"/>
              </w:rPr>
              <w:t>铁路信号集中监测系统功能补强专项整治测试大纲》中规定的相关技术要求。</w:t>
            </w:r>
          </w:p>
          <w:p w:rsidR="00206252" w:rsidRDefault="003D2CE0">
            <w:pPr>
              <w:spacing w:line="360" w:lineRule="auto"/>
              <w:ind w:firstLineChars="200" w:firstLine="480"/>
              <w:rPr>
                <w:rFonts w:ascii="宋体" w:hAnsi="宋体" w:cs="Arial"/>
                <w:color w:val="000000"/>
                <w:sz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</w:rPr>
              <w:t xml:space="preserve">                                </w:t>
            </w:r>
            <w:r>
              <w:rPr>
                <w:rFonts w:ascii="宋体" w:hAnsi="宋体" w:cs="Arial" w:hint="eastAsia"/>
                <w:color w:val="FF0000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 xml:space="preserve"> </w:t>
            </w:r>
          </w:p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                              </w:t>
            </w:r>
          </w:p>
          <w:p w:rsidR="00206252" w:rsidRDefault="00206252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206252" w:rsidTr="00BB770B">
        <w:trPr>
          <w:trHeight w:val="1017"/>
          <w:jc w:val="center"/>
        </w:trPr>
        <w:tc>
          <w:tcPr>
            <w:tcW w:w="692" w:type="pct"/>
            <w:vMerge/>
            <w:vAlign w:val="center"/>
          </w:tcPr>
          <w:p w:rsidR="00206252" w:rsidRDefault="00206252">
            <w:pPr>
              <w:spacing w:line="340" w:lineRule="exact"/>
              <w:jc w:val="left"/>
              <w:rPr>
                <w:rFonts w:ascii="宋体" w:hAnsi="宋体" w:cs="Arial"/>
                <w:sz w:val="24"/>
              </w:rPr>
            </w:pPr>
          </w:p>
        </w:tc>
        <w:tc>
          <w:tcPr>
            <w:tcW w:w="4308" w:type="pct"/>
            <w:gridSpan w:val="3"/>
            <w:vAlign w:val="center"/>
          </w:tcPr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Arial"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2303145</wp:posOffset>
                  </wp:positionH>
                  <wp:positionV relativeFrom="paragraph">
                    <wp:posOffset>123825</wp:posOffset>
                  </wp:positionV>
                  <wp:extent cx="706120" cy="441960"/>
                  <wp:effectExtent l="0" t="0" r="0" b="0"/>
                  <wp:wrapNone/>
                  <wp:docPr id="4" name="图片 3" descr="夏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夏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Arial"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1456690</wp:posOffset>
                  </wp:positionH>
                  <wp:positionV relativeFrom="paragraph">
                    <wp:posOffset>111760</wp:posOffset>
                  </wp:positionV>
                  <wp:extent cx="735330" cy="481965"/>
                  <wp:effectExtent l="0" t="0" r="7620" b="0"/>
                  <wp:wrapNone/>
                  <wp:docPr id="3" name="图片 2" descr="蒲国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蒲国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Arial"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830580</wp:posOffset>
                  </wp:positionH>
                  <wp:positionV relativeFrom="paragraph">
                    <wp:posOffset>127000</wp:posOffset>
                  </wp:positionV>
                  <wp:extent cx="558165" cy="434340"/>
                  <wp:effectExtent l="0" t="0" r="0" b="0"/>
                  <wp:wrapNone/>
                  <wp:docPr id="2" name="图片 1" descr="董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董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06252" w:rsidRDefault="003D2CE0">
            <w:pPr>
              <w:spacing w:line="3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测试人员：</w:t>
            </w:r>
          </w:p>
        </w:tc>
      </w:tr>
    </w:tbl>
    <w:p w:rsidR="00206252" w:rsidRDefault="00206252">
      <w:pPr>
        <w:spacing w:line="360" w:lineRule="auto"/>
        <w:rPr>
          <w:rFonts w:ascii="Arial" w:hAnsi="Arial" w:cs="Arial"/>
          <w:sz w:val="24"/>
        </w:rPr>
      </w:pPr>
    </w:p>
    <w:sectPr w:rsidR="00206252">
      <w:footerReference w:type="even" r:id="rId11"/>
      <w:footerReference w:type="default" r:id="rId12"/>
      <w:footerReference w:type="first" r:id="rId13"/>
      <w:pgSz w:w="11906" w:h="16838"/>
      <w:pgMar w:top="1361" w:right="1247" w:bottom="1247" w:left="1361" w:header="851" w:footer="663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35B" w:rsidRDefault="000A335B">
      <w:r>
        <w:separator/>
      </w:r>
    </w:p>
  </w:endnote>
  <w:endnote w:type="continuationSeparator" w:id="0">
    <w:p w:rsidR="000A335B" w:rsidRDefault="000A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52" w:rsidRDefault="003D2CE0">
    <w:pPr>
      <w:pStyle w:val="af6"/>
      <w:framePr w:wrap="around" w:vAnchor="text" w:hAnchor="margin" w:xAlign="center" w:y="1"/>
      <w:rPr>
        <w:rStyle w:val="aff1"/>
      </w:rPr>
    </w:pPr>
    <w:r>
      <w:fldChar w:fldCharType="begin"/>
    </w:r>
    <w:r>
      <w:rPr>
        <w:rStyle w:val="aff1"/>
      </w:rPr>
      <w:instrText xml:space="preserve">PAGE  </w:instrText>
    </w:r>
    <w:r>
      <w:fldChar w:fldCharType="end"/>
    </w:r>
  </w:p>
  <w:p w:rsidR="00206252" w:rsidRDefault="00206252">
    <w:pPr>
      <w:pStyle w:val="a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52" w:rsidRDefault="003D2CE0">
    <w:pPr>
      <w:pStyle w:val="af6"/>
      <w:ind w:right="360" w:firstLineChars="1100" w:firstLine="1980"/>
    </w:pPr>
    <w:r>
      <w:rPr>
        <w:rFonts w:hint="eastAsia"/>
      </w:rPr>
      <w:t xml:space="preserve">                                                    </w:t>
    </w:r>
    <w:r>
      <w:rPr>
        <w:lang w:val="zh-CN"/>
      </w:rPr>
      <w:t xml:space="preserve"> </w:t>
    </w:r>
    <w:r>
      <w:rPr>
        <w:lang w:val="zh-CN"/>
      </w:rPr>
      <w:fldChar w:fldCharType="begin"/>
    </w:r>
    <w:r>
      <w:rPr>
        <w:lang w:val="zh-CN"/>
      </w:rPr>
      <w:instrText>PAGE   \* MERGEFORMAT</w:instrText>
    </w:r>
    <w:r>
      <w:rPr>
        <w:lang w:val="zh-CN"/>
      </w:rP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:rsidR="00206252" w:rsidRDefault="00206252">
    <w:pPr>
      <w:pStyle w:val="a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52" w:rsidRDefault="003D2CE0">
    <w:pPr>
      <w:pStyle w:val="af6"/>
      <w:tabs>
        <w:tab w:val="clear" w:pos="4153"/>
        <w:tab w:val="clear" w:pos="8306"/>
        <w:tab w:val="left" w:pos="85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35B" w:rsidRDefault="000A335B">
      <w:r>
        <w:separator/>
      </w:r>
    </w:p>
  </w:footnote>
  <w:footnote w:type="continuationSeparator" w:id="0">
    <w:p w:rsidR="000A335B" w:rsidRDefault="000A3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ACD"/>
    <w:multiLevelType w:val="multilevel"/>
    <w:tmpl w:val="189F3ACD"/>
    <w:lvl w:ilvl="0">
      <w:start w:val="1"/>
      <w:numFmt w:val="decimal"/>
      <w:lvlText w:val="%1"/>
      <w:lvlJc w:val="left"/>
      <w:pPr>
        <w:tabs>
          <w:tab w:val="left" w:pos="733"/>
        </w:tabs>
        <w:ind w:left="733" w:hanging="30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3EB3120"/>
    <w:multiLevelType w:val="multilevel"/>
    <w:tmpl w:val="53EB3120"/>
    <w:lvl w:ilvl="0">
      <w:start w:val="1"/>
      <w:numFmt w:val="chineseCountingThousand"/>
      <w:lvlText w:val="(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0F643D"/>
    <w:multiLevelType w:val="multilevel"/>
    <w:tmpl w:val="590F643D"/>
    <w:lvl w:ilvl="0">
      <w:start w:val="1"/>
      <w:numFmt w:val="decimal"/>
      <w:pStyle w:val="a"/>
      <w:lvlText w:val="表%1"/>
      <w:lvlJc w:val="left"/>
      <w:pPr>
        <w:tabs>
          <w:tab w:val="left" w:pos="3261"/>
        </w:tabs>
        <w:ind w:left="3114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D9B4D33"/>
    <w:multiLevelType w:val="multilevel"/>
    <w:tmpl w:val="5D9B4D33"/>
    <w:lvl w:ilvl="0">
      <w:start w:val="1"/>
      <w:numFmt w:val="decimal"/>
      <w:pStyle w:val="a0"/>
      <w:lvlText w:val="图%1 "/>
      <w:lvlJc w:val="left"/>
      <w:pPr>
        <w:tabs>
          <w:tab w:val="left" w:pos="3509"/>
        </w:tabs>
        <w:ind w:left="3509" w:hanging="39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EnclosedCircle"/>
      <w:lvlText w:val="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5）"/>
      <w:lvlJc w:val="left"/>
      <w:pPr>
        <w:ind w:left="2460" w:hanging="7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634184E"/>
    <w:multiLevelType w:val="multilevel"/>
    <w:tmpl w:val="6634184E"/>
    <w:lvl w:ilvl="0">
      <w:start w:val="1"/>
      <w:numFmt w:val="decimal"/>
      <w:pStyle w:val="2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EA2025"/>
    <w:multiLevelType w:val="multilevel"/>
    <w:tmpl w:val="6CEA2025"/>
    <w:lvl w:ilvl="0">
      <w:start w:val="1"/>
      <w:numFmt w:val="none"/>
      <w:pStyle w:val="a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1532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%2.%3.%4　"/>
      <w:lvlJc w:val="left"/>
      <w:pPr>
        <w:ind w:left="526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Char"/>
      <w:suff w:val="nothing"/>
      <w:lvlText w:val="%1%2.%3.%4.%5　"/>
      <w:lvlJc w:val="left"/>
      <w:pPr>
        <w:ind w:left="1356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6E0F7B59"/>
    <w:multiLevelType w:val="multilevel"/>
    <w:tmpl w:val="6E0F7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0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3348"/>
        </w:tabs>
        <w:ind w:left="3348" w:hanging="938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b/>
        <w:i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UxYTYzZDliNWZhMGZlYTgwMDNjZGVkMjY5MDIxMTIifQ=="/>
  </w:docVars>
  <w:rsids>
    <w:rsidRoot w:val="00356AB7"/>
    <w:rsid w:val="00005CAE"/>
    <w:rsid w:val="00010056"/>
    <w:rsid w:val="00012885"/>
    <w:rsid w:val="00013368"/>
    <w:rsid w:val="00015390"/>
    <w:rsid w:val="00015541"/>
    <w:rsid w:val="00017E8E"/>
    <w:rsid w:val="00020D1E"/>
    <w:rsid w:val="00025BAE"/>
    <w:rsid w:val="0003075E"/>
    <w:rsid w:val="000335F6"/>
    <w:rsid w:val="00036AB6"/>
    <w:rsid w:val="000425C7"/>
    <w:rsid w:val="00042993"/>
    <w:rsid w:val="00043596"/>
    <w:rsid w:val="00045AE0"/>
    <w:rsid w:val="00046C8C"/>
    <w:rsid w:val="00046EC6"/>
    <w:rsid w:val="00050EE6"/>
    <w:rsid w:val="00051E76"/>
    <w:rsid w:val="00052FE5"/>
    <w:rsid w:val="00054647"/>
    <w:rsid w:val="00056802"/>
    <w:rsid w:val="00061318"/>
    <w:rsid w:val="00061D2B"/>
    <w:rsid w:val="00062459"/>
    <w:rsid w:val="00062EF7"/>
    <w:rsid w:val="00065185"/>
    <w:rsid w:val="0007338E"/>
    <w:rsid w:val="0007519E"/>
    <w:rsid w:val="000770D8"/>
    <w:rsid w:val="00077196"/>
    <w:rsid w:val="0007777B"/>
    <w:rsid w:val="00080B1C"/>
    <w:rsid w:val="00084871"/>
    <w:rsid w:val="0008764C"/>
    <w:rsid w:val="000908BD"/>
    <w:rsid w:val="00090BC9"/>
    <w:rsid w:val="000910CD"/>
    <w:rsid w:val="000919A7"/>
    <w:rsid w:val="00093F02"/>
    <w:rsid w:val="000943EB"/>
    <w:rsid w:val="00095CFC"/>
    <w:rsid w:val="00096CB9"/>
    <w:rsid w:val="000A14D4"/>
    <w:rsid w:val="000A32E4"/>
    <w:rsid w:val="000A335B"/>
    <w:rsid w:val="000A6F0E"/>
    <w:rsid w:val="000A7BE1"/>
    <w:rsid w:val="000B4B7D"/>
    <w:rsid w:val="000B5AE3"/>
    <w:rsid w:val="000B7B4F"/>
    <w:rsid w:val="000C2A8F"/>
    <w:rsid w:val="000C3C99"/>
    <w:rsid w:val="000C69A4"/>
    <w:rsid w:val="000C6BA0"/>
    <w:rsid w:val="000C772F"/>
    <w:rsid w:val="000D1E97"/>
    <w:rsid w:val="000D3530"/>
    <w:rsid w:val="000D3592"/>
    <w:rsid w:val="000D3747"/>
    <w:rsid w:val="000D4CC4"/>
    <w:rsid w:val="000D5B1B"/>
    <w:rsid w:val="000D71F8"/>
    <w:rsid w:val="000E08C2"/>
    <w:rsid w:val="000E140B"/>
    <w:rsid w:val="000E30BB"/>
    <w:rsid w:val="000E42B6"/>
    <w:rsid w:val="000F118C"/>
    <w:rsid w:val="000F3BF6"/>
    <w:rsid w:val="000F435B"/>
    <w:rsid w:val="000F5F9E"/>
    <w:rsid w:val="000F67DD"/>
    <w:rsid w:val="0010014A"/>
    <w:rsid w:val="0010407F"/>
    <w:rsid w:val="001048E5"/>
    <w:rsid w:val="00104B2A"/>
    <w:rsid w:val="00105B62"/>
    <w:rsid w:val="00112719"/>
    <w:rsid w:val="00112E51"/>
    <w:rsid w:val="00116534"/>
    <w:rsid w:val="00120AEC"/>
    <w:rsid w:val="0012177E"/>
    <w:rsid w:val="0012267E"/>
    <w:rsid w:val="00127558"/>
    <w:rsid w:val="001348E6"/>
    <w:rsid w:val="0013494E"/>
    <w:rsid w:val="001351F6"/>
    <w:rsid w:val="001444E7"/>
    <w:rsid w:val="00156B06"/>
    <w:rsid w:val="00157331"/>
    <w:rsid w:val="00157ED2"/>
    <w:rsid w:val="00160F21"/>
    <w:rsid w:val="00161852"/>
    <w:rsid w:val="00164185"/>
    <w:rsid w:val="00166348"/>
    <w:rsid w:val="00172FE1"/>
    <w:rsid w:val="00173E8E"/>
    <w:rsid w:val="00177888"/>
    <w:rsid w:val="001823CC"/>
    <w:rsid w:val="00184F64"/>
    <w:rsid w:val="001851B5"/>
    <w:rsid w:val="001900CE"/>
    <w:rsid w:val="00190686"/>
    <w:rsid w:val="0019350D"/>
    <w:rsid w:val="00194749"/>
    <w:rsid w:val="001A0555"/>
    <w:rsid w:val="001A12D0"/>
    <w:rsid w:val="001A71E0"/>
    <w:rsid w:val="001B279C"/>
    <w:rsid w:val="001B74AC"/>
    <w:rsid w:val="001B7CF0"/>
    <w:rsid w:val="001C0148"/>
    <w:rsid w:val="001C1610"/>
    <w:rsid w:val="001C1C66"/>
    <w:rsid w:val="001C1F81"/>
    <w:rsid w:val="001C2214"/>
    <w:rsid w:val="001C340D"/>
    <w:rsid w:val="001C45CA"/>
    <w:rsid w:val="001C6866"/>
    <w:rsid w:val="001C7703"/>
    <w:rsid w:val="001D0C6D"/>
    <w:rsid w:val="001D4B05"/>
    <w:rsid w:val="001D692A"/>
    <w:rsid w:val="001D7489"/>
    <w:rsid w:val="001E1E29"/>
    <w:rsid w:val="001E2047"/>
    <w:rsid w:val="001E60D5"/>
    <w:rsid w:val="001E7886"/>
    <w:rsid w:val="001F62E0"/>
    <w:rsid w:val="0020057B"/>
    <w:rsid w:val="00203B5E"/>
    <w:rsid w:val="00204F10"/>
    <w:rsid w:val="00206252"/>
    <w:rsid w:val="00210215"/>
    <w:rsid w:val="00213FAA"/>
    <w:rsid w:val="002230C6"/>
    <w:rsid w:val="00227E32"/>
    <w:rsid w:val="00231EA8"/>
    <w:rsid w:val="002343B8"/>
    <w:rsid w:val="00235584"/>
    <w:rsid w:val="00235CA9"/>
    <w:rsid w:val="0023617D"/>
    <w:rsid w:val="00237908"/>
    <w:rsid w:val="00241021"/>
    <w:rsid w:val="00241A1E"/>
    <w:rsid w:val="00241F03"/>
    <w:rsid w:val="002447BA"/>
    <w:rsid w:val="002447CB"/>
    <w:rsid w:val="00246717"/>
    <w:rsid w:val="00252E1C"/>
    <w:rsid w:val="002534CF"/>
    <w:rsid w:val="002544A4"/>
    <w:rsid w:val="00254E65"/>
    <w:rsid w:val="00255575"/>
    <w:rsid w:val="00264A83"/>
    <w:rsid w:val="0027042E"/>
    <w:rsid w:val="00270F97"/>
    <w:rsid w:val="00274524"/>
    <w:rsid w:val="00276210"/>
    <w:rsid w:val="002822AB"/>
    <w:rsid w:val="00284C8D"/>
    <w:rsid w:val="002906E1"/>
    <w:rsid w:val="0029110B"/>
    <w:rsid w:val="00296ABC"/>
    <w:rsid w:val="002A3A2B"/>
    <w:rsid w:val="002A456D"/>
    <w:rsid w:val="002A562E"/>
    <w:rsid w:val="002A6257"/>
    <w:rsid w:val="002B1DED"/>
    <w:rsid w:val="002B3221"/>
    <w:rsid w:val="002B6216"/>
    <w:rsid w:val="002C1043"/>
    <w:rsid w:val="002C42E6"/>
    <w:rsid w:val="002C48BB"/>
    <w:rsid w:val="002C5226"/>
    <w:rsid w:val="002C5646"/>
    <w:rsid w:val="002D04DA"/>
    <w:rsid w:val="002D0E89"/>
    <w:rsid w:val="002D1398"/>
    <w:rsid w:val="002D4058"/>
    <w:rsid w:val="002E3290"/>
    <w:rsid w:val="002E3DF6"/>
    <w:rsid w:val="002E42CD"/>
    <w:rsid w:val="002E4872"/>
    <w:rsid w:val="002E5DB0"/>
    <w:rsid w:val="002F0009"/>
    <w:rsid w:val="002F0538"/>
    <w:rsid w:val="002F1168"/>
    <w:rsid w:val="002F1CB0"/>
    <w:rsid w:val="002F5046"/>
    <w:rsid w:val="002F5759"/>
    <w:rsid w:val="002F5BBA"/>
    <w:rsid w:val="0030059E"/>
    <w:rsid w:val="00304557"/>
    <w:rsid w:val="00304C5A"/>
    <w:rsid w:val="00305225"/>
    <w:rsid w:val="003118DD"/>
    <w:rsid w:val="00314953"/>
    <w:rsid w:val="003165A3"/>
    <w:rsid w:val="00317631"/>
    <w:rsid w:val="00317CB6"/>
    <w:rsid w:val="00317DBF"/>
    <w:rsid w:val="0033507E"/>
    <w:rsid w:val="003408E6"/>
    <w:rsid w:val="003426C4"/>
    <w:rsid w:val="00342968"/>
    <w:rsid w:val="00342DE8"/>
    <w:rsid w:val="003437C6"/>
    <w:rsid w:val="00346E56"/>
    <w:rsid w:val="0035075C"/>
    <w:rsid w:val="00351BCB"/>
    <w:rsid w:val="00353F22"/>
    <w:rsid w:val="00356AB7"/>
    <w:rsid w:val="0036136B"/>
    <w:rsid w:val="00361CA4"/>
    <w:rsid w:val="0036682A"/>
    <w:rsid w:val="00367512"/>
    <w:rsid w:val="00370B58"/>
    <w:rsid w:val="00371F6A"/>
    <w:rsid w:val="00380547"/>
    <w:rsid w:val="00381CE0"/>
    <w:rsid w:val="003828A3"/>
    <w:rsid w:val="003828DA"/>
    <w:rsid w:val="00385918"/>
    <w:rsid w:val="00390E38"/>
    <w:rsid w:val="00391D9A"/>
    <w:rsid w:val="00392623"/>
    <w:rsid w:val="003949C9"/>
    <w:rsid w:val="0039769A"/>
    <w:rsid w:val="0039780D"/>
    <w:rsid w:val="00397B36"/>
    <w:rsid w:val="003A46D6"/>
    <w:rsid w:val="003A6627"/>
    <w:rsid w:val="003A71E0"/>
    <w:rsid w:val="003B0B8E"/>
    <w:rsid w:val="003B2EFF"/>
    <w:rsid w:val="003B4066"/>
    <w:rsid w:val="003C1BBD"/>
    <w:rsid w:val="003C49F5"/>
    <w:rsid w:val="003C570F"/>
    <w:rsid w:val="003C6447"/>
    <w:rsid w:val="003D2CE0"/>
    <w:rsid w:val="003D3DF2"/>
    <w:rsid w:val="003D793F"/>
    <w:rsid w:val="003E0DB7"/>
    <w:rsid w:val="003E1573"/>
    <w:rsid w:val="003E2B99"/>
    <w:rsid w:val="003E4074"/>
    <w:rsid w:val="003E5860"/>
    <w:rsid w:val="003E69DD"/>
    <w:rsid w:val="003E77EB"/>
    <w:rsid w:val="003F11B5"/>
    <w:rsid w:val="003F2010"/>
    <w:rsid w:val="003F68D4"/>
    <w:rsid w:val="00401F4E"/>
    <w:rsid w:val="0040426F"/>
    <w:rsid w:val="00404C72"/>
    <w:rsid w:val="00405487"/>
    <w:rsid w:val="00406BDF"/>
    <w:rsid w:val="004104BD"/>
    <w:rsid w:val="004167D7"/>
    <w:rsid w:val="00417EFC"/>
    <w:rsid w:val="00420D17"/>
    <w:rsid w:val="00421FAE"/>
    <w:rsid w:val="00422843"/>
    <w:rsid w:val="00423293"/>
    <w:rsid w:val="004236BB"/>
    <w:rsid w:val="00423883"/>
    <w:rsid w:val="004241A2"/>
    <w:rsid w:val="00426F78"/>
    <w:rsid w:val="0043158D"/>
    <w:rsid w:val="00432706"/>
    <w:rsid w:val="004334B5"/>
    <w:rsid w:val="0043552D"/>
    <w:rsid w:val="00440C77"/>
    <w:rsid w:val="00441DF7"/>
    <w:rsid w:val="00444DE4"/>
    <w:rsid w:val="004450FB"/>
    <w:rsid w:val="00453029"/>
    <w:rsid w:val="00453AF3"/>
    <w:rsid w:val="00454655"/>
    <w:rsid w:val="004551A0"/>
    <w:rsid w:val="00455BFF"/>
    <w:rsid w:val="0045641C"/>
    <w:rsid w:val="00465717"/>
    <w:rsid w:val="00472F25"/>
    <w:rsid w:val="0047399E"/>
    <w:rsid w:val="0048191A"/>
    <w:rsid w:val="00484B13"/>
    <w:rsid w:val="00487980"/>
    <w:rsid w:val="00494EFC"/>
    <w:rsid w:val="00496C1C"/>
    <w:rsid w:val="004A08E4"/>
    <w:rsid w:val="004A1155"/>
    <w:rsid w:val="004B35D9"/>
    <w:rsid w:val="004B5128"/>
    <w:rsid w:val="004B56AF"/>
    <w:rsid w:val="004B778E"/>
    <w:rsid w:val="004B7AC0"/>
    <w:rsid w:val="004B7F66"/>
    <w:rsid w:val="004C2D5C"/>
    <w:rsid w:val="004C5F0C"/>
    <w:rsid w:val="004C717F"/>
    <w:rsid w:val="004C7EE4"/>
    <w:rsid w:val="004D3238"/>
    <w:rsid w:val="004D4F06"/>
    <w:rsid w:val="004E0DE6"/>
    <w:rsid w:val="004E1A22"/>
    <w:rsid w:val="004E4B89"/>
    <w:rsid w:val="004E64DC"/>
    <w:rsid w:val="004F24D2"/>
    <w:rsid w:val="004F3AA7"/>
    <w:rsid w:val="004F5232"/>
    <w:rsid w:val="004F590F"/>
    <w:rsid w:val="00507B2D"/>
    <w:rsid w:val="00514D4F"/>
    <w:rsid w:val="005214C3"/>
    <w:rsid w:val="00521576"/>
    <w:rsid w:val="0052222A"/>
    <w:rsid w:val="00523C54"/>
    <w:rsid w:val="005248E0"/>
    <w:rsid w:val="00525FB9"/>
    <w:rsid w:val="00526587"/>
    <w:rsid w:val="005273D2"/>
    <w:rsid w:val="005276C9"/>
    <w:rsid w:val="00533BFA"/>
    <w:rsid w:val="005351AE"/>
    <w:rsid w:val="005365AC"/>
    <w:rsid w:val="00540735"/>
    <w:rsid w:val="00544266"/>
    <w:rsid w:val="005452CB"/>
    <w:rsid w:val="00545D12"/>
    <w:rsid w:val="00545EB8"/>
    <w:rsid w:val="005500C2"/>
    <w:rsid w:val="00550466"/>
    <w:rsid w:val="00556233"/>
    <w:rsid w:val="00560938"/>
    <w:rsid w:val="00564B53"/>
    <w:rsid w:val="00565A00"/>
    <w:rsid w:val="00566340"/>
    <w:rsid w:val="00571A3E"/>
    <w:rsid w:val="0057315F"/>
    <w:rsid w:val="00574F70"/>
    <w:rsid w:val="0058036C"/>
    <w:rsid w:val="0059377C"/>
    <w:rsid w:val="00594837"/>
    <w:rsid w:val="0059705D"/>
    <w:rsid w:val="0059750C"/>
    <w:rsid w:val="005A219A"/>
    <w:rsid w:val="005A5DC5"/>
    <w:rsid w:val="005B0083"/>
    <w:rsid w:val="005C0083"/>
    <w:rsid w:val="005C2EDD"/>
    <w:rsid w:val="005C53D5"/>
    <w:rsid w:val="005C75E4"/>
    <w:rsid w:val="005E3F29"/>
    <w:rsid w:val="005E4F22"/>
    <w:rsid w:val="005E6EEC"/>
    <w:rsid w:val="005F408A"/>
    <w:rsid w:val="005F48C8"/>
    <w:rsid w:val="006027A1"/>
    <w:rsid w:val="00603705"/>
    <w:rsid w:val="006044B9"/>
    <w:rsid w:val="00604CAF"/>
    <w:rsid w:val="00606255"/>
    <w:rsid w:val="00606D0F"/>
    <w:rsid w:val="0060718F"/>
    <w:rsid w:val="0061057B"/>
    <w:rsid w:val="00612210"/>
    <w:rsid w:val="00614856"/>
    <w:rsid w:val="006170E8"/>
    <w:rsid w:val="00617487"/>
    <w:rsid w:val="00617F03"/>
    <w:rsid w:val="00621E64"/>
    <w:rsid w:val="00622E4D"/>
    <w:rsid w:val="00624829"/>
    <w:rsid w:val="006269A9"/>
    <w:rsid w:val="0063467A"/>
    <w:rsid w:val="00635E2F"/>
    <w:rsid w:val="006374AD"/>
    <w:rsid w:val="00637545"/>
    <w:rsid w:val="00637B45"/>
    <w:rsid w:val="0064103C"/>
    <w:rsid w:val="00644A5D"/>
    <w:rsid w:val="00644F3C"/>
    <w:rsid w:val="006473A3"/>
    <w:rsid w:val="00650E66"/>
    <w:rsid w:val="006516E9"/>
    <w:rsid w:val="00652686"/>
    <w:rsid w:val="00653DB2"/>
    <w:rsid w:val="00654AA1"/>
    <w:rsid w:val="00655ED8"/>
    <w:rsid w:val="006614BF"/>
    <w:rsid w:val="00661CDA"/>
    <w:rsid w:val="00662733"/>
    <w:rsid w:val="00665C6B"/>
    <w:rsid w:val="006669EA"/>
    <w:rsid w:val="006714BA"/>
    <w:rsid w:val="00672075"/>
    <w:rsid w:val="0067500D"/>
    <w:rsid w:val="00675BAC"/>
    <w:rsid w:val="00680050"/>
    <w:rsid w:val="00682431"/>
    <w:rsid w:val="006855B3"/>
    <w:rsid w:val="00686308"/>
    <w:rsid w:val="006878CA"/>
    <w:rsid w:val="0069221D"/>
    <w:rsid w:val="00692313"/>
    <w:rsid w:val="00693E12"/>
    <w:rsid w:val="006A34AB"/>
    <w:rsid w:val="006B1219"/>
    <w:rsid w:val="006B319D"/>
    <w:rsid w:val="006B3B8F"/>
    <w:rsid w:val="006C3685"/>
    <w:rsid w:val="006C54EF"/>
    <w:rsid w:val="006D0585"/>
    <w:rsid w:val="006D0C3C"/>
    <w:rsid w:val="006D1DD7"/>
    <w:rsid w:val="006D59F3"/>
    <w:rsid w:val="006D614D"/>
    <w:rsid w:val="006D619C"/>
    <w:rsid w:val="006E1D1B"/>
    <w:rsid w:val="006E2392"/>
    <w:rsid w:val="006E54CB"/>
    <w:rsid w:val="006E7701"/>
    <w:rsid w:val="006E7DE7"/>
    <w:rsid w:val="006F0BA5"/>
    <w:rsid w:val="006F19DD"/>
    <w:rsid w:val="006F4821"/>
    <w:rsid w:val="006F5E17"/>
    <w:rsid w:val="006F793F"/>
    <w:rsid w:val="006F7C17"/>
    <w:rsid w:val="006F7C2B"/>
    <w:rsid w:val="00702D26"/>
    <w:rsid w:val="00704087"/>
    <w:rsid w:val="007050FA"/>
    <w:rsid w:val="007058F5"/>
    <w:rsid w:val="007078F0"/>
    <w:rsid w:val="00707A2D"/>
    <w:rsid w:val="00711AA1"/>
    <w:rsid w:val="00711FD8"/>
    <w:rsid w:val="007124E0"/>
    <w:rsid w:val="00714AEE"/>
    <w:rsid w:val="0071704D"/>
    <w:rsid w:val="00720856"/>
    <w:rsid w:val="00722BC2"/>
    <w:rsid w:val="00723EA6"/>
    <w:rsid w:val="00724622"/>
    <w:rsid w:val="00725AFD"/>
    <w:rsid w:val="00727096"/>
    <w:rsid w:val="007308DD"/>
    <w:rsid w:val="007326D9"/>
    <w:rsid w:val="0073785E"/>
    <w:rsid w:val="00744740"/>
    <w:rsid w:val="007527E1"/>
    <w:rsid w:val="0075746B"/>
    <w:rsid w:val="00760904"/>
    <w:rsid w:val="0076292E"/>
    <w:rsid w:val="007651F5"/>
    <w:rsid w:val="0076643B"/>
    <w:rsid w:val="00770510"/>
    <w:rsid w:val="00772262"/>
    <w:rsid w:val="00777265"/>
    <w:rsid w:val="007803F3"/>
    <w:rsid w:val="0078064E"/>
    <w:rsid w:val="0078111C"/>
    <w:rsid w:val="007848C4"/>
    <w:rsid w:val="00792EC4"/>
    <w:rsid w:val="00794A4F"/>
    <w:rsid w:val="00795F21"/>
    <w:rsid w:val="007961EB"/>
    <w:rsid w:val="007A0DBB"/>
    <w:rsid w:val="007A256B"/>
    <w:rsid w:val="007A27B4"/>
    <w:rsid w:val="007A326C"/>
    <w:rsid w:val="007A434B"/>
    <w:rsid w:val="007A4AB1"/>
    <w:rsid w:val="007A77F9"/>
    <w:rsid w:val="007A795C"/>
    <w:rsid w:val="007B5DA6"/>
    <w:rsid w:val="007C389E"/>
    <w:rsid w:val="007C43DA"/>
    <w:rsid w:val="007D2BEE"/>
    <w:rsid w:val="007D4827"/>
    <w:rsid w:val="007E27DC"/>
    <w:rsid w:val="007E65C4"/>
    <w:rsid w:val="007E6B63"/>
    <w:rsid w:val="007F19A6"/>
    <w:rsid w:val="007F4339"/>
    <w:rsid w:val="007F78FF"/>
    <w:rsid w:val="0080204C"/>
    <w:rsid w:val="0080407F"/>
    <w:rsid w:val="0080666A"/>
    <w:rsid w:val="008066A2"/>
    <w:rsid w:val="00806DBD"/>
    <w:rsid w:val="00811D9A"/>
    <w:rsid w:val="0081350F"/>
    <w:rsid w:val="00813EFB"/>
    <w:rsid w:val="00814876"/>
    <w:rsid w:val="00815A5D"/>
    <w:rsid w:val="00816894"/>
    <w:rsid w:val="00820AE7"/>
    <w:rsid w:val="00821202"/>
    <w:rsid w:val="0082422D"/>
    <w:rsid w:val="0082778B"/>
    <w:rsid w:val="0083146F"/>
    <w:rsid w:val="008327C2"/>
    <w:rsid w:val="0083339D"/>
    <w:rsid w:val="008336A7"/>
    <w:rsid w:val="00834B6C"/>
    <w:rsid w:val="00834F26"/>
    <w:rsid w:val="00835D0B"/>
    <w:rsid w:val="0083788E"/>
    <w:rsid w:val="00837E20"/>
    <w:rsid w:val="0084302E"/>
    <w:rsid w:val="0085014F"/>
    <w:rsid w:val="00851F67"/>
    <w:rsid w:val="00852ECF"/>
    <w:rsid w:val="00853CC7"/>
    <w:rsid w:val="00854E8F"/>
    <w:rsid w:val="008554AE"/>
    <w:rsid w:val="00855632"/>
    <w:rsid w:val="00863C70"/>
    <w:rsid w:val="0087138B"/>
    <w:rsid w:val="00871C43"/>
    <w:rsid w:val="0087221F"/>
    <w:rsid w:val="00874CFA"/>
    <w:rsid w:val="0087586D"/>
    <w:rsid w:val="008770F3"/>
    <w:rsid w:val="0087761E"/>
    <w:rsid w:val="00880BB9"/>
    <w:rsid w:val="0088200F"/>
    <w:rsid w:val="008839D7"/>
    <w:rsid w:val="00886418"/>
    <w:rsid w:val="00886C7F"/>
    <w:rsid w:val="0089208A"/>
    <w:rsid w:val="008927A5"/>
    <w:rsid w:val="0089438B"/>
    <w:rsid w:val="008949CB"/>
    <w:rsid w:val="00894C96"/>
    <w:rsid w:val="008A020D"/>
    <w:rsid w:val="008A1BD7"/>
    <w:rsid w:val="008A3675"/>
    <w:rsid w:val="008A6FCD"/>
    <w:rsid w:val="008B1A3D"/>
    <w:rsid w:val="008B4A8A"/>
    <w:rsid w:val="008B7717"/>
    <w:rsid w:val="008C4695"/>
    <w:rsid w:val="008C772A"/>
    <w:rsid w:val="008D2734"/>
    <w:rsid w:val="008D5F0E"/>
    <w:rsid w:val="008E1DC5"/>
    <w:rsid w:val="008E268A"/>
    <w:rsid w:val="008E291E"/>
    <w:rsid w:val="008E4CF1"/>
    <w:rsid w:val="008E79F9"/>
    <w:rsid w:val="008F08A7"/>
    <w:rsid w:val="008F3DAC"/>
    <w:rsid w:val="008F49CC"/>
    <w:rsid w:val="008F642F"/>
    <w:rsid w:val="00900342"/>
    <w:rsid w:val="00900D48"/>
    <w:rsid w:val="0090325E"/>
    <w:rsid w:val="00903E2B"/>
    <w:rsid w:val="0090724B"/>
    <w:rsid w:val="0090798D"/>
    <w:rsid w:val="009116DF"/>
    <w:rsid w:val="00913328"/>
    <w:rsid w:val="0091734B"/>
    <w:rsid w:val="00921CED"/>
    <w:rsid w:val="00922694"/>
    <w:rsid w:val="00922A3D"/>
    <w:rsid w:val="009242BB"/>
    <w:rsid w:val="00925BE2"/>
    <w:rsid w:val="00926962"/>
    <w:rsid w:val="00927BE2"/>
    <w:rsid w:val="00933D43"/>
    <w:rsid w:val="00934640"/>
    <w:rsid w:val="00936D55"/>
    <w:rsid w:val="009452E2"/>
    <w:rsid w:val="00945814"/>
    <w:rsid w:val="00954E0A"/>
    <w:rsid w:val="00955170"/>
    <w:rsid w:val="009665F1"/>
    <w:rsid w:val="0096690D"/>
    <w:rsid w:val="00976413"/>
    <w:rsid w:val="00976E1E"/>
    <w:rsid w:val="009806F2"/>
    <w:rsid w:val="00980E33"/>
    <w:rsid w:val="0098361B"/>
    <w:rsid w:val="00986698"/>
    <w:rsid w:val="00986FB1"/>
    <w:rsid w:val="00993B05"/>
    <w:rsid w:val="009959B0"/>
    <w:rsid w:val="009960AC"/>
    <w:rsid w:val="009A1C90"/>
    <w:rsid w:val="009B04DA"/>
    <w:rsid w:val="009B0A26"/>
    <w:rsid w:val="009B1025"/>
    <w:rsid w:val="009B1037"/>
    <w:rsid w:val="009B2D9B"/>
    <w:rsid w:val="009B3D70"/>
    <w:rsid w:val="009B45FA"/>
    <w:rsid w:val="009C29E1"/>
    <w:rsid w:val="009C320F"/>
    <w:rsid w:val="009C428E"/>
    <w:rsid w:val="009C6847"/>
    <w:rsid w:val="009D180C"/>
    <w:rsid w:val="009D1D05"/>
    <w:rsid w:val="009D4C22"/>
    <w:rsid w:val="009D65DC"/>
    <w:rsid w:val="009D7983"/>
    <w:rsid w:val="009E2187"/>
    <w:rsid w:val="009E2345"/>
    <w:rsid w:val="009E2483"/>
    <w:rsid w:val="009E3263"/>
    <w:rsid w:val="009E4142"/>
    <w:rsid w:val="009F3627"/>
    <w:rsid w:val="009F7C2A"/>
    <w:rsid w:val="00A00B0D"/>
    <w:rsid w:val="00A00CDD"/>
    <w:rsid w:val="00A02073"/>
    <w:rsid w:val="00A02693"/>
    <w:rsid w:val="00A05BCC"/>
    <w:rsid w:val="00A07382"/>
    <w:rsid w:val="00A12AD1"/>
    <w:rsid w:val="00A13C9C"/>
    <w:rsid w:val="00A13D2E"/>
    <w:rsid w:val="00A16BF0"/>
    <w:rsid w:val="00A23D24"/>
    <w:rsid w:val="00A24C24"/>
    <w:rsid w:val="00A31CB6"/>
    <w:rsid w:val="00A33EA4"/>
    <w:rsid w:val="00A35ACB"/>
    <w:rsid w:val="00A35E9E"/>
    <w:rsid w:val="00A42214"/>
    <w:rsid w:val="00A46EDC"/>
    <w:rsid w:val="00A5061D"/>
    <w:rsid w:val="00A51ADB"/>
    <w:rsid w:val="00A54AC9"/>
    <w:rsid w:val="00A6565D"/>
    <w:rsid w:val="00A656B2"/>
    <w:rsid w:val="00A703CF"/>
    <w:rsid w:val="00A7216A"/>
    <w:rsid w:val="00A74280"/>
    <w:rsid w:val="00A80BDD"/>
    <w:rsid w:val="00A825BA"/>
    <w:rsid w:val="00A82C5D"/>
    <w:rsid w:val="00A86B53"/>
    <w:rsid w:val="00A876D3"/>
    <w:rsid w:val="00A911C2"/>
    <w:rsid w:val="00A975A9"/>
    <w:rsid w:val="00AA6391"/>
    <w:rsid w:val="00AB0ED5"/>
    <w:rsid w:val="00AB7AB7"/>
    <w:rsid w:val="00AC07E8"/>
    <w:rsid w:val="00AC680C"/>
    <w:rsid w:val="00AC786A"/>
    <w:rsid w:val="00AD0589"/>
    <w:rsid w:val="00AD327E"/>
    <w:rsid w:val="00AD53DF"/>
    <w:rsid w:val="00AD68CE"/>
    <w:rsid w:val="00AD6A7F"/>
    <w:rsid w:val="00AE0497"/>
    <w:rsid w:val="00AE1641"/>
    <w:rsid w:val="00AE248F"/>
    <w:rsid w:val="00AE3114"/>
    <w:rsid w:val="00AE3358"/>
    <w:rsid w:val="00AE38CD"/>
    <w:rsid w:val="00AE60CB"/>
    <w:rsid w:val="00AF1D62"/>
    <w:rsid w:val="00AF2E61"/>
    <w:rsid w:val="00AF65B8"/>
    <w:rsid w:val="00AF7644"/>
    <w:rsid w:val="00B01E4D"/>
    <w:rsid w:val="00B0296A"/>
    <w:rsid w:val="00B03783"/>
    <w:rsid w:val="00B05A43"/>
    <w:rsid w:val="00B05CF1"/>
    <w:rsid w:val="00B07464"/>
    <w:rsid w:val="00B11D48"/>
    <w:rsid w:val="00B13E5A"/>
    <w:rsid w:val="00B15AFC"/>
    <w:rsid w:val="00B167BE"/>
    <w:rsid w:val="00B20647"/>
    <w:rsid w:val="00B20ED5"/>
    <w:rsid w:val="00B23A13"/>
    <w:rsid w:val="00B24556"/>
    <w:rsid w:val="00B26122"/>
    <w:rsid w:val="00B27DAD"/>
    <w:rsid w:val="00B320AE"/>
    <w:rsid w:val="00B32125"/>
    <w:rsid w:val="00B349C8"/>
    <w:rsid w:val="00B368B3"/>
    <w:rsid w:val="00B369E4"/>
    <w:rsid w:val="00B42852"/>
    <w:rsid w:val="00B439BE"/>
    <w:rsid w:val="00B4561B"/>
    <w:rsid w:val="00B46A70"/>
    <w:rsid w:val="00B47BC5"/>
    <w:rsid w:val="00B51050"/>
    <w:rsid w:val="00B5116F"/>
    <w:rsid w:val="00B528DB"/>
    <w:rsid w:val="00B535BF"/>
    <w:rsid w:val="00B561E6"/>
    <w:rsid w:val="00B57D96"/>
    <w:rsid w:val="00B64CD4"/>
    <w:rsid w:val="00B673AB"/>
    <w:rsid w:val="00B70DF1"/>
    <w:rsid w:val="00B72BC4"/>
    <w:rsid w:val="00B806A9"/>
    <w:rsid w:val="00B813F6"/>
    <w:rsid w:val="00B813FF"/>
    <w:rsid w:val="00B8210D"/>
    <w:rsid w:val="00B822FF"/>
    <w:rsid w:val="00B83802"/>
    <w:rsid w:val="00B83982"/>
    <w:rsid w:val="00B8426F"/>
    <w:rsid w:val="00B85467"/>
    <w:rsid w:val="00B85AD4"/>
    <w:rsid w:val="00B86585"/>
    <w:rsid w:val="00B86A76"/>
    <w:rsid w:val="00B87E10"/>
    <w:rsid w:val="00B9683A"/>
    <w:rsid w:val="00BA1570"/>
    <w:rsid w:val="00BB15CE"/>
    <w:rsid w:val="00BB4982"/>
    <w:rsid w:val="00BB4E55"/>
    <w:rsid w:val="00BB770B"/>
    <w:rsid w:val="00BB7990"/>
    <w:rsid w:val="00BC0F28"/>
    <w:rsid w:val="00BC0FAB"/>
    <w:rsid w:val="00BC1301"/>
    <w:rsid w:val="00BC1F4D"/>
    <w:rsid w:val="00BC2304"/>
    <w:rsid w:val="00BC3D32"/>
    <w:rsid w:val="00BD03CD"/>
    <w:rsid w:val="00BD1B5C"/>
    <w:rsid w:val="00BD3E17"/>
    <w:rsid w:val="00BD4D95"/>
    <w:rsid w:val="00BD645B"/>
    <w:rsid w:val="00BD6BDC"/>
    <w:rsid w:val="00BE1747"/>
    <w:rsid w:val="00BF240C"/>
    <w:rsid w:val="00BF4598"/>
    <w:rsid w:val="00BF4FD2"/>
    <w:rsid w:val="00BF734E"/>
    <w:rsid w:val="00C02688"/>
    <w:rsid w:val="00C04EF9"/>
    <w:rsid w:val="00C0562E"/>
    <w:rsid w:val="00C0757C"/>
    <w:rsid w:val="00C07A51"/>
    <w:rsid w:val="00C07D29"/>
    <w:rsid w:val="00C10C68"/>
    <w:rsid w:val="00C10D7B"/>
    <w:rsid w:val="00C11BDC"/>
    <w:rsid w:val="00C11C11"/>
    <w:rsid w:val="00C12B41"/>
    <w:rsid w:val="00C13515"/>
    <w:rsid w:val="00C14CAE"/>
    <w:rsid w:val="00C152B0"/>
    <w:rsid w:val="00C162D5"/>
    <w:rsid w:val="00C176BE"/>
    <w:rsid w:val="00C17B81"/>
    <w:rsid w:val="00C22D6D"/>
    <w:rsid w:val="00C23C2F"/>
    <w:rsid w:val="00C25867"/>
    <w:rsid w:val="00C268F6"/>
    <w:rsid w:val="00C31913"/>
    <w:rsid w:val="00C376E0"/>
    <w:rsid w:val="00C41D52"/>
    <w:rsid w:val="00C433AE"/>
    <w:rsid w:val="00C47334"/>
    <w:rsid w:val="00C50B54"/>
    <w:rsid w:val="00C52EEC"/>
    <w:rsid w:val="00C56368"/>
    <w:rsid w:val="00C56BCF"/>
    <w:rsid w:val="00C57653"/>
    <w:rsid w:val="00C62C8F"/>
    <w:rsid w:val="00C65122"/>
    <w:rsid w:val="00C65A22"/>
    <w:rsid w:val="00C65ADB"/>
    <w:rsid w:val="00C66D1C"/>
    <w:rsid w:val="00C73451"/>
    <w:rsid w:val="00C74835"/>
    <w:rsid w:val="00C760E3"/>
    <w:rsid w:val="00C7682D"/>
    <w:rsid w:val="00C82DD4"/>
    <w:rsid w:val="00C8344B"/>
    <w:rsid w:val="00C845D1"/>
    <w:rsid w:val="00C85BE8"/>
    <w:rsid w:val="00C86A50"/>
    <w:rsid w:val="00C91D5F"/>
    <w:rsid w:val="00C93B80"/>
    <w:rsid w:val="00C95B99"/>
    <w:rsid w:val="00CA09A0"/>
    <w:rsid w:val="00CA10BF"/>
    <w:rsid w:val="00CA2209"/>
    <w:rsid w:val="00CA3C6D"/>
    <w:rsid w:val="00CA4EFC"/>
    <w:rsid w:val="00CA5249"/>
    <w:rsid w:val="00CA6FA9"/>
    <w:rsid w:val="00CB13D5"/>
    <w:rsid w:val="00CB286C"/>
    <w:rsid w:val="00CB41D9"/>
    <w:rsid w:val="00CB5463"/>
    <w:rsid w:val="00CC099C"/>
    <w:rsid w:val="00CC25C7"/>
    <w:rsid w:val="00CC2F70"/>
    <w:rsid w:val="00CD2FBB"/>
    <w:rsid w:val="00CD35C4"/>
    <w:rsid w:val="00CD4684"/>
    <w:rsid w:val="00CE12E9"/>
    <w:rsid w:val="00CE16C7"/>
    <w:rsid w:val="00CE3A21"/>
    <w:rsid w:val="00CE4EAC"/>
    <w:rsid w:val="00CE725C"/>
    <w:rsid w:val="00CF008E"/>
    <w:rsid w:val="00CF0D6A"/>
    <w:rsid w:val="00CF10E9"/>
    <w:rsid w:val="00CF2332"/>
    <w:rsid w:val="00CF2841"/>
    <w:rsid w:val="00CF2B53"/>
    <w:rsid w:val="00CF5959"/>
    <w:rsid w:val="00CF5C5D"/>
    <w:rsid w:val="00CF6CD6"/>
    <w:rsid w:val="00D00A28"/>
    <w:rsid w:val="00D02692"/>
    <w:rsid w:val="00D02C93"/>
    <w:rsid w:val="00D0396F"/>
    <w:rsid w:val="00D126A6"/>
    <w:rsid w:val="00D1569F"/>
    <w:rsid w:val="00D17D91"/>
    <w:rsid w:val="00D23563"/>
    <w:rsid w:val="00D241FC"/>
    <w:rsid w:val="00D25698"/>
    <w:rsid w:val="00D26C4E"/>
    <w:rsid w:val="00D30CF9"/>
    <w:rsid w:val="00D30D4B"/>
    <w:rsid w:val="00D350D2"/>
    <w:rsid w:val="00D362C7"/>
    <w:rsid w:val="00D36F18"/>
    <w:rsid w:val="00D40137"/>
    <w:rsid w:val="00D44709"/>
    <w:rsid w:val="00D4470C"/>
    <w:rsid w:val="00D45662"/>
    <w:rsid w:val="00D45E03"/>
    <w:rsid w:val="00D460B2"/>
    <w:rsid w:val="00D46EBE"/>
    <w:rsid w:val="00D55A10"/>
    <w:rsid w:val="00D64A88"/>
    <w:rsid w:val="00D65380"/>
    <w:rsid w:val="00D6609E"/>
    <w:rsid w:val="00D667F3"/>
    <w:rsid w:val="00D671D9"/>
    <w:rsid w:val="00D67D1F"/>
    <w:rsid w:val="00D67D95"/>
    <w:rsid w:val="00D67DAE"/>
    <w:rsid w:val="00D704B7"/>
    <w:rsid w:val="00D705B3"/>
    <w:rsid w:val="00D70D7A"/>
    <w:rsid w:val="00D72074"/>
    <w:rsid w:val="00D74C43"/>
    <w:rsid w:val="00D81FE2"/>
    <w:rsid w:val="00D90C99"/>
    <w:rsid w:val="00D912E0"/>
    <w:rsid w:val="00D91E7B"/>
    <w:rsid w:val="00D93470"/>
    <w:rsid w:val="00D94CF9"/>
    <w:rsid w:val="00D958BE"/>
    <w:rsid w:val="00D95A44"/>
    <w:rsid w:val="00D95E9A"/>
    <w:rsid w:val="00DA05FD"/>
    <w:rsid w:val="00DA22C6"/>
    <w:rsid w:val="00DA2D9A"/>
    <w:rsid w:val="00DA41FE"/>
    <w:rsid w:val="00DA444E"/>
    <w:rsid w:val="00DA50B0"/>
    <w:rsid w:val="00DB61B9"/>
    <w:rsid w:val="00DC2A63"/>
    <w:rsid w:val="00DC34AF"/>
    <w:rsid w:val="00DC4639"/>
    <w:rsid w:val="00DC6F9E"/>
    <w:rsid w:val="00DC7F36"/>
    <w:rsid w:val="00DD0D01"/>
    <w:rsid w:val="00DD2E39"/>
    <w:rsid w:val="00DD35B4"/>
    <w:rsid w:val="00DD4916"/>
    <w:rsid w:val="00DD51DD"/>
    <w:rsid w:val="00DD5453"/>
    <w:rsid w:val="00DD75D3"/>
    <w:rsid w:val="00DE411D"/>
    <w:rsid w:val="00DE4F43"/>
    <w:rsid w:val="00DE5A59"/>
    <w:rsid w:val="00DE5AEF"/>
    <w:rsid w:val="00DF15D6"/>
    <w:rsid w:val="00DF3983"/>
    <w:rsid w:val="00DF3E1F"/>
    <w:rsid w:val="00DF7E56"/>
    <w:rsid w:val="00E01E40"/>
    <w:rsid w:val="00E05199"/>
    <w:rsid w:val="00E1535A"/>
    <w:rsid w:val="00E16C7C"/>
    <w:rsid w:val="00E16D78"/>
    <w:rsid w:val="00E23193"/>
    <w:rsid w:val="00E24865"/>
    <w:rsid w:val="00E303C3"/>
    <w:rsid w:val="00E32445"/>
    <w:rsid w:val="00E33ED0"/>
    <w:rsid w:val="00E33FBE"/>
    <w:rsid w:val="00E36EAE"/>
    <w:rsid w:val="00E37FF3"/>
    <w:rsid w:val="00E42EE0"/>
    <w:rsid w:val="00E43D4D"/>
    <w:rsid w:val="00E43E99"/>
    <w:rsid w:val="00E5272F"/>
    <w:rsid w:val="00E52B09"/>
    <w:rsid w:val="00E52B60"/>
    <w:rsid w:val="00E54D54"/>
    <w:rsid w:val="00E552A9"/>
    <w:rsid w:val="00E629FC"/>
    <w:rsid w:val="00E6747A"/>
    <w:rsid w:val="00E7330E"/>
    <w:rsid w:val="00E74189"/>
    <w:rsid w:val="00E74A4C"/>
    <w:rsid w:val="00E74D34"/>
    <w:rsid w:val="00E756DB"/>
    <w:rsid w:val="00E7579D"/>
    <w:rsid w:val="00E76198"/>
    <w:rsid w:val="00E8138C"/>
    <w:rsid w:val="00E82CFC"/>
    <w:rsid w:val="00E8351F"/>
    <w:rsid w:val="00E84E80"/>
    <w:rsid w:val="00E8646F"/>
    <w:rsid w:val="00E909A7"/>
    <w:rsid w:val="00E919F4"/>
    <w:rsid w:val="00E9331D"/>
    <w:rsid w:val="00E9406A"/>
    <w:rsid w:val="00E9432A"/>
    <w:rsid w:val="00EA01E1"/>
    <w:rsid w:val="00EA1693"/>
    <w:rsid w:val="00EA21D9"/>
    <w:rsid w:val="00EA26E2"/>
    <w:rsid w:val="00EA299F"/>
    <w:rsid w:val="00EA4E18"/>
    <w:rsid w:val="00EA7239"/>
    <w:rsid w:val="00EA7B74"/>
    <w:rsid w:val="00EB061E"/>
    <w:rsid w:val="00EB2B8B"/>
    <w:rsid w:val="00EB33B4"/>
    <w:rsid w:val="00EB443D"/>
    <w:rsid w:val="00EB6AE0"/>
    <w:rsid w:val="00EB6DAA"/>
    <w:rsid w:val="00EB76BC"/>
    <w:rsid w:val="00EC1F94"/>
    <w:rsid w:val="00EC2F79"/>
    <w:rsid w:val="00EC3B74"/>
    <w:rsid w:val="00EC52A1"/>
    <w:rsid w:val="00EC53D1"/>
    <w:rsid w:val="00EC6234"/>
    <w:rsid w:val="00EC76C1"/>
    <w:rsid w:val="00ED145B"/>
    <w:rsid w:val="00ED1B55"/>
    <w:rsid w:val="00ED79E2"/>
    <w:rsid w:val="00EE12AF"/>
    <w:rsid w:val="00EE1BEE"/>
    <w:rsid w:val="00EE35EC"/>
    <w:rsid w:val="00EE7ABC"/>
    <w:rsid w:val="00EF3177"/>
    <w:rsid w:val="00EF37DB"/>
    <w:rsid w:val="00EF5497"/>
    <w:rsid w:val="00EF5F3A"/>
    <w:rsid w:val="00F03258"/>
    <w:rsid w:val="00F03DA6"/>
    <w:rsid w:val="00F04315"/>
    <w:rsid w:val="00F04736"/>
    <w:rsid w:val="00F12553"/>
    <w:rsid w:val="00F12E27"/>
    <w:rsid w:val="00F16FA0"/>
    <w:rsid w:val="00F20234"/>
    <w:rsid w:val="00F21571"/>
    <w:rsid w:val="00F25592"/>
    <w:rsid w:val="00F27576"/>
    <w:rsid w:val="00F27805"/>
    <w:rsid w:val="00F3047A"/>
    <w:rsid w:val="00F30F28"/>
    <w:rsid w:val="00F31554"/>
    <w:rsid w:val="00F31E07"/>
    <w:rsid w:val="00F32EEE"/>
    <w:rsid w:val="00F33BDD"/>
    <w:rsid w:val="00F3446C"/>
    <w:rsid w:val="00F366E1"/>
    <w:rsid w:val="00F37B63"/>
    <w:rsid w:val="00F41404"/>
    <w:rsid w:val="00F414E6"/>
    <w:rsid w:val="00F44CD5"/>
    <w:rsid w:val="00F472A2"/>
    <w:rsid w:val="00F47CCD"/>
    <w:rsid w:val="00F51464"/>
    <w:rsid w:val="00F52C8D"/>
    <w:rsid w:val="00F5314A"/>
    <w:rsid w:val="00F53CA1"/>
    <w:rsid w:val="00F5781B"/>
    <w:rsid w:val="00F60F49"/>
    <w:rsid w:val="00F63159"/>
    <w:rsid w:val="00F634CB"/>
    <w:rsid w:val="00F634D9"/>
    <w:rsid w:val="00F63D2D"/>
    <w:rsid w:val="00F65AD5"/>
    <w:rsid w:val="00F676C3"/>
    <w:rsid w:val="00F67B76"/>
    <w:rsid w:val="00F712D2"/>
    <w:rsid w:val="00F71409"/>
    <w:rsid w:val="00F7317B"/>
    <w:rsid w:val="00F80B01"/>
    <w:rsid w:val="00F822B6"/>
    <w:rsid w:val="00F85AB9"/>
    <w:rsid w:val="00F85DDA"/>
    <w:rsid w:val="00F87EC6"/>
    <w:rsid w:val="00F901E4"/>
    <w:rsid w:val="00F93D56"/>
    <w:rsid w:val="00F9660C"/>
    <w:rsid w:val="00F9671D"/>
    <w:rsid w:val="00FA54F9"/>
    <w:rsid w:val="00FA6801"/>
    <w:rsid w:val="00FB087D"/>
    <w:rsid w:val="00FB1A94"/>
    <w:rsid w:val="00FB32E3"/>
    <w:rsid w:val="00FB65E8"/>
    <w:rsid w:val="00FB6B07"/>
    <w:rsid w:val="00FB730D"/>
    <w:rsid w:val="00FC13AF"/>
    <w:rsid w:val="00FC1E92"/>
    <w:rsid w:val="00FC1E9D"/>
    <w:rsid w:val="00FC443B"/>
    <w:rsid w:val="00FC46BF"/>
    <w:rsid w:val="00FC4CFC"/>
    <w:rsid w:val="00FC54D9"/>
    <w:rsid w:val="00FC62DB"/>
    <w:rsid w:val="00FC6F8A"/>
    <w:rsid w:val="00FD39FA"/>
    <w:rsid w:val="00FE065B"/>
    <w:rsid w:val="00FE3D86"/>
    <w:rsid w:val="00FE40B3"/>
    <w:rsid w:val="00FE48DA"/>
    <w:rsid w:val="00FF2EF2"/>
    <w:rsid w:val="00FF3528"/>
    <w:rsid w:val="00FF482D"/>
    <w:rsid w:val="00FF6561"/>
    <w:rsid w:val="00FF65F6"/>
    <w:rsid w:val="01804A4C"/>
    <w:rsid w:val="0196601E"/>
    <w:rsid w:val="01E94BAE"/>
    <w:rsid w:val="03636120"/>
    <w:rsid w:val="03A234C4"/>
    <w:rsid w:val="03E35819"/>
    <w:rsid w:val="042D3552"/>
    <w:rsid w:val="044955CA"/>
    <w:rsid w:val="04781A0B"/>
    <w:rsid w:val="047A290E"/>
    <w:rsid w:val="04AF41A2"/>
    <w:rsid w:val="05AB7BBE"/>
    <w:rsid w:val="07441EBA"/>
    <w:rsid w:val="07625AF2"/>
    <w:rsid w:val="08656423"/>
    <w:rsid w:val="087F780C"/>
    <w:rsid w:val="08FA25EC"/>
    <w:rsid w:val="08FA6A3E"/>
    <w:rsid w:val="090E6DE2"/>
    <w:rsid w:val="0A505747"/>
    <w:rsid w:val="0A717628"/>
    <w:rsid w:val="0AC2744D"/>
    <w:rsid w:val="0AD55E09"/>
    <w:rsid w:val="0B0E30C9"/>
    <w:rsid w:val="0B8D764B"/>
    <w:rsid w:val="0BB53545"/>
    <w:rsid w:val="0BCF1C43"/>
    <w:rsid w:val="0DC439BB"/>
    <w:rsid w:val="0F403A6D"/>
    <w:rsid w:val="0F762EC7"/>
    <w:rsid w:val="0FDD12BC"/>
    <w:rsid w:val="114F5AF8"/>
    <w:rsid w:val="115751F0"/>
    <w:rsid w:val="118A1C75"/>
    <w:rsid w:val="120C1240"/>
    <w:rsid w:val="140B387C"/>
    <w:rsid w:val="145C4EA5"/>
    <w:rsid w:val="15520F4B"/>
    <w:rsid w:val="16040C56"/>
    <w:rsid w:val="1607444C"/>
    <w:rsid w:val="17CE7E68"/>
    <w:rsid w:val="18866995"/>
    <w:rsid w:val="19F93196"/>
    <w:rsid w:val="19FB6F0E"/>
    <w:rsid w:val="1A045DC3"/>
    <w:rsid w:val="1AC66C66"/>
    <w:rsid w:val="1CB533A4"/>
    <w:rsid w:val="1CDD0B4D"/>
    <w:rsid w:val="1D2B18B9"/>
    <w:rsid w:val="1D982D89"/>
    <w:rsid w:val="1E0A5972"/>
    <w:rsid w:val="1E48649A"/>
    <w:rsid w:val="1F3A5DE3"/>
    <w:rsid w:val="1FB609B8"/>
    <w:rsid w:val="1FF71F26"/>
    <w:rsid w:val="21F7445F"/>
    <w:rsid w:val="221565F8"/>
    <w:rsid w:val="231B5F2B"/>
    <w:rsid w:val="23502079"/>
    <w:rsid w:val="239F6B5C"/>
    <w:rsid w:val="24374FE7"/>
    <w:rsid w:val="24AC4363"/>
    <w:rsid w:val="25423C43"/>
    <w:rsid w:val="25730338"/>
    <w:rsid w:val="29BF5862"/>
    <w:rsid w:val="2ACC2B0A"/>
    <w:rsid w:val="2C0E5B9E"/>
    <w:rsid w:val="2C932FD6"/>
    <w:rsid w:val="2CA52055"/>
    <w:rsid w:val="2D2A56E9"/>
    <w:rsid w:val="2DD27B56"/>
    <w:rsid w:val="2E725599"/>
    <w:rsid w:val="2E745840"/>
    <w:rsid w:val="2F1D5477"/>
    <w:rsid w:val="2F425CBA"/>
    <w:rsid w:val="2F560A17"/>
    <w:rsid w:val="2FCD4A51"/>
    <w:rsid w:val="304765B2"/>
    <w:rsid w:val="31294564"/>
    <w:rsid w:val="322A1CE7"/>
    <w:rsid w:val="324F5BF1"/>
    <w:rsid w:val="33184235"/>
    <w:rsid w:val="33AE1D41"/>
    <w:rsid w:val="347E456C"/>
    <w:rsid w:val="35067651"/>
    <w:rsid w:val="351D3D85"/>
    <w:rsid w:val="368971C1"/>
    <w:rsid w:val="36E27742"/>
    <w:rsid w:val="370F7B5A"/>
    <w:rsid w:val="37C85B52"/>
    <w:rsid w:val="37F67BB8"/>
    <w:rsid w:val="381274A5"/>
    <w:rsid w:val="387C7014"/>
    <w:rsid w:val="393D49F6"/>
    <w:rsid w:val="39DA5F07"/>
    <w:rsid w:val="39E9178A"/>
    <w:rsid w:val="3A1C0AAF"/>
    <w:rsid w:val="3B1C4AE4"/>
    <w:rsid w:val="3B2B0226"/>
    <w:rsid w:val="3CBB13D7"/>
    <w:rsid w:val="3D255ECD"/>
    <w:rsid w:val="3D475E43"/>
    <w:rsid w:val="3D6A38DF"/>
    <w:rsid w:val="3DE9211E"/>
    <w:rsid w:val="3E3E1A34"/>
    <w:rsid w:val="3E9E1A93"/>
    <w:rsid w:val="3F151421"/>
    <w:rsid w:val="3F544847"/>
    <w:rsid w:val="3F6B15F2"/>
    <w:rsid w:val="3FF81676"/>
    <w:rsid w:val="408E3D89"/>
    <w:rsid w:val="40AD3562"/>
    <w:rsid w:val="40C63523"/>
    <w:rsid w:val="414F5B72"/>
    <w:rsid w:val="42517987"/>
    <w:rsid w:val="42974E8E"/>
    <w:rsid w:val="42F26851"/>
    <w:rsid w:val="440909B5"/>
    <w:rsid w:val="442411F9"/>
    <w:rsid w:val="48401E0D"/>
    <w:rsid w:val="48AF3B53"/>
    <w:rsid w:val="49023BD6"/>
    <w:rsid w:val="491A265E"/>
    <w:rsid w:val="496552B1"/>
    <w:rsid w:val="49BB5BEF"/>
    <w:rsid w:val="4A607280"/>
    <w:rsid w:val="4ADD3F03"/>
    <w:rsid w:val="4D3637DE"/>
    <w:rsid w:val="4DFA0CB0"/>
    <w:rsid w:val="4F253B0A"/>
    <w:rsid w:val="4F57579B"/>
    <w:rsid w:val="4F774777"/>
    <w:rsid w:val="50400739"/>
    <w:rsid w:val="50A849F3"/>
    <w:rsid w:val="51081725"/>
    <w:rsid w:val="51DB536A"/>
    <w:rsid w:val="526E7576"/>
    <w:rsid w:val="53C02053"/>
    <w:rsid w:val="53E61ABA"/>
    <w:rsid w:val="53F57F4F"/>
    <w:rsid w:val="55200FFC"/>
    <w:rsid w:val="55A66290"/>
    <w:rsid w:val="55CE0A58"/>
    <w:rsid w:val="56156687"/>
    <w:rsid w:val="56352885"/>
    <w:rsid w:val="56725887"/>
    <w:rsid w:val="56CD6ED8"/>
    <w:rsid w:val="56F03489"/>
    <w:rsid w:val="57544F8D"/>
    <w:rsid w:val="57833AC4"/>
    <w:rsid w:val="5886561A"/>
    <w:rsid w:val="58FB2730"/>
    <w:rsid w:val="593257A1"/>
    <w:rsid w:val="594E7C08"/>
    <w:rsid w:val="59673956"/>
    <w:rsid w:val="59B40B51"/>
    <w:rsid w:val="5B74302C"/>
    <w:rsid w:val="5C3D06E5"/>
    <w:rsid w:val="5C4237F5"/>
    <w:rsid w:val="5CC46711"/>
    <w:rsid w:val="5D8D744A"/>
    <w:rsid w:val="5E13276D"/>
    <w:rsid w:val="5E7058AA"/>
    <w:rsid w:val="5E9203CF"/>
    <w:rsid w:val="5EA261BC"/>
    <w:rsid w:val="5F1C0AF1"/>
    <w:rsid w:val="6089214B"/>
    <w:rsid w:val="60EF5D26"/>
    <w:rsid w:val="611A0FF5"/>
    <w:rsid w:val="617F5456"/>
    <w:rsid w:val="62BF7CBE"/>
    <w:rsid w:val="62E65AA4"/>
    <w:rsid w:val="63210EDA"/>
    <w:rsid w:val="638C4F2A"/>
    <w:rsid w:val="646507D9"/>
    <w:rsid w:val="655820EC"/>
    <w:rsid w:val="65A672FB"/>
    <w:rsid w:val="662D18C7"/>
    <w:rsid w:val="66557A94"/>
    <w:rsid w:val="67000C8D"/>
    <w:rsid w:val="673A724F"/>
    <w:rsid w:val="6764024A"/>
    <w:rsid w:val="679F2254"/>
    <w:rsid w:val="67AB6E4B"/>
    <w:rsid w:val="687D02CA"/>
    <w:rsid w:val="68B3636A"/>
    <w:rsid w:val="68C1444C"/>
    <w:rsid w:val="68F47416"/>
    <w:rsid w:val="694F7D43"/>
    <w:rsid w:val="6A3D3FA6"/>
    <w:rsid w:val="6AE9167C"/>
    <w:rsid w:val="6BD90F56"/>
    <w:rsid w:val="6D417909"/>
    <w:rsid w:val="6DF40E20"/>
    <w:rsid w:val="6E4E5866"/>
    <w:rsid w:val="6E7361E8"/>
    <w:rsid w:val="6E796DE7"/>
    <w:rsid w:val="6EB74327"/>
    <w:rsid w:val="6EF83E17"/>
    <w:rsid w:val="6F75645A"/>
    <w:rsid w:val="6F993A2D"/>
    <w:rsid w:val="70135EBE"/>
    <w:rsid w:val="704E2A69"/>
    <w:rsid w:val="717A7B2B"/>
    <w:rsid w:val="72EE408F"/>
    <w:rsid w:val="72EE5E3E"/>
    <w:rsid w:val="72F63FF8"/>
    <w:rsid w:val="74D1058C"/>
    <w:rsid w:val="74E50AA2"/>
    <w:rsid w:val="75001D17"/>
    <w:rsid w:val="75303664"/>
    <w:rsid w:val="755723C0"/>
    <w:rsid w:val="765F72BD"/>
    <w:rsid w:val="78063517"/>
    <w:rsid w:val="78AE0FF8"/>
    <w:rsid w:val="78D855C6"/>
    <w:rsid w:val="79B80F53"/>
    <w:rsid w:val="7A2013E4"/>
    <w:rsid w:val="7B737828"/>
    <w:rsid w:val="7BAE1841"/>
    <w:rsid w:val="7C7A4BE6"/>
    <w:rsid w:val="7E7A2C7B"/>
    <w:rsid w:val="7F40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7E0ECF"/>
  <w15:docId w15:val="{43F5686B-6D3A-41D6-AE03-1A331D4D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header" w:uiPriority="99"/>
    <w:lsdException w:name="footer" w:uiPriority="99"/>
    <w:lsdException w:name="caption" w:qFormat="1"/>
    <w:lsdException w:name="Title" w:uiPriority="10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7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7"/>
    <w:next w:val="a7"/>
    <w:qFormat/>
    <w:pPr>
      <w:keepNext/>
      <w:keepLines/>
      <w:numPr>
        <w:numId w:val="1"/>
      </w:numPr>
      <w:spacing w:before="60" w:line="900" w:lineRule="auto"/>
      <w:outlineLvl w:val="0"/>
    </w:pPr>
    <w:rPr>
      <w:rFonts w:eastAsia="黑体"/>
      <w:b/>
      <w:kern w:val="44"/>
      <w:sz w:val="44"/>
      <w:szCs w:val="44"/>
    </w:rPr>
  </w:style>
  <w:style w:type="paragraph" w:styleId="20">
    <w:name w:val="heading 2"/>
    <w:basedOn w:val="a7"/>
    <w:next w:val="a8"/>
    <w:qFormat/>
    <w:pPr>
      <w:keepNext/>
      <w:keepLines/>
      <w:numPr>
        <w:ilvl w:val="1"/>
        <w:numId w:val="1"/>
      </w:numPr>
      <w:spacing w:before="60" w:after="60" w:line="660" w:lineRule="auto"/>
      <w:outlineLvl w:val="1"/>
    </w:pPr>
    <w:rPr>
      <w:rFonts w:eastAsia="华文中宋"/>
      <w:b/>
      <w:sz w:val="32"/>
      <w:szCs w:val="32"/>
    </w:rPr>
  </w:style>
  <w:style w:type="paragraph" w:styleId="3">
    <w:name w:val="heading 3"/>
    <w:basedOn w:val="a7"/>
    <w:next w:val="a8"/>
    <w:qFormat/>
    <w:pPr>
      <w:keepNext/>
      <w:keepLines/>
      <w:numPr>
        <w:ilvl w:val="2"/>
        <w:numId w:val="1"/>
      </w:numPr>
      <w:spacing w:line="420" w:lineRule="auto"/>
      <w:outlineLvl w:val="2"/>
    </w:pPr>
    <w:rPr>
      <w:rFonts w:eastAsia="楷体_GB2312"/>
      <w:b/>
      <w:sz w:val="30"/>
      <w:szCs w:val="20"/>
    </w:rPr>
  </w:style>
  <w:style w:type="paragraph" w:styleId="4">
    <w:name w:val="heading 4"/>
    <w:basedOn w:val="a7"/>
    <w:next w:val="a7"/>
    <w:qFormat/>
    <w:pPr>
      <w:keepNext/>
      <w:keepLines/>
      <w:numPr>
        <w:ilvl w:val="3"/>
        <w:numId w:val="1"/>
      </w:numPr>
      <w:adjustRightInd w:val="0"/>
      <w:spacing w:before="140" w:after="140" w:line="360" w:lineRule="auto"/>
      <w:textAlignment w:val="bottom"/>
      <w:outlineLvl w:val="3"/>
    </w:pPr>
    <w:rPr>
      <w:b/>
      <w:kern w:val="0"/>
      <w:sz w:val="24"/>
    </w:rPr>
  </w:style>
  <w:style w:type="paragraph" w:styleId="5">
    <w:name w:val="heading 5"/>
    <w:basedOn w:val="a7"/>
    <w:next w:val="a7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7"/>
    <w:next w:val="a7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7"/>
    <w:next w:val="a7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7"/>
    <w:next w:val="a7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7"/>
    <w:next w:val="a7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basedOn w:val="a7"/>
    <w:pPr>
      <w:ind w:firstLineChars="200" w:firstLine="420"/>
    </w:pPr>
  </w:style>
  <w:style w:type="paragraph" w:styleId="ac">
    <w:name w:val="caption"/>
    <w:basedOn w:val="a7"/>
    <w:next w:val="a7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d">
    <w:name w:val="Document Map"/>
    <w:basedOn w:val="a7"/>
    <w:link w:val="ae"/>
    <w:rPr>
      <w:rFonts w:ascii="宋体"/>
      <w:sz w:val="18"/>
      <w:szCs w:val="18"/>
    </w:rPr>
  </w:style>
  <w:style w:type="paragraph" w:styleId="af">
    <w:name w:val="annotation text"/>
    <w:basedOn w:val="a7"/>
    <w:link w:val="af0"/>
    <w:pPr>
      <w:jc w:val="left"/>
    </w:pPr>
  </w:style>
  <w:style w:type="paragraph" w:styleId="af1">
    <w:name w:val="Body Text"/>
    <w:basedOn w:val="a7"/>
    <w:link w:val="af2"/>
    <w:pPr>
      <w:spacing w:line="260" w:lineRule="exact"/>
    </w:pPr>
    <w:rPr>
      <w:sz w:val="18"/>
      <w:szCs w:val="20"/>
    </w:rPr>
  </w:style>
  <w:style w:type="paragraph" w:styleId="af3">
    <w:name w:val="Date"/>
    <w:basedOn w:val="a7"/>
    <w:next w:val="a7"/>
    <w:pPr>
      <w:ind w:leftChars="2500" w:left="100"/>
    </w:pPr>
    <w:rPr>
      <w:rFonts w:ascii="仿宋_GB2312" w:eastAsia="仿宋_GB2312"/>
      <w:sz w:val="28"/>
    </w:rPr>
  </w:style>
  <w:style w:type="paragraph" w:styleId="af4">
    <w:name w:val="Balloon Text"/>
    <w:basedOn w:val="a7"/>
    <w:link w:val="af5"/>
    <w:uiPriority w:val="99"/>
    <w:rPr>
      <w:sz w:val="18"/>
      <w:szCs w:val="18"/>
    </w:rPr>
  </w:style>
  <w:style w:type="paragraph" w:styleId="af6">
    <w:name w:val="footer"/>
    <w:basedOn w:val="a7"/>
    <w:link w:val="af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7"/>
    <w:link w:val="af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index 1"/>
    <w:basedOn w:val="a7"/>
    <w:next w:val="a7"/>
    <w:semiHidden/>
  </w:style>
  <w:style w:type="paragraph" w:styleId="afa">
    <w:name w:val="Title"/>
    <w:basedOn w:val="a7"/>
    <w:next w:val="a7"/>
    <w:link w:val="afb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ru-RU"/>
    </w:rPr>
  </w:style>
  <w:style w:type="paragraph" w:styleId="afc">
    <w:name w:val="annotation subject"/>
    <w:basedOn w:val="af"/>
    <w:next w:val="af"/>
    <w:link w:val="afd"/>
    <w:rPr>
      <w:b/>
      <w:bCs/>
    </w:rPr>
  </w:style>
  <w:style w:type="paragraph" w:styleId="afe">
    <w:name w:val="Body Text First Indent"/>
    <w:basedOn w:val="af1"/>
    <w:link w:val="aff"/>
    <w:qFormat/>
    <w:pPr>
      <w:spacing w:after="120" w:line="240" w:lineRule="auto"/>
      <w:ind w:firstLineChars="100" w:firstLine="420"/>
    </w:pPr>
    <w:rPr>
      <w:sz w:val="21"/>
      <w:szCs w:val="24"/>
    </w:rPr>
  </w:style>
  <w:style w:type="table" w:styleId="aff0">
    <w:name w:val="Table Grid"/>
    <w:basedOn w:val="aa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1">
    <w:name w:val="page number"/>
    <w:basedOn w:val="a9"/>
  </w:style>
  <w:style w:type="character" w:styleId="aff2">
    <w:name w:val="annotation reference"/>
    <w:rPr>
      <w:sz w:val="21"/>
      <w:szCs w:val="21"/>
    </w:rPr>
  </w:style>
  <w:style w:type="character" w:customStyle="1" w:styleId="ae">
    <w:name w:val="文档结构图 字符"/>
    <w:link w:val="ad"/>
    <w:rPr>
      <w:rFonts w:ascii="宋体"/>
      <w:kern w:val="2"/>
      <w:sz w:val="18"/>
      <w:szCs w:val="18"/>
    </w:rPr>
  </w:style>
  <w:style w:type="character" w:customStyle="1" w:styleId="af0">
    <w:name w:val="批注文字 字符"/>
    <w:link w:val="af"/>
    <w:rPr>
      <w:kern w:val="2"/>
      <w:sz w:val="21"/>
      <w:szCs w:val="24"/>
    </w:rPr>
  </w:style>
  <w:style w:type="character" w:customStyle="1" w:styleId="af2">
    <w:name w:val="正文文本 字符"/>
    <w:link w:val="af1"/>
    <w:rPr>
      <w:kern w:val="2"/>
      <w:sz w:val="18"/>
    </w:rPr>
  </w:style>
  <w:style w:type="character" w:customStyle="1" w:styleId="af5">
    <w:name w:val="批注框文本 字符"/>
    <w:link w:val="af4"/>
    <w:uiPriority w:val="99"/>
    <w:rPr>
      <w:kern w:val="2"/>
      <w:sz w:val="18"/>
      <w:szCs w:val="18"/>
    </w:rPr>
  </w:style>
  <w:style w:type="character" w:customStyle="1" w:styleId="af7">
    <w:name w:val="页脚 字符"/>
    <w:link w:val="af6"/>
    <w:uiPriority w:val="99"/>
    <w:rPr>
      <w:kern w:val="2"/>
      <w:sz w:val="18"/>
      <w:szCs w:val="18"/>
    </w:rPr>
  </w:style>
  <w:style w:type="character" w:customStyle="1" w:styleId="af9">
    <w:name w:val="页眉 字符"/>
    <w:link w:val="af8"/>
    <w:uiPriority w:val="99"/>
    <w:rPr>
      <w:kern w:val="2"/>
      <w:sz w:val="18"/>
      <w:szCs w:val="18"/>
    </w:rPr>
  </w:style>
  <w:style w:type="character" w:customStyle="1" w:styleId="afb">
    <w:name w:val="标题 字符"/>
    <w:link w:val="afa"/>
    <w:uiPriority w:val="10"/>
    <w:rPr>
      <w:rFonts w:ascii="Cambria" w:hAnsi="Cambria"/>
      <w:b/>
      <w:bCs/>
      <w:kern w:val="2"/>
      <w:sz w:val="32"/>
      <w:szCs w:val="32"/>
      <w:lang w:val="ru-RU"/>
    </w:rPr>
  </w:style>
  <w:style w:type="character" w:customStyle="1" w:styleId="afd">
    <w:name w:val="批注主题 字符"/>
    <w:link w:val="afc"/>
    <w:rPr>
      <w:b/>
      <w:bCs/>
      <w:kern w:val="2"/>
      <w:sz w:val="21"/>
      <w:szCs w:val="24"/>
    </w:rPr>
  </w:style>
  <w:style w:type="character" w:customStyle="1" w:styleId="aff">
    <w:name w:val="正文文本首行缩进 字符"/>
    <w:basedOn w:val="af2"/>
    <w:link w:val="afe"/>
    <w:rPr>
      <w:kern w:val="2"/>
      <w:sz w:val="18"/>
    </w:rPr>
  </w:style>
  <w:style w:type="character" w:customStyle="1" w:styleId="Char0">
    <w:name w:val="插图编号 Char"/>
    <w:link w:val="a0"/>
    <w:rPr>
      <w:sz w:val="24"/>
      <w:szCs w:val="24"/>
    </w:rPr>
  </w:style>
  <w:style w:type="paragraph" w:customStyle="1" w:styleId="a0">
    <w:name w:val="插图编号"/>
    <w:basedOn w:val="a7"/>
    <w:next w:val="a7"/>
    <w:link w:val="Char0"/>
    <w:pPr>
      <w:numPr>
        <w:numId w:val="2"/>
      </w:numPr>
      <w:spacing w:line="300" w:lineRule="auto"/>
      <w:jc w:val="center"/>
      <w:textAlignment w:val="bottom"/>
    </w:pPr>
    <w:rPr>
      <w:kern w:val="0"/>
      <w:sz w:val="24"/>
    </w:rPr>
  </w:style>
  <w:style w:type="character" w:customStyle="1" w:styleId="1Char">
    <w:name w:val="样式 标题 1 + 一号 Char"/>
    <w:link w:val="11"/>
    <w:rPr>
      <w:b/>
      <w:bCs/>
      <w:kern w:val="44"/>
      <w:sz w:val="28"/>
      <w:szCs w:val="44"/>
    </w:rPr>
  </w:style>
  <w:style w:type="paragraph" w:customStyle="1" w:styleId="11">
    <w:name w:val="样式 标题 1 + 一号"/>
    <w:basedOn w:val="1"/>
    <w:link w:val="1Char"/>
    <w:pPr>
      <w:numPr>
        <w:numId w:val="0"/>
      </w:numPr>
      <w:spacing w:before="0" w:line="240" w:lineRule="auto"/>
      <w:jc w:val="center"/>
    </w:pPr>
    <w:rPr>
      <w:rFonts w:eastAsia="宋体"/>
      <w:bCs/>
      <w:sz w:val="28"/>
    </w:rPr>
  </w:style>
  <w:style w:type="character" w:customStyle="1" w:styleId="Char1">
    <w:name w:val="中文版式正文 Char"/>
    <w:link w:val="aff3"/>
  </w:style>
  <w:style w:type="paragraph" w:customStyle="1" w:styleId="aff3">
    <w:name w:val="中文版式正文"/>
    <w:basedOn w:val="a7"/>
    <w:link w:val="Char1"/>
    <w:pPr>
      <w:spacing w:afterLines="50" w:line="300" w:lineRule="auto"/>
      <w:ind w:firstLineChars="200" w:firstLine="480"/>
      <w:textAlignment w:val="bottom"/>
    </w:pPr>
    <w:rPr>
      <w:kern w:val="0"/>
      <w:sz w:val="20"/>
      <w:szCs w:val="20"/>
    </w:rPr>
  </w:style>
  <w:style w:type="character" w:customStyle="1" w:styleId="2Char">
    <w:name w:val="样式2 Char"/>
    <w:link w:val="2"/>
    <w:rPr>
      <w:rFonts w:ascii="华文仿宋" w:eastAsia="华文仿宋" w:hAnsi="华文仿宋"/>
      <w:b/>
      <w:sz w:val="24"/>
      <w:szCs w:val="24"/>
    </w:rPr>
  </w:style>
  <w:style w:type="paragraph" w:customStyle="1" w:styleId="2">
    <w:name w:val="样式2"/>
    <w:basedOn w:val="aff4"/>
    <w:link w:val="2Char"/>
    <w:qFormat/>
    <w:pPr>
      <w:numPr>
        <w:numId w:val="3"/>
      </w:numPr>
      <w:spacing w:line="360" w:lineRule="auto"/>
      <w:ind w:firstLineChars="0" w:firstLine="0"/>
      <w:outlineLvl w:val="1"/>
    </w:pPr>
    <w:rPr>
      <w:rFonts w:ascii="华文仿宋" w:eastAsia="华文仿宋" w:hAnsi="华文仿宋"/>
      <w:b/>
      <w:kern w:val="0"/>
      <w:sz w:val="24"/>
    </w:rPr>
  </w:style>
  <w:style w:type="paragraph" w:styleId="aff4">
    <w:name w:val="List Paragraph"/>
    <w:basedOn w:val="a7"/>
    <w:uiPriority w:val="34"/>
    <w:qFormat/>
    <w:pPr>
      <w:ind w:firstLineChars="200" w:firstLine="420"/>
    </w:pPr>
  </w:style>
  <w:style w:type="paragraph" w:customStyle="1" w:styleId="aff5">
    <w:name w:val="表格文本"/>
    <w:basedOn w:val="a7"/>
    <w:pPr>
      <w:tabs>
        <w:tab w:val="decimal" w:pos="0"/>
      </w:tabs>
    </w:pPr>
    <w:rPr>
      <w:rFonts w:ascii="Arial" w:hAnsi="Arial"/>
      <w:szCs w:val="21"/>
    </w:rPr>
  </w:style>
  <w:style w:type="paragraph" w:customStyle="1" w:styleId="Char">
    <w:name w:val="三级条标题 Char"/>
    <w:basedOn w:val="a4"/>
    <w:next w:val="a7"/>
    <w:pPr>
      <w:numPr>
        <w:ilvl w:val="4"/>
      </w:numPr>
      <w:outlineLvl w:val="4"/>
    </w:pPr>
  </w:style>
  <w:style w:type="paragraph" w:customStyle="1" w:styleId="a4">
    <w:name w:val="二级条标题"/>
    <w:basedOn w:val="a3"/>
    <w:next w:val="a7"/>
    <w:pPr>
      <w:numPr>
        <w:ilvl w:val="3"/>
      </w:numPr>
      <w:outlineLvl w:val="3"/>
    </w:pPr>
  </w:style>
  <w:style w:type="paragraph" w:customStyle="1" w:styleId="a3">
    <w:name w:val="一级条标题"/>
    <w:basedOn w:val="a2"/>
    <w:next w:val="a7"/>
    <w:pPr>
      <w:numPr>
        <w:ilvl w:val="2"/>
      </w:numPr>
      <w:spacing w:beforeLines="0" w:afterLines="0"/>
      <w:outlineLvl w:val="2"/>
    </w:pPr>
  </w:style>
  <w:style w:type="paragraph" w:customStyle="1" w:styleId="a2">
    <w:name w:val="章标题"/>
    <w:next w:val="a7"/>
    <w:pPr>
      <w:numPr>
        <w:ilvl w:val="1"/>
        <w:numId w:val="4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coverpage">
    <w:name w:val="cover page文件名称"/>
    <w:pPr>
      <w:spacing w:before="600"/>
      <w:ind w:firstLine="4"/>
      <w:jc w:val="center"/>
    </w:pPr>
    <w:rPr>
      <w:rFonts w:eastAsia="黑体"/>
      <w:b/>
      <w:sz w:val="52"/>
      <w:szCs w:val="44"/>
    </w:rPr>
  </w:style>
  <w:style w:type="paragraph" w:customStyle="1" w:styleId="a">
    <w:name w:val="表格编号"/>
    <w:basedOn w:val="a7"/>
    <w:next w:val="a7"/>
    <w:uiPriority w:val="99"/>
    <w:pPr>
      <w:numPr>
        <w:numId w:val="5"/>
      </w:numPr>
      <w:spacing w:line="300" w:lineRule="auto"/>
      <w:jc w:val="center"/>
      <w:textAlignment w:val="bottom"/>
    </w:pPr>
    <w:rPr>
      <w:kern w:val="0"/>
      <w:sz w:val="24"/>
    </w:rPr>
  </w:style>
  <w:style w:type="paragraph" w:customStyle="1" w:styleId="a6">
    <w:name w:val="五级条标题"/>
    <w:basedOn w:val="a5"/>
    <w:next w:val="a7"/>
    <w:pPr>
      <w:numPr>
        <w:ilvl w:val="6"/>
      </w:numPr>
      <w:outlineLvl w:val="6"/>
    </w:pPr>
  </w:style>
  <w:style w:type="paragraph" w:customStyle="1" w:styleId="a5">
    <w:name w:val="四级条标题"/>
    <w:basedOn w:val="Char"/>
    <w:next w:val="a7"/>
    <w:pPr>
      <w:numPr>
        <w:ilvl w:val="5"/>
      </w:numPr>
      <w:outlineLvl w:val="5"/>
    </w:pPr>
  </w:style>
  <w:style w:type="paragraph" w:customStyle="1" w:styleId="aff6">
    <w:name w:val="封面标准文稿编辑信息"/>
    <w:pPr>
      <w:spacing w:before="180" w:line="180" w:lineRule="exact"/>
      <w:jc w:val="center"/>
    </w:pPr>
    <w:rPr>
      <w:rFonts w:ascii="宋体"/>
      <w:sz w:val="21"/>
      <w:szCs w:val="21"/>
    </w:rPr>
  </w:style>
  <w:style w:type="paragraph" w:customStyle="1" w:styleId="a1">
    <w:name w:val="前言、引言标题"/>
    <w:next w:val="a7"/>
    <w:pPr>
      <w:numPr>
        <w:numId w:val="4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table" w:customStyle="1" w:styleId="TableNormal">
    <w:name w:val="Table Normal"/>
    <w:unhideWhenUsed/>
    <w:qFormat/>
    <w:rPr>
      <w:rFonts w:ascii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289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creator>lml</dc:creator>
  <cp:lastModifiedBy>xu xia</cp:lastModifiedBy>
  <cp:revision>200</cp:revision>
  <cp:lastPrinted>2019-10-25T05:32:00Z</cp:lastPrinted>
  <dcterms:created xsi:type="dcterms:W3CDTF">2023-12-04T06:41:00Z</dcterms:created>
  <dcterms:modified xsi:type="dcterms:W3CDTF">2023-12-27T07:17:00Z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386D4EB867BB4D6A97EC4F84F0DA21C2_12</vt:lpwstr>
  </property>
</Properties>
</file>