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276" w:lineRule="auto"/>
        <w:ind w:firstLine="3590"/>
        <w:rPr>
          <w:rFonts w:ascii="楷体_GB2312" w:cs="楷体_GB2312" w:hAnsi="楷体_GB2312" w:eastAsia="楷体_GB2312"/>
          <w:b w:val="1"/>
          <w:bCs w:val="1"/>
          <w:sz w:val="120"/>
          <w:szCs w:val="120"/>
        </w:rPr>
      </w:pPr>
    </w:p>
    <w:p>
      <w:pPr>
        <w:pStyle w:val="正文 A"/>
        <w:spacing w:line="276" w:lineRule="auto"/>
        <w:jc w:val="center"/>
        <w:rPr>
          <w:rFonts w:ascii="Arial" w:cs="Arial" w:hAnsi="Arial" w:eastAsia="Arial"/>
          <w:sz w:val="52"/>
          <w:szCs w:val="52"/>
        </w:rPr>
      </w:pPr>
      <w:r>
        <w:rPr>
          <w:rFonts w:ascii="Arial" w:hAnsi="Arial"/>
          <w:sz w:val="52"/>
          <w:szCs w:val="52"/>
          <w:rtl w:val="0"/>
          <w:lang w:val="en-US"/>
        </w:rPr>
        <w:t>Project 4</w:t>
      </w:r>
    </w:p>
    <w:p>
      <w:pPr>
        <w:pStyle w:val="正文 A"/>
        <w:spacing w:line="276" w:lineRule="auto"/>
        <w:jc w:val="center"/>
        <w:rPr>
          <w:rFonts w:ascii="宋体" w:cs="宋体" w:hAnsi="宋体" w:eastAsia="宋体"/>
          <w:b w:val="1"/>
          <w:bCs w:val="1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>中山大学校园导游咨询</w:t>
      </w:r>
    </w:p>
    <w:p>
      <w:pPr>
        <w:pStyle w:val="正文 A"/>
        <w:spacing w:line="276" w:lineRule="auto"/>
        <w:jc w:val="center"/>
        <w:rPr>
          <w:rFonts w:ascii="宋体" w:cs="宋体" w:hAnsi="宋体" w:eastAsia="宋体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>与最</w:t>
      </w:r>
      <w:bookmarkStart w:name="_bookmark" w:id="0"/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>短路径</w:t>
      </w:r>
    </w:p>
    <w:p>
      <w:pPr>
        <w:pStyle w:val="正文 A"/>
        <w:spacing w:line="276" w:lineRule="auto"/>
        <w:jc w:val="center"/>
        <w:rPr>
          <w:rFonts w:ascii="楷体_GB2312" w:cs="楷体_GB2312" w:hAnsi="楷体_GB2312" w:eastAsia="楷体_GB2312"/>
          <w:b w:val="1"/>
          <w:bCs w:val="1"/>
          <w:sz w:val="84"/>
          <w:szCs w:val="84"/>
        </w:rPr>
      </w:pPr>
    </w:p>
    <w:p>
      <w:pPr>
        <w:pStyle w:val="正文 A"/>
        <w:spacing w:line="276" w:lineRule="auto"/>
        <w:ind w:firstLine="3048"/>
        <w:rPr>
          <w:rFonts w:ascii="楷体_GB2312" w:cs="楷体_GB2312" w:hAnsi="楷体_GB2312" w:eastAsia="楷体_GB2312"/>
          <w:b w:val="1"/>
          <w:bCs w:val="1"/>
          <w:sz w:val="44"/>
          <w:szCs w:val="44"/>
        </w:rPr>
      </w:pPr>
    </w:p>
    <w:p>
      <w:pPr>
        <w:pStyle w:val="正文 A"/>
        <w:spacing w:line="276" w:lineRule="auto"/>
        <w:ind w:firstLine="3048"/>
        <w:rPr>
          <w:rFonts w:ascii="楷体_GB2312" w:cs="楷体_GB2312" w:hAnsi="楷体_GB2312" w:eastAsia="楷体_GB2312"/>
          <w:b w:val="1"/>
          <w:bCs w:val="1"/>
          <w:sz w:val="44"/>
          <w:szCs w:val="44"/>
        </w:rPr>
      </w:pPr>
    </w:p>
    <w:p>
      <w:pPr>
        <w:pStyle w:val="正文 A"/>
        <w:spacing w:line="276" w:lineRule="auto"/>
        <w:ind w:firstLine="3048"/>
        <w:rPr>
          <w:rFonts w:ascii="楷体_GB2312" w:cs="楷体_GB2312" w:hAnsi="楷体_GB2312" w:eastAsia="楷体_GB2312"/>
          <w:b w:val="1"/>
          <w:bCs w:val="1"/>
          <w:sz w:val="44"/>
          <w:szCs w:val="44"/>
        </w:rPr>
      </w:pPr>
    </w:p>
    <w:p>
      <w:pPr>
        <w:pStyle w:val="正文 A"/>
        <w:spacing w:line="276" w:lineRule="auto"/>
        <w:ind w:firstLine="3048"/>
        <w:rPr>
          <w:rFonts w:ascii="楷体_GB2312" w:cs="楷体_GB2312" w:hAnsi="楷体_GB2312" w:eastAsia="楷体_GB2312"/>
          <w:b w:val="1"/>
          <w:bCs w:val="1"/>
          <w:sz w:val="44"/>
          <w:szCs w:val="44"/>
        </w:rPr>
      </w:pPr>
    </w:p>
    <w:p>
      <w:pPr>
        <w:pStyle w:val="正文 A"/>
        <w:spacing w:line="276" w:lineRule="auto"/>
        <w:ind w:firstLine="3048"/>
        <w:rPr>
          <w:rFonts w:ascii="楷体_GB2312" w:cs="楷体_GB2312" w:hAnsi="楷体_GB2312" w:eastAsia="楷体_GB2312"/>
          <w:b w:val="1"/>
          <w:bCs w:val="1"/>
          <w:sz w:val="44"/>
          <w:szCs w:val="44"/>
        </w:rPr>
      </w:pPr>
    </w:p>
    <w:p>
      <w:pPr>
        <w:pStyle w:val="正文 A"/>
        <w:spacing w:line="276" w:lineRule="auto"/>
        <w:ind w:firstLine="3048"/>
        <w:rPr>
          <w:rFonts w:ascii="楷体_GB2312" w:cs="楷体_GB2312" w:hAnsi="楷体_GB2312" w:eastAsia="楷体_GB2312"/>
          <w:b w:val="1"/>
          <w:bCs w:val="1"/>
          <w:sz w:val="44"/>
          <w:szCs w:val="44"/>
        </w:rPr>
      </w:pPr>
    </w:p>
    <w:p>
      <w:pPr>
        <w:pStyle w:val="正文 A"/>
        <w:spacing w:line="276" w:lineRule="auto"/>
        <w:ind w:firstLine="3048"/>
        <w:rPr>
          <w:rFonts w:ascii="楷体_GB2312" w:cs="楷体_GB2312" w:hAnsi="楷体_GB2312" w:eastAsia="楷体_GB2312"/>
          <w:b w:val="1"/>
          <w:bCs w:val="1"/>
          <w:sz w:val="44"/>
          <w:szCs w:val="44"/>
        </w:rPr>
      </w:pPr>
    </w:p>
    <w:p>
      <w:pPr>
        <w:pStyle w:val="正文 A"/>
        <w:spacing w:line="276" w:lineRule="auto"/>
        <w:ind w:firstLine="3048"/>
        <w:rPr>
          <w:rFonts w:ascii="楷体_GB2312" w:cs="楷体_GB2312" w:hAnsi="楷体_GB2312" w:eastAsia="楷体_GB2312"/>
          <w:b w:val="1"/>
          <w:bCs w:val="1"/>
          <w:sz w:val="44"/>
          <w:szCs w:val="44"/>
        </w:rPr>
      </w:pPr>
    </w:p>
    <w:p>
      <w:pPr>
        <w:pStyle w:val="正文 A"/>
        <w:spacing w:line="276" w:lineRule="auto"/>
        <w:ind w:firstLine="2484"/>
        <w:rPr>
          <w:rFonts w:ascii="楷体_GB2312" w:cs="楷体_GB2312" w:hAnsi="楷体_GB2312" w:eastAsia="楷体_GB2312"/>
          <w:sz w:val="33"/>
          <w:szCs w:val="33"/>
          <w:lang w:val="zh-TW" w:eastAsia="zh-TW"/>
        </w:rPr>
      </w:pPr>
      <w:r>
        <w:rPr>
          <w:rFonts w:ascii="楷体_GB2312" w:cs="楷体_GB2312" w:hAnsi="楷体_GB2312" w:eastAsia="楷体_GB2312"/>
          <w:sz w:val="36"/>
          <w:szCs w:val="36"/>
          <w:rtl w:val="0"/>
          <w:lang w:val="zh-TW" w:eastAsia="zh-TW"/>
        </w:rPr>
        <w:t>班级：</w:t>
      </w:r>
      <w:r>
        <w:rPr>
          <w:rFonts w:ascii="楷体_GB2312" w:cs="楷体_GB2312" w:hAnsi="楷体_GB2312" w:eastAsia="楷体_GB2312"/>
          <w:sz w:val="33"/>
          <w:szCs w:val="33"/>
          <w:rtl w:val="0"/>
          <w:lang w:val="zh-CN" w:eastAsia="zh-CN"/>
        </w:rPr>
        <w:t>教务</w:t>
      </w:r>
      <w:r>
        <w:rPr>
          <w:rFonts w:ascii="楷体_GB2312" w:cs="楷体_GB2312" w:hAnsi="楷体_GB2312" w:eastAsia="楷体_GB2312"/>
          <w:sz w:val="33"/>
          <w:szCs w:val="33"/>
          <w:rtl w:val="0"/>
          <w:lang w:val="zh-CN" w:eastAsia="zh-CN"/>
        </w:rPr>
        <w:t>4</w:t>
      </w:r>
      <w:r>
        <w:rPr>
          <w:rFonts w:ascii="楷体_GB2312" w:cs="楷体_GB2312" w:hAnsi="楷体_GB2312" w:eastAsia="楷体_GB2312"/>
          <w:sz w:val="33"/>
          <w:szCs w:val="33"/>
          <w:rtl w:val="0"/>
          <w:lang w:val="zh-CN" w:eastAsia="zh-CN"/>
        </w:rPr>
        <w:t>班</w:t>
      </w:r>
    </w:p>
    <w:p>
      <w:pPr>
        <w:pStyle w:val="正文 A"/>
        <w:spacing w:line="276" w:lineRule="auto"/>
        <w:ind w:left="420" w:firstLine="2070"/>
        <w:rPr>
          <w:rFonts w:ascii="楷体_GB2312" w:cs="楷体_GB2312" w:hAnsi="楷体_GB2312" w:eastAsia="楷体_GB2312"/>
          <w:sz w:val="32"/>
          <w:szCs w:val="32"/>
          <w:lang w:val="zh-TW" w:eastAsia="zh-TW"/>
        </w:rPr>
      </w:pPr>
      <w:r>
        <w:rPr>
          <w:rFonts w:ascii="楷体_GB2312" w:cs="楷体_GB2312" w:hAnsi="楷体_GB2312" w:eastAsia="楷体_GB2312"/>
          <w:sz w:val="32"/>
          <w:szCs w:val="32"/>
          <w:rtl w:val="0"/>
          <w:lang w:val="zh-TW" w:eastAsia="zh-TW"/>
        </w:rPr>
        <w:t>姓名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王诚霖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TW" w:eastAsia="zh-TW"/>
        </w:rPr>
        <w:t xml:space="preserve"> 学号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CN" w:eastAsia="zh-CN"/>
        </w:rPr>
        <w:t>：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CN" w:eastAsia="zh-CN"/>
        </w:rPr>
        <w:t>15331294</w:t>
      </w:r>
    </w:p>
    <w:p>
      <w:pPr>
        <w:pStyle w:val="正文 A"/>
        <w:spacing w:line="276" w:lineRule="auto"/>
        <w:ind w:left="420" w:firstLine="2070"/>
        <w:rPr>
          <w:rFonts w:ascii="楷体_GB2312" w:cs="楷体_GB2312" w:hAnsi="楷体_GB2312" w:eastAsia="楷体_GB2312"/>
          <w:sz w:val="32"/>
          <w:szCs w:val="32"/>
          <w:lang w:val="zh-TW" w:eastAsia="zh-TW"/>
        </w:rPr>
      </w:pPr>
      <w:r>
        <w:rPr>
          <w:rFonts w:ascii="楷体_GB2312" w:cs="楷体_GB2312" w:hAnsi="楷体_GB2312" w:eastAsia="楷体_GB2312"/>
          <w:sz w:val="32"/>
          <w:szCs w:val="32"/>
          <w:rtl w:val="0"/>
          <w:lang w:val="zh-TW" w:eastAsia="zh-TW"/>
        </w:rPr>
        <w:t>姓名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夏显茁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TW" w:eastAsia="zh-TW"/>
        </w:rPr>
        <w:t xml:space="preserve"> 学号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CN" w:eastAsia="zh-CN"/>
        </w:rPr>
        <w:t>：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CN" w:eastAsia="zh-CN"/>
        </w:rPr>
        <w:t>15331322</w:t>
      </w:r>
    </w:p>
    <w:p>
      <w:pPr>
        <w:pStyle w:val="正文 A"/>
        <w:spacing w:line="276" w:lineRule="auto"/>
        <w:ind w:left="420" w:firstLine="2070"/>
        <w:rPr>
          <w:rFonts w:ascii="楷体_GB2312" w:cs="楷体_GB2312" w:hAnsi="楷体_GB2312" w:eastAsia="楷体_GB2312"/>
          <w:sz w:val="32"/>
          <w:szCs w:val="32"/>
          <w:lang w:val="zh-TW" w:eastAsia="zh-TW"/>
        </w:rPr>
      </w:pPr>
      <w:r>
        <w:rPr>
          <w:rFonts w:ascii="楷体_GB2312" w:cs="楷体_GB2312" w:hAnsi="楷体_GB2312" w:eastAsia="楷体_GB2312"/>
          <w:sz w:val="32"/>
          <w:szCs w:val="32"/>
          <w:rtl w:val="0"/>
          <w:lang w:val="zh-TW" w:eastAsia="zh-TW"/>
        </w:rPr>
        <w:t>姓名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冼圣杰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TW" w:eastAsia="zh-TW"/>
        </w:rPr>
        <w:t xml:space="preserve"> 学号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CN" w:eastAsia="zh-CN"/>
        </w:rPr>
        <w:t>：</w:t>
      </w:r>
      <w:r>
        <w:rPr>
          <w:rFonts w:ascii="楷体_GB2312" w:cs="楷体_GB2312" w:hAnsi="楷体_GB2312" w:eastAsia="楷体_GB2312"/>
          <w:sz w:val="32"/>
          <w:szCs w:val="32"/>
          <w:rtl w:val="0"/>
          <w:lang w:val="zh-CN" w:eastAsia="zh-CN"/>
        </w:rPr>
        <w:t>15331323</w:t>
      </w:r>
    </w:p>
    <w:p>
      <w:pPr>
        <w:pStyle w:val="正文 A"/>
        <w:spacing w:line="276" w:lineRule="auto"/>
        <w:rPr>
          <w:rFonts w:ascii="楷体_GB2312" w:cs="楷体_GB2312" w:hAnsi="楷体_GB2312" w:eastAsia="楷体_GB2312"/>
          <w:b w:val="1"/>
          <w:bCs w:val="1"/>
          <w:sz w:val="30"/>
          <w:szCs w:val="30"/>
        </w:rPr>
      </w:pPr>
    </w:p>
    <w:p>
      <w:pPr>
        <w:pStyle w:val="正文 A"/>
        <w:spacing w:line="276" w:lineRule="auto"/>
      </w:pPr>
      <w:r>
        <w:rPr>
          <w:rFonts w:ascii="楷体_GB2312" w:cs="楷体_GB2312" w:hAnsi="楷体_GB2312" w:eastAsia="楷体_GB2312"/>
          <w:b w:val="1"/>
          <w:bCs w:val="1"/>
          <w:sz w:val="30"/>
          <w:szCs w:val="30"/>
        </w:rPr>
        <w:br w:type="page"/>
      </w:r>
    </w:p>
    <w:p>
      <w:pPr>
        <w:pStyle w:val="正文 A"/>
        <w:spacing w:line="276" w:lineRule="auto"/>
        <w:rPr>
          <w:rFonts w:ascii="楷体_GB2312" w:cs="楷体_GB2312" w:hAnsi="楷体_GB2312" w:eastAsia="楷体_GB2312"/>
          <w:b w:val="1"/>
          <w:bCs w:val="1"/>
          <w:sz w:val="28"/>
          <w:szCs w:val="28"/>
          <w:lang w:val="zh-TW" w:eastAsia="zh-TW"/>
        </w:rPr>
      </w:pPr>
      <w:r>
        <w:rPr>
          <w:rFonts w:ascii="楷体_GB2312" w:cs="楷体_GB2312" w:hAnsi="楷体_GB2312" w:eastAsia="楷体_GB2312"/>
          <w:b w:val="1"/>
          <w:bCs w:val="1"/>
          <w:sz w:val="28"/>
          <w:szCs w:val="28"/>
          <w:rtl w:val="0"/>
          <w:lang w:val="zh-TW" w:eastAsia="zh-TW"/>
        </w:rPr>
        <w:t>【题目要求】</w:t>
      </w:r>
    </w:p>
    <w:p>
      <w:pPr>
        <w:pStyle w:val="正文 A"/>
        <w:spacing w:line="276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ab/>
        <w:t>1.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从中山大学东校区的平面图中选区有代表性的景点（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10-15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个），抽象成一个无向带权图。以图中顶点表示校内各景点，存放景点名称、代号、简介等信息。</w:t>
      </w:r>
    </w:p>
    <w:p>
      <w:pPr>
        <w:pStyle w:val="正文 A"/>
        <w:spacing w:line="276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ab/>
        <w:t>2.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为来访客人提供图中任意景点的相关信息的查询。</w:t>
      </w:r>
    </w:p>
    <w:p>
      <w:pPr>
        <w:pStyle w:val="正文 A"/>
        <w:spacing w:line="276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ab/>
        <w:t>3.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为来访客人提供图中任意景点的问题查询，即查询任意两个景点之间的一条最短的简单路径。</w:t>
      </w:r>
    </w:p>
    <w:p>
      <w:pPr>
        <w:pStyle w:val="正文 A"/>
        <w:spacing w:line="276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ab/>
        <w:t>4.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区分汽车路线与步行路线。</w:t>
      </w:r>
    </w:p>
    <w:p>
      <w:pPr>
        <w:pStyle w:val="正文 A"/>
        <w:spacing w:line="276" w:lineRule="auto"/>
        <w:rPr>
          <w:rFonts w:ascii="楷体_GB2312" w:cs="楷体_GB2312" w:hAnsi="楷体_GB2312" w:eastAsia="楷体_GB2312"/>
          <w:b w:val="1"/>
          <w:bCs w:val="1"/>
          <w:sz w:val="28"/>
          <w:szCs w:val="28"/>
          <w:lang w:val="zh-TW" w:eastAsia="zh-TW"/>
        </w:rPr>
      </w:pPr>
      <w:r>
        <w:rPr>
          <w:rFonts w:ascii="楷体_GB2312" w:cs="楷体_GB2312" w:hAnsi="楷体_GB2312" w:eastAsia="楷体_GB2312"/>
          <w:b w:val="1"/>
          <w:bCs w:val="1"/>
          <w:sz w:val="28"/>
          <w:szCs w:val="28"/>
          <w:rtl w:val="0"/>
          <w:lang w:val="zh-TW" w:eastAsia="zh-TW"/>
        </w:rPr>
        <w:t>【数据结构与算法】</w:t>
      </w:r>
    </w:p>
    <w:p>
      <w:pPr>
        <w:pStyle w:val="正文 A"/>
        <w:spacing w:line="276" w:lineRule="auto"/>
        <w:rPr>
          <w:rFonts w:ascii="宋体" w:cs="宋体" w:hAnsi="宋体" w:eastAsia="宋体"/>
          <w:sz w:val="24"/>
          <w:szCs w:val="24"/>
        </w:rPr>
      </w:pPr>
      <w:r>
        <w:rPr>
          <w:rFonts w:ascii="楷体_GB2312" w:cs="楷体_GB2312" w:hAnsi="楷体_GB2312" w:eastAsia="楷体_GB2312"/>
          <w:sz w:val="28"/>
          <w:szCs w:val="28"/>
          <w:lang w:val="en-US"/>
        </w:rPr>
        <w:tab/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1.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问题抽象：封装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Graph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，隐藏这个无向有权图的数据信息，并提供相应的操作。</w:t>
      </w:r>
    </w:p>
    <w:p>
      <w:pPr>
        <w:pStyle w:val="正文 A"/>
        <w:spacing w:line="276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ab/>
        <w:t>2.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存储部分：对于景点（顶点）信息的存储，将每个景点抽象为一个结点（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struct Node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），内部包含有包括景点名，位置，景点电话等信息，最后用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vector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容器（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vector&lt;Node&gt; _spot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）将所有景点保存下来；考虑到景点规模不大，对于景点之间的路径（边）的存储，采用邻接矩阵的存储方式。</w:t>
      </w:r>
    </w:p>
    <w:p>
      <w:pPr>
        <w:pStyle w:val="正文 A"/>
        <w:spacing w:line="276" w:lineRule="auto"/>
        <w:rPr>
          <w:rFonts w:ascii="宋体" w:cs="宋体" w:hAnsi="宋体" w:eastAsia="宋体"/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ab/>
        <w:t>3.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算法部分：查询景点信息：遍历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vector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容器（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vector&lt;Node&gt; _spot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）容，得到对应的景点信息；查询最短路径：使用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Dijkstra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算法，返回一个包含路径中所有景点名称和景点间距离的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vector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容器（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vector&lt;pair&lt;string, int&gt; &gt;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）。</w:t>
      </w:r>
    </w:p>
    <w:p>
      <w:pPr>
        <w:pStyle w:val="正文 A"/>
        <w:spacing w:line="276" w:lineRule="auto"/>
        <w:rPr>
          <w:rFonts w:ascii="楷体_GB2312" w:cs="楷体_GB2312" w:hAnsi="楷体_GB2312" w:eastAsia="楷体_GB2312"/>
          <w:b w:val="1"/>
          <w:bCs w:val="1"/>
          <w:sz w:val="28"/>
          <w:szCs w:val="28"/>
          <w:lang w:val="zh-TW" w:eastAsia="zh-TW"/>
        </w:rPr>
      </w:pPr>
      <w:r>
        <w:rPr>
          <w:rFonts w:ascii="楷体_GB2312" w:cs="楷体_GB2312" w:hAnsi="楷体_GB2312" w:eastAsia="楷体_GB2312"/>
          <w:b w:val="1"/>
          <w:bCs w:val="1"/>
          <w:sz w:val="28"/>
          <w:szCs w:val="28"/>
          <w:rtl w:val="0"/>
          <w:lang w:val="zh-TW" w:eastAsia="zh-TW"/>
        </w:rPr>
        <w:t>【测试数据、结果及分析】</w:t>
      </w:r>
    </w:p>
    <w:p>
      <w:pPr>
        <w:pStyle w:val="正文 A"/>
        <w:spacing w:line="276" w:lineRule="auto"/>
        <w:rPr>
          <w:color w:val="0000ff"/>
          <w:sz w:val="24"/>
          <w:szCs w:val="24"/>
          <w:u w:color="0000ff"/>
          <w:lang w:val="zh-TW" w:eastAsia="zh-TW"/>
        </w:rPr>
      </w:pPr>
      <w:r>
        <w:rPr>
          <w:rFonts w:ascii="宋体" w:cs="宋体" w:hAnsi="宋体" w:eastAsia="宋体"/>
          <w:color w:val="0000ff"/>
          <w:sz w:val="24"/>
          <w:szCs w:val="24"/>
          <w:u w:color="0000ff"/>
          <w:rtl w:val="0"/>
          <w:lang w:val="zh-TW" w:eastAsia="zh-TW"/>
        </w:rPr>
        <w:t>（所输入的数据及相应的运行结果，运行结果要有提示信息，运行结果采用截图方式给出。）</w:t>
      </w:r>
    </w:p>
    <w:p>
      <w:pPr>
        <w:pStyle w:val="正文 A"/>
        <w:spacing w:line="276" w:lineRule="auto"/>
        <w:rPr>
          <w:rFonts w:ascii="楷体_GB2312" w:cs="楷体_GB2312" w:hAnsi="楷体_GB2312" w:eastAsia="楷体_GB2312"/>
          <w:b w:val="1"/>
          <w:bCs w:val="1"/>
          <w:sz w:val="28"/>
          <w:szCs w:val="28"/>
        </w:rPr>
      </w:pPr>
    </w:p>
    <w:p>
      <w:pPr>
        <w:pStyle w:val="正文 A"/>
        <w:spacing w:line="276" w:lineRule="auto"/>
        <w:rPr>
          <w:rFonts w:ascii="楷体_GB2312" w:cs="楷体_GB2312" w:hAnsi="楷体_GB2312" w:eastAsia="楷体_GB2312"/>
          <w:sz w:val="28"/>
          <w:szCs w:val="28"/>
        </w:rPr>
      </w:pPr>
      <w:r>
        <w:rPr>
          <w:rFonts w:ascii="楷体_GB2312" w:cs="楷体_GB2312" w:hAnsi="楷体_GB2312" w:eastAsia="楷体_GB2312"/>
          <w:b w:val="1"/>
          <w:bCs w:val="1"/>
          <w:sz w:val="28"/>
          <w:szCs w:val="28"/>
          <w:rtl w:val="0"/>
          <w:lang w:val="zh-TW" w:eastAsia="zh-TW"/>
        </w:rPr>
        <w:t>【分工、贡献</w:t>
      </w:r>
      <w:r>
        <w:rPr>
          <w:rFonts w:ascii="楷体_GB2312" w:cs="楷体_GB2312" w:hAnsi="楷体_GB2312" w:eastAsia="楷体_GB2312"/>
          <w:b w:val="1"/>
          <w:bCs w:val="1"/>
          <w:sz w:val="28"/>
          <w:szCs w:val="28"/>
          <w:rtl w:val="0"/>
          <w:lang w:val="en-US"/>
        </w:rPr>
        <w:t>%</w:t>
      </w:r>
      <w:r>
        <w:rPr>
          <w:rFonts w:ascii="楷体_GB2312" w:cs="楷体_GB2312" w:hAnsi="楷体_GB2312" w:eastAsia="楷体_GB2312"/>
          <w:b w:val="1"/>
          <w:bCs w:val="1"/>
          <w:sz w:val="28"/>
          <w:szCs w:val="28"/>
          <w:rtl w:val="0"/>
          <w:lang w:val="zh-TW" w:eastAsia="zh-TW"/>
        </w:rPr>
        <w:t>、自我评分】</w:t>
      </w:r>
    </w:p>
    <w:tbl>
      <w:tblPr>
        <w:tblW w:w="87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09"/>
        <w:gridCol w:w="2547"/>
        <w:gridCol w:w="2179"/>
        <w:gridCol w:w="21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组员</w:t>
            </w:r>
          </w:p>
        </w:tc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分工</w:t>
            </w:r>
          </w:p>
        </w:tc>
        <w:tc>
          <w:tcPr>
            <w:tcW w:type="dxa" w:w="2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贡献</w:t>
            </w:r>
          </w:p>
        </w:tc>
        <w:tc>
          <w:tcPr>
            <w:tcW w:type="dxa" w:w="2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自我评分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王诚霖</w:t>
            </w:r>
          </w:p>
        </w:tc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数据的收集和抽象</w:t>
            </w:r>
          </w:p>
        </w:tc>
        <w:tc>
          <w:tcPr>
            <w:tcW w:type="dxa" w:w="2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en-US"/>
              </w:rPr>
              <w:t>33%</w:t>
            </w:r>
          </w:p>
        </w:tc>
        <w:tc>
          <w:tcPr>
            <w:tcW w:type="dxa" w:w="2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en-US"/>
              </w:rPr>
              <w:t>95</w:t>
            </w:r>
          </w:p>
        </w:tc>
      </w:tr>
      <w:tr>
        <w:tblPrEx>
          <w:shd w:val="clear" w:color="auto" w:fill="ced7e7"/>
        </w:tblPrEx>
        <w:trPr>
          <w:trHeight w:val="775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夏显茁</w:t>
            </w:r>
          </w:p>
        </w:tc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路径的求解、项目分工</w:t>
            </w:r>
          </w:p>
        </w:tc>
        <w:tc>
          <w:tcPr>
            <w:tcW w:type="dxa" w:w="2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en-US"/>
              </w:rPr>
              <w:t>33%</w:t>
            </w:r>
          </w:p>
        </w:tc>
        <w:tc>
          <w:tcPr>
            <w:tcW w:type="dxa" w:w="2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en-US"/>
              </w:rPr>
              <w:t>95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8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冼圣杰</w:t>
            </w:r>
          </w:p>
        </w:tc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en-US"/>
              </w:rPr>
              <w:t>UI</w:t>
            </w: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zh-TW" w:eastAsia="zh-TW"/>
              </w:rPr>
              <w:t>实现、数据测试</w:t>
            </w:r>
          </w:p>
        </w:tc>
        <w:tc>
          <w:tcPr>
            <w:tcW w:type="dxa" w:w="2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en-US"/>
              </w:rPr>
              <w:t>33%</w:t>
            </w:r>
          </w:p>
        </w:tc>
        <w:tc>
          <w:tcPr>
            <w:tcW w:type="dxa" w:w="2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300" w:lineRule="auto"/>
            </w:pPr>
            <w:r>
              <w:rPr>
                <w:rFonts w:ascii="楷体_GB2312" w:cs="楷体_GB2312" w:hAnsi="楷体_GB2312" w:eastAsia="楷体_GB2312"/>
                <w:b w:val="1"/>
                <w:bCs w:val="1"/>
                <w:sz w:val="24"/>
                <w:szCs w:val="24"/>
                <w:rtl w:val="0"/>
                <w:lang w:val="en-US"/>
              </w:rPr>
              <w:t>95</w:t>
            </w:r>
          </w:p>
        </w:tc>
      </w:tr>
    </w:tbl>
    <w:p>
      <w:pPr>
        <w:pStyle w:val="正文 A"/>
        <w:rPr>
          <w:rFonts w:ascii="楷体_GB2312" w:cs="楷体_GB2312" w:hAnsi="楷体_GB2312" w:eastAsia="楷体_GB2312"/>
          <w:sz w:val="28"/>
          <w:szCs w:val="28"/>
        </w:rPr>
      </w:pPr>
    </w:p>
    <w:p>
      <w:pPr>
        <w:pStyle w:val="正文 A"/>
        <w:spacing w:line="276" w:lineRule="auto"/>
        <w:rPr>
          <w:rFonts w:ascii="楷体_GB2312" w:cs="楷体_GB2312" w:hAnsi="楷体_GB2312" w:eastAsia="楷体_GB2312"/>
          <w:b w:val="1"/>
          <w:bCs w:val="1"/>
          <w:sz w:val="28"/>
          <w:szCs w:val="28"/>
        </w:rPr>
      </w:pPr>
    </w:p>
    <w:p>
      <w:pPr>
        <w:pStyle w:val="正文 A"/>
        <w:spacing w:line="276" w:lineRule="auto"/>
        <w:rPr>
          <w:rFonts w:ascii="楷体_GB2312" w:cs="楷体_GB2312" w:hAnsi="楷体_GB2312" w:eastAsia="楷体_GB2312"/>
          <w:b w:val="1"/>
          <w:bCs w:val="1"/>
          <w:sz w:val="28"/>
          <w:szCs w:val="28"/>
          <w:lang w:val="zh-TW" w:eastAsia="zh-TW"/>
        </w:rPr>
      </w:pPr>
      <w:r>
        <w:rPr>
          <w:rFonts w:ascii="楷体_GB2312" w:cs="楷体_GB2312" w:hAnsi="楷体_GB2312" w:eastAsia="楷体_GB2312"/>
          <w:b w:val="1"/>
          <w:bCs w:val="1"/>
          <w:sz w:val="28"/>
          <w:szCs w:val="28"/>
          <w:rtl w:val="0"/>
          <w:lang w:val="zh-TW" w:eastAsia="zh-TW"/>
        </w:rPr>
        <w:t>【项目总结】</w:t>
      </w:r>
    </w:p>
    <w:p>
      <w:pPr>
        <w:pStyle w:val="正文 A"/>
        <w:spacing w:line="276" w:lineRule="auto"/>
        <w:rPr>
          <w:rFonts w:ascii="楷体_GB2312" w:cs="楷体_GB2312" w:hAnsi="楷体_GB2312" w:eastAsia="楷体_GB2312"/>
          <w:b w:val="1"/>
          <w:bCs w:val="1"/>
          <w:sz w:val="24"/>
          <w:szCs w:val="24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此次实验需要分别实现步行、车行的最短路径搜索，因此需要有两个图分别存储。此次我们使用两份文件分别保存两份图。好处有二，一是可以灵活切换步行、车行两种模式（通过</w:t>
      </w:r>
      <w:r>
        <w:rPr>
          <w:sz w:val="24"/>
          <w:szCs w:val="24"/>
          <w:rtl w:val="0"/>
          <w:lang w:val="zh-CN" w:eastAsia="zh-CN"/>
        </w:rPr>
        <w:t>change2walk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、</w:t>
      </w:r>
      <w:r>
        <w:rPr>
          <w:sz w:val="24"/>
          <w:szCs w:val="24"/>
          <w:rtl w:val="0"/>
          <w:lang w:val="zh-CN" w:eastAsia="zh-CN"/>
        </w:rPr>
        <w:t>change2drive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两个方法便可实现两种图的切换），一是实现数据持久化，增大程序的可拓展性（如果后续想扩大图的范围，只需修改相应图的文件即可，无需修改代码）</w:t>
      </w:r>
    </w:p>
    <w:p>
      <w:pPr>
        <w:pStyle w:val="正文 A"/>
        <w:spacing w:line="276" w:lineRule="auto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color w:val="0000ff"/>
          <w:sz w:val="24"/>
          <w:szCs w:val="24"/>
          <w:u w:color="0000ff"/>
          <w:rtl w:val="0"/>
          <w:lang w:val="zh-TW" w:eastAsia="zh-TW"/>
        </w:rPr>
        <w:t>（收获、体会，若实验课上未完成调试，要认真找出错误并分析原因等。）</w:t>
      </w:r>
    </w:p>
    <w:p>
      <w:pPr>
        <w:pStyle w:val="正文 A"/>
        <w:spacing w:line="276" w:lineRule="auto"/>
        <w:rPr>
          <w:b w:val="1"/>
          <w:bCs w:val="1"/>
          <w:sz w:val="28"/>
          <w:szCs w:val="28"/>
        </w:rPr>
      </w:pPr>
    </w:p>
    <w:p>
      <w:pPr>
        <w:pStyle w:val="正文 A"/>
        <w:spacing w:line="276" w:lineRule="auto"/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【程序清单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】</w:t>
      </w:r>
      <w:r>
        <w:rPr>
          <w:rFonts w:ascii="宋体" w:cs="宋体" w:hAnsi="宋体" w:eastAsia="宋体"/>
          <w:sz w:val="24"/>
          <w:szCs w:val="24"/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18" w:right="1701" w:bottom="1418" w:left="170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楷体_GB2312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