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02" w:rsidRPr="00BC3E95" w:rsidRDefault="00026602" w:rsidP="00D33125">
      <w:pPr>
        <w:rPr>
          <w:rStyle w:val="fontstyle01"/>
          <w:sz w:val="40"/>
        </w:rPr>
      </w:pPr>
      <w:bookmarkStart w:id="0" w:name="_GoBack"/>
      <w:r w:rsidRPr="00BC3E95">
        <w:rPr>
          <w:rStyle w:val="fontstyle01"/>
          <w:rFonts w:hint="eastAsia"/>
          <w:sz w:val="40"/>
        </w:rPr>
        <w:t>Lo</w:t>
      </w:r>
      <w:r w:rsidRPr="00BC3E95">
        <w:rPr>
          <w:rStyle w:val="fontstyle01"/>
          <w:sz w:val="40"/>
        </w:rPr>
        <w:t>gical Layout:</w:t>
      </w:r>
    </w:p>
    <w:bookmarkEnd w:id="0"/>
    <w:p w:rsidR="00026602" w:rsidRDefault="00026602" w:rsidP="00D33125">
      <w:pPr>
        <w:rPr>
          <w:rStyle w:val="fontstyle01"/>
        </w:rPr>
      </w:pPr>
    </w:p>
    <w:p w:rsidR="00113643" w:rsidRDefault="00D33125" w:rsidP="00D33125">
      <w:r>
        <w:rPr>
          <w:rStyle w:val="fontstyle01"/>
        </w:rPr>
        <w:t xml:space="preserve">1. All </w:t>
      </w:r>
      <w:proofErr w:type="spellStart"/>
      <w:r>
        <w:rPr>
          <w:rStyle w:val="fontstyle01"/>
          <w:color w:val="0000FF"/>
        </w:rPr>
        <w:t>OpCapability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instructions.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2. Optional </w:t>
      </w:r>
      <w:proofErr w:type="spellStart"/>
      <w:r>
        <w:rPr>
          <w:rStyle w:val="fontstyle01"/>
          <w:color w:val="0000FF"/>
        </w:rPr>
        <w:t>OpExtension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instructions (extensions to SPIR-V).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3. Optional </w:t>
      </w:r>
      <w:proofErr w:type="spellStart"/>
      <w:r>
        <w:rPr>
          <w:rStyle w:val="fontstyle01"/>
          <w:color w:val="0000FF"/>
        </w:rPr>
        <w:t>OpExtInstImport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instructions.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4. The single required </w:t>
      </w:r>
      <w:proofErr w:type="spellStart"/>
      <w:r>
        <w:rPr>
          <w:rStyle w:val="fontstyle01"/>
          <w:color w:val="0000FF"/>
        </w:rPr>
        <w:t>OpMemoryModel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instruction.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5. All entry point declarations, using </w:t>
      </w:r>
      <w:proofErr w:type="spellStart"/>
      <w:r>
        <w:rPr>
          <w:rStyle w:val="fontstyle01"/>
          <w:color w:val="0000FF"/>
        </w:rPr>
        <w:t>OpEntryPoint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6. All </w:t>
      </w:r>
      <w:r>
        <w:rPr>
          <w:rStyle w:val="fontstyle01"/>
          <w:color w:val="0000FF"/>
        </w:rPr>
        <w:t xml:space="preserve">execution-mode </w:t>
      </w:r>
      <w:r>
        <w:rPr>
          <w:rStyle w:val="fontstyle01"/>
        </w:rPr>
        <w:t xml:space="preserve">declarations, using </w:t>
      </w:r>
      <w:proofErr w:type="spellStart"/>
      <w:r>
        <w:rPr>
          <w:rStyle w:val="fontstyle01"/>
          <w:color w:val="0000FF"/>
        </w:rPr>
        <w:t>OpExecutionMode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or </w:t>
      </w:r>
      <w:proofErr w:type="spellStart"/>
      <w:r>
        <w:rPr>
          <w:rStyle w:val="fontstyle01"/>
          <w:color w:val="0000FF"/>
        </w:rPr>
        <w:t>OpExecutionModeId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7. These </w:t>
      </w:r>
      <w:r>
        <w:rPr>
          <w:rStyle w:val="fontstyle01"/>
          <w:color w:val="0000FF"/>
        </w:rPr>
        <w:t xml:space="preserve">debug </w:t>
      </w:r>
      <w:r>
        <w:rPr>
          <w:rStyle w:val="fontstyle01"/>
        </w:rPr>
        <w:t>instructions, which must be grouped in the following order: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a. all </w:t>
      </w:r>
      <w:proofErr w:type="spellStart"/>
      <w:r>
        <w:rPr>
          <w:rStyle w:val="fontstyle01"/>
          <w:color w:val="0000FF"/>
        </w:rPr>
        <w:t>OpString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OpSourceExtension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OpSource</w:t>
      </w:r>
      <w:proofErr w:type="spellEnd"/>
      <w:r>
        <w:rPr>
          <w:rStyle w:val="fontstyle01"/>
        </w:rPr>
        <w:t xml:space="preserve">, and </w:t>
      </w:r>
      <w:proofErr w:type="spellStart"/>
      <w:r>
        <w:rPr>
          <w:rStyle w:val="fontstyle01"/>
          <w:color w:val="0000FF"/>
        </w:rPr>
        <w:t>OpSourceContinued</w:t>
      </w:r>
      <w:proofErr w:type="spellEnd"/>
      <w:r>
        <w:rPr>
          <w:rStyle w:val="fontstyle01"/>
        </w:rPr>
        <w:t>, without forward references.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b. all </w:t>
      </w:r>
      <w:proofErr w:type="spellStart"/>
      <w:r>
        <w:rPr>
          <w:rStyle w:val="fontstyle01"/>
          <w:color w:val="0000FF"/>
        </w:rPr>
        <w:t>OpName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and all </w:t>
      </w:r>
      <w:proofErr w:type="spellStart"/>
      <w:r>
        <w:rPr>
          <w:rStyle w:val="fontstyle01"/>
          <w:color w:val="0000FF"/>
        </w:rPr>
        <w:t>OpMemberName</w:t>
      </w:r>
      <w:proofErr w:type="spellEnd"/>
      <w:r>
        <w:rPr>
          <w:rFonts w:ascii="NimbusRomNo9L-Regu" w:hAnsi="NimbusRomNo9L-Regu"/>
          <w:color w:val="0000FF"/>
          <w:sz w:val="20"/>
          <w:szCs w:val="20"/>
        </w:rPr>
        <w:br/>
      </w:r>
      <w:r>
        <w:rPr>
          <w:rStyle w:val="fontstyle01"/>
        </w:rPr>
        <w:t xml:space="preserve">c. all </w:t>
      </w:r>
      <w:proofErr w:type="spellStart"/>
      <w:r>
        <w:rPr>
          <w:rStyle w:val="fontstyle01"/>
          <w:color w:val="0000FF"/>
        </w:rPr>
        <w:t>OpModuleProcessed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instructions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8. All </w:t>
      </w:r>
      <w:r>
        <w:rPr>
          <w:rStyle w:val="fontstyle01"/>
          <w:color w:val="0000FF"/>
        </w:rPr>
        <w:t xml:space="preserve">annotation </w:t>
      </w:r>
      <w:r>
        <w:rPr>
          <w:rStyle w:val="fontstyle01"/>
        </w:rPr>
        <w:t>instructions: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a. all decoration instructions (</w:t>
      </w:r>
      <w:proofErr w:type="spellStart"/>
      <w:r>
        <w:rPr>
          <w:rStyle w:val="fontstyle01"/>
          <w:color w:val="0000FF"/>
        </w:rPr>
        <w:t>OpDecorate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OpMemberDecorate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OpGroupDecorate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  <w:color w:val="0000FF"/>
        </w:rPr>
        <w:t>OpGroupMemberDecorate</w:t>
      </w:r>
      <w:proofErr w:type="spellEnd"/>
      <w:r>
        <w:rPr>
          <w:rStyle w:val="fontstyle01"/>
        </w:rPr>
        <w:t>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and </w:t>
      </w:r>
      <w:proofErr w:type="spellStart"/>
      <w:r>
        <w:rPr>
          <w:rStyle w:val="fontstyle01"/>
          <w:color w:val="0000FF"/>
        </w:rPr>
        <w:t>OpDecorationGroup</w:t>
      </w:r>
      <w:proofErr w:type="spellEnd"/>
      <w:r>
        <w:rPr>
          <w:rStyle w:val="fontstyle01"/>
        </w:rPr>
        <w:t>).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9. All type declarations (</w:t>
      </w:r>
      <w:proofErr w:type="spellStart"/>
      <w:r>
        <w:rPr>
          <w:rStyle w:val="fontstyle01"/>
          <w:color w:val="0000FF"/>
        </w:rPr>
        <w:t>OpTypeXXX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instructions), all </w:t>
      </w:r>
      <w:r>
        <w:rPr>
          <w:rStyle w:val="fontstyle01"/>
          <w:color w:val="0000FF"/>
        </w:rPr>
        <w:t>constant instructions</w:t>
      </w:r>
      <w:r>
        <w:rPr>
          <w:rStyle w:val="fontstyle01"/>
        </w:rPr>
        <w:t>, and all global variable declarations (all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01"/>
          <w:color w:val="0000FF"/>
        </w:rPr>
        <w:t>OpVariable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instructions whose </w:t>
      </w:r>
      <w:r>
        <w:rPr>
          <w:rStyle w:val="fontstyle01"/>
          <w:color w:val="0000FF"/>
        </w:rPr>
        <w:t xml:space="preserve">Storage Class </w:t>
      </w:r>
      <w:r>
        <w:rPr>
          <w:rStyle w:val="fontstyle01"/>
        </w:rPr>
        <w:t xml:space="preserve">is not </w:t>
      </w:r>
      <w:r>
        <w:rPr>
          <w:rStyle w:val="fontstyle21"/>
        </w:rPr>
        <w:t>Function</w:t>
      </w:r>
      <w:r>
        <w:rPr>
          <w:rStyle w:val="fontstyle01"/>
        </w:rPr>
        <w:t xml:space="preserve">). This is the preferred location for </w:t>
      </w:r>
      <w:proofErr w:type="spellStart"/>
      <w:r>
        <w:rPr>
          <w:rStyle w:val="fontstyle01"/>
          <w:color w:val="0000FF"/>
        </w:rPr>
        <w:t>OpUndef</w:t>
      </w:r>
      <w:proofErr w:type="spellEnd"/>
      <w:r>
        <w:rPr>
          <w:rFonts w:ascii="NimbusRomNo9L-Regu" w:hAnsi="NimbusRomNo9L-Regu"/>
          <w:color w:val="0000FF"/>
          <w:sz w:val="20"/>
          <w:szCs w:val="20"/>
        </w:rPr>
        <w:br/>
      </w:r>
      <w:r>
        <w:rPr>
          <w:rStyle w:val="fontstyle01"/>
        </w:rPr>
        <w:t>instructions, though they can also appear in function bodies. All operands in all these instructions must be declared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before being used. Otherwise, they can be in any order. This section is the first section to allow use of </w:t>
      </w:r>
      <w:proofErr w:type="spellStart"/>
      <w:r>
        <w:rPr>
          <w:rStyle w:val="fontstyle01"/>
          <w:color w:val="0000FF"/>
        </w:rPr>
        <w:t>OpLine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>debug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information.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10. All function declarations ("declarations" are functions without a body; there is no forward declaration to a function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with a body). A function declaration is as follows.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a. Function declaration, using </w:t>
      </w:r>
      <w:proofErr w:type="spellStart"/>
      <w:r>
        <w:rPr>
          <w:rStyle w:val="fontstyle01"/>
          <w:color w:val="0000FF"/>
        </w:rPr>
        <w:t>OpFunction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b. Function parameter declarations, using </w:t>
      </w:r>
      <w:proofErr w:type="spellStart"/>
      <w:r>
        <w:rPr>
          <w:rStyle w:val="fontstyle01"/>
          <w:color w:val="0000FF"/>
        </w:rPr>
        <w:t>OpFunctionParameter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c. Function end, using </w:t>
      </w:r>
      <w:proofErr w:type="spellStart"/>
      <w:r>
        <w:rPr>
          <w:rStyle w:val="fontstyle01"/>
          <w:color w:val="0000FF"/>
        </w:rPr>
        <w:t>OpFunctionEnd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11. All function definitions (functions with a body). A function definition is as follows.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a. Function definition, using </w:t>
      </w:r>
      <w:proofErr w:type="spellStart"/>
      <w:r>
        <w:rPr>
          <w:rStyle w:val="fontstyle01"/>
          <w:color w:val="0000FF"/>
        </w:rPr>
        <w:t>OpFunction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b. Function parameter declarations, using </w:t>
      </w:r>
      <w:proofErr w:type="spellStart"/>
      <w:r>
        <w:rPr>
          <w:rStyle w:val="fontstyle01"/>
          <w:color w:val="0000FF"/>
        </w:rPr>
        <w:t>OpFunctionParameter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c. Block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d. Block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e. . . 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f. Function end, using </w:t>
      </w:r>
      <w:proofErr w:type="spellStart"/>
      <w:r>
        <w:rPr>
          <w:rStyle w:val="fontstyle01"/>
          <w:color w:val="0000FF"/>
        </w:rPr>
        <w:t>OpFunctionEnd</w:t>
      </w:r>
      <w:proofErr w:type="spellEnd"/>
    </w:p>
    <w:sectPr w:rsidR="0011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0D"/>
    <w:rsid w:val="00026602"/>
    <w:rsid w:val="00707B1E"/>
    <w:rsid w:val="00BC3E95"/>
    <w:rsid w:val="00C5790D"/>
    <w:rsid w:val="00D33125"/>
    <w:rsid w:val="00F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C83A"/>
  <w15:chartTrackingRefBased/>
  <w15:docId w15:val="{EDCF8861-AF4D-496B-972D-07A6C4FA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33125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D33125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 Xia(SH-RD)</dc:creator>
  <cp:keywords/>
  <dc:description/>
  <cp:lastModifiedBy>Zhiqian Xia(SH-RD)</cp:lastModifiedBy>
  <cp:revision>4</cp:revision>
  <dcterms:created xsi:type="dcterms:W3CDTF">2019-09-12T03:21:00Z</dcterms:created>
  <dcterms:modified xsi:type="dcterms:W3CDTF">2019-09-12T03:22:00Z</dcterms:modified>
</cp:coreProperties>
</file>