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4.9 (Apache licensed) using REFERENCE JAXB in Oracle Java 17.0.12 on Windows 11 -->
    <w:p>
      <w:pPr>
        <w:spacing w:before="120" w:after="120" w:line="288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好，直接给你</w:t>
      </w:r>
      <w:r>
        <w:rPr>
          <w:rFonts w:ascii="宋体" w:hAnsi="宋体" w:eastAsia="宋体"/>
          <w:b/>
          <w:sz w:val="24"/>
          <w:szCs w:val="24"/>
        </w:rPr>
        <w:t xml:space="preserve">从初中到大学物理全覆盖</w:t>
      </w:r>
      <w:r>
        <w:rPr>
          <w:rFonts w:ascii="宋体" w:hAnsi="宋体" w:eastAsia="宋体"/>
          <w:sz w:val="24"/>
          <w:szCs w:val="24"/>
        </w:rPr>
        <w:t xml:space="preserve">，所有常见公式格式，简单+复杂全都有，一次性整理完。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40"/>
          <w:szCs w:val="40"/>
        </w:rPr>
        <w:t xml:space="preserve">一、运动学（基础）</w:t>
      </w:r>
    </w:p>
    <w:p>
      <w:pPr>
        <w:numPr>
          <w:ilvl w:val="0"/>
          <w:numId w:val="102"/>
        </w:numPr>
        <w:ind w:left="720" w:hanging="360"/>
      </w:pPr>
      <w:r>
        <w:t xml:space="preserve">匀速直线</w:t>
      </w:r>
    </w:p>
    <w:p>
      <w:pPr>
        <w:jc w:val="center"/>
      </w:pPr>
      <m:oMathPara>
        <m:oMath>
          <m:r>
            <m:t>v=</m:t>
          </m:r>
          <m:f>
            <m:fPr>
              <m:type m:val="bar"/>
            </m:fPr>
            <m:num>
              <m:r>
                <m:t>s</m:t>
              </m:r>
            </m:num>
            <m:den>
              <m:r>
                <m:t>t</m:t>
              </m:r>
            </m:den>
          </m:f>
        </m:oMath>
      </m:oMathPara>
    </w:p>
    <w:p>
      <w:pPr>
        <w:numPr>
          <w:ilvl w:val="0"/>
          <w:numId w:val="104"/>
        </w:numPr>
        <w:ind w:left="720" w:hanging="360"/>
      </w:pPr>
      <w:r>
        <w:t xml:space="preserve">匀变速直线</w:t>
      </w:r>
    </w:p>
    <w:p>
      <w:pPr>
        <w:jc w:val="center"/>
      </w:pPr>
      <m:oMathPara>
        <m:oMath>
          <m:r>
            <m:t>a=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  <m:r>
                <m:t>−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t</m:t>
              </m:r>
            </m:den>
          </m:f>
        </m:oMath>
      </m:oMathPara>
    </w:p>
    <w:p>
      <w:pPr>
        <w:jc w:val="center"/>
      </w:pPr>
      <m:oMathPara>
        <m:oMath>
          <m:r>
            <m:t>s=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t>t+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a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jc w:val="center"/>
      </w:pPr>
      <m:oMathPara>
        <m:oMath>
          <m:sSubSup>
            <m:e>
              <m:r>
                <m:t>v</m:t>
              </m:r>
            </m:e>
            <m:sub>
              <m:r>
                <m:t>t</m:t>
              </m:r>
            </m:sub>
            <m:sup>
              <m:r>
                <m:t>2</m:t>
              </m:r>
            </m:sup>
          </m:sSubSup>
          <m:r>
            <m:t>−</m:t>
          </m:r>
          <m:sSubSup>
            <m:e>
              <m:r>
                <m:t>v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=2as</m:t>
          </m:r>
        </m:oMath>
      </m:oMathPara>
    </w:p>
    <w:p>
      <w:pPr>
        <w:numPr>
          <w:ilvl w:val="0"/>
          <w:numId w:val="106"/>
        </w:numPr>
        <w:ind w:left="720" w:hanging="360"/>
      </w:pPr>
      <w:r>
        <w:t xml:space="preserve">自由落体</w:t>
      </w:r>
    </w:p>
    <w:p>
      <w:pPr>
        <w:jc w:val="center"/>
      </w:pPr>
      <m:oMathPara>
        <m:oMath>
          <m:r>
            <m:t>v=gt,</m:t>
          </m:r>
          <m:r>
            <m:t>h=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g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t>,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t>=2gh</m:t>
          </m:r>
        </m:oMath>
      </m:oMathPara>
    </w:p>
    <w:p>
      <w:pPr>
        <w:spacing w:before="120" w:after="120" w:line="288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---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40"/>
          <w:szCs w:val="40"/>
        </w:rPr>
        <w:t xml:space="preserve">二、力学（牛顿定律）</w:t>
      </w:r>
    </w:p>
    <w:p>
      <w:pPr>
        <w:numPr>
          <w:ilvl w:val="0"/>
          <w:numId w:val="108"/>
        </w:numPr>
        <w:ind w:left="720" w:hanging="360"/>
      </w:pPr>
      <w:r>
        <w:t xml:space="preserve">牛顿第二定律</w:t>
      </w:r>
    </w:p>
    <w:p>
      <w:pPr>
        <w:jc w:val="center"/>
      </w:pPr>
      <m:oMathPara>
        <m:oMath>
          <m:r>
            <m:t>F=ma</m:t>
          </m:r>
        </m:oMath>
      </m:oMathPara>
    </w:p>
    <w:p>
      <w:pPr>
        <w:numPr>
          <w:ilvl w:val="0"/>
          <w:numId w:val="110"/>
        </w:numPr>
        <w:ind w:left="720" w:hanging="360"/>
      </w:pPr>
      <w:r>
        <w:t xml:space="preserve">重力</w:t>
      </w:r>
    </w:p>
    <w:p>
      <w:pPr>
        <w:jc w:val="center"/>
      </w:pPr>
      <m:oMathPara>
        <m:oMath>
          <m:r>
            <m:t>G=mg</m:t>
          </m:r>
        </m:oMath>
      </m:oMathPara>
    </w:p>
    <w:p>
      <w:pPr>
        <w:numPr>
          <w:ilvl w:val="0"/>
          <w:numId w:val="112"/>
        </w:numPr>
        <w:ind w:left="720" w:hanging="360"/>
      </w:pPr>
      <w:r>
        <w:t xml:space="preserve">滑动摩擦力</w:t>
      </w:r>
    </w:p>
    <w:p>
      <w:pPr>
        <w:jc w:val="center"/>
      </w:pPr>
      <m:oMathPara>
        <m:oMath>
          <m:r>
            <m:t>f=μN</m:t>
          </m:r>
        </m:oMath>
      </m:oMathPara>
    </w:p>
    <w:p>
      <w:pPr>
        <w:numPr>
          <w:ilvl w:val="0"/>
          <w:numId w:val="114"/>
        </w:numPr>
        <w:ind w:left="720" w:hanging="360"/>
      </w:pPr>
      <w:r>
        <w:t xml:space="preserve">动量定理</w:t>
      </w:r>
    </w:p>
    <w:p>
      <w:pPr>
        <w:jc w:val="center"/>
      </w:pPr>
      <m:oMathPara>
        <m:oMath>
          <m:r>
            <m:t>F</m:t>
          </m:r>
          <m:r>
            <m:rPr>
              <m:sty m:val="p"/>
            </m:rPr>
            <m:t>Δ</m:t>
          </m:r>
          <m:r>
            <m:t>t=</m:t>
          </m:r>
          <m:r>
            <m:rPr>
              <m:sty m:val="p"/>
            </m:rPr>
            <m:t>Δ</m:t>
          </m:r>
          <m:r>
            <m:t>p</m:t>
          </m:r>
        </m:oMath>
      </m:oMathPara>
    </w:p>
    <w:p>
      <w:pPr>
        <w:numPr>
          <w:ilvl w:val="0"/>
          <w:numId w:val="116"/>
        </w:numPr>
        <w:ind w:left="720" w:hanging="360"/>
      </w:pPr>
      <w:r>
        <w:t xml:space="preserve">万有引力</w:t>
      </w:r>
    </w:p>
    <w:p>
      <w:pPr>
        <w:jc w:val="center"/>
      </w:pPr>
      <m:oMathPara>
        <m:oMath>
          <m:r>
            <m:t>F=G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18"/>
        </w:numPr>
        <w:ind w:left="720" w:hanging="360"/>
      </w:pPr>
      <w:r>
        <w:t xml:space="preserve">向心力</w:t>
      </w:r>
    </w:p>
    <w:p>
      <w:pPr>
        <w:jc w:val="center"/>
      </w:pPr>
      <m:oMathPara>
        <m:oMath>
          <m:sSub>
            <m:e>
              <m:r>
                <m:t>F</m:t>
              </m:r>
            </m:e>
            <m:sub>
              <m:r>
                <m:t>n</m:t>
              </m:r>
            </m:sub>
          </m:sSub>
          <m:r>
            <m:t>=m</m:t>
          </m:r>
          <m:f>
            <m:fPr>
              <m:type m:val="bar"/>
            </m:fPr>
            <m:num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r</m:t>
              </m:r>
            </m:den>
          </m:f>
          <m:r>
            <m:t>=m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t>r=m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r</m:t>
          </m:r>
        </m:oMath>
      </m:oMathPara>
    </w:p>
    <w:p>
      <w:pPr>
        <w:spacing w:before="120" w:after="120" w:line="288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---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40"/>
          <w:szCs w:val="40"/>
        </w:rPr>
        <w:t xml:space="preserve">三、功 &amp; 能量</w:t>
      </w:r>
    </w:p>
    <w:p>
      <w:pPr>
        <w:numPr>
          <w:ilvl w:val="0"/>
          <w:numId w:val="120"/>
        </w:numPr>
        <w:ind w:left="720" w:hanging="360"/>
      </w:pPr>
      <w:r>
        <w:t xml:space="preserve">功</w:t>
      </w:r>
    </w:p>
    <w:p>
      <w:pPr>
        <w:jc w:val="center"/>
      </w:pPr>
      <m:oMathPara>
        <m:oMath>
          <m:r>
            <m:t>W=Fs</m:t>
          </m:r>
          <m:r>
            <m:rPr>
              <m:sty m:val="p"/>
            </m:rPr>
            <m:t>cos</m:t>
          </m:r>
          <m:r>
            <m:t>θ</m:t>
          </m:r>
        </m:oMath>
      </m:oMathPara>
    </w:p>
    <w:p>
      <w:pPr>
        <w:numPr>
          <w:ilvl w:val="0"/>
          <w:numId w:val="122"/>
        </w:numPr>
        <w:ind w:left="720" w:hanging="360"/>
      </w:pPr>
      <w:r>
        <w:t xml:space="preserve">功率</w:t>
      </w:r>
    </w:p>
    <w:p>
      <w:pPr>
        <w:jc w:val="center"/>
      </w:pPr>
      <m:oMathPara>
        <m:oMath>
          <m:r>
            <m:t>P=</m:t>
          </m:r>
          <m:f>
            <m:fPr>
              <m:type m:val="bar"/>
            </m:fPr>
            <m:num>
              <m:r>
                <m:t>W</m:t>
              </m:r>
            </m:num>
            <m:den>
              <m:r>
                <m:t>t</m:t>
              </m:r>
            </m:den>
          </m:f>
          <m:r>
            <m:t>=Fv</m:t>
          </m:r>
        </m:oMath>
      </m:oMathPara>
    </w:p>
    <w:p>
      <w:pPr>
        <w:numPr>
          <w:ilvl w:val="0"/>
          <w:numId w:val="124"/>
        </w:numPr>
        <w:ind w:left="720" w:hanging="360"/>
      </w:pPr>
      <w:r>
        <w:t xml:space="preserve">动能</w:t>
      </w:r>
    </w:p>
    <w:p>
      <w:pPr>
        <w:jc w:val="center"/>
      </w:pPr>
      <m:oMathPara>
        <m:oMath>
          <m:sSub>
            <m:e>
              <m:r>
                <m:t>E</m:t>
              </m:r>
            </m:e>
            <m:sub>
              <m:r>
                <m:t>k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m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26"/>
        </w:numPr>
        <w:ind w:left="720" w:hanging="360"/>
      </w:pPr>
      <w:r>
        <w:t xml:space="preserve">重力势能</w:t>
      </w:r>
    </w:p>
    <w:p>
      <w:pPr>
        <w:jc w:val="center"/>
      </w:pPr>
      <m:oMathPara>
        <m:oMath>
          <m:sSub>
            <m:e>
              <m:r>
                <m:t>E</m:t>
              </m:r>
            </m:e>
            <m:sub>
              <m:r>
                <m:t>p</m:t>
              </m:r>
            </m:sub>
          </m:sSub>
          <m:r>
            <m:t>=mgh</m:t>
          </m:r>
        </m:oMath>
      </m:oMathPara>
    </w:p>
    <w:p>
      <w:pPr>
        <w:numPr>
          <w:ilvl w:val="0"/>
          <w:numId w:val="128"/>
        </w:numPr>
        <w:ind w:left="720" w:hanging="360"/>
      </w:pPr>
      <w:r>
        <w:t xml:space="preserve">弹性势能</w:t>
      </w:r>
    </w:p>
    <w:p>
      <w:pPr>
        <w:jc w:val="center"/>
      </w:pPr>
      <m:oMathPara>
        <m:oMath>
          <m:sSub>
            <m:e>
              <m:r>
                <m:t>E</m:t>
              </m:r>
            </m:e>
            <m:sub>
              <m:r>
                <m:t>p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k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30"/>
        </w:numPr>
        <w:ind w:left="720" w:hanging="360"/>
      </w:pPr>
      <w:r>
        <w:t xml:space="preserve">机械能守恒</w:t>
      </w:r>
    </w:p>
    <w:p>
      <w:pPr>
        <w:jc w:val="center"/>
      </w:pPr>
      <m:oMathPara>
        <m:oMath>
          <m:sSub>
            <m:e>
              <m:r>
                <m:t>E</m:t>
              </m:r>
            </m:e>
            <m:sub>
              <m:r>
                <m:t>k1</m:t>
              </m:r>
            </m:sub>
          </m:sSub>
          <m:r>
            <m:t>+</m:t>
          </m:r>
          <m:sSub>
            <m:e>
              <m:r>
                <m:t>E</m:t>
              </m:r>
            </m:e>
            <m:sub>
              <m:r>
                <m:t>p1</m:t>
              </m:r>
            </m:sub>
          </m:sSub>
          <m:r>
            <m:t>=</m:t>
          </m:r>
          <m:sSub>
            <m:e>
              <m:r>
                <m:t>E</m:t>
              </m:r>
            </m:e>
            <m:sub>
              <m:r>
                <m:t>k2</m:t>
              </m:r>
            </m:sub>
          </m:sSub>
          <m:r>
            <m:t>+</m:t>
          </m:r>
          <m:sSub>
            <m:e>
              <m:r>
                <m:t>E</m:t>
              </m:r>
            </m:e>
            <m:sub>
              <m:r>
                <m:t>p2</m:t>
              </m:r>
            </m:sub>
          </m:sSub>
        </m:oMath>
      </m:oMathPara>
    </w:p>
    <w:p>
      <w:pPr>
        <w:spacing w:before="120" w:after="120" w:line="288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---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40"/>
          <w:szCs w:val="40"/>
        </w:rPr>
        <w:t xml:space="preserve">四、热学</w:t>
      </w:r>
    </w:p>
    <w:p>
      <w:pPr>
        <w:numPr>
          <w:ilvl w:val="0"/>
          <w:numId w:val="132"/>
        </w:numPr>
        <w:ind w:left="720" w:hanging="360"/>
      </w:pPr>
      <w:r>
        <w:t xml:space="preserve">温度换算</w:t>
      </w:r>
    </w:p>
    <w:p>
      <w:pPr>
        <w:jc w:val="center"/>
      </w:pPr>
      <m:oMathPara>
        <m:oMath>
          <m:r>
            <m:t>T=t+273.15</m:t>
          </m:r>
        </m:oMath>
      </m:oMathPara>
    </w:p>
    <w:p>
      <w:pPr>
        <w:numPr>
          <w:ilvl w:val="0"/>
          <w:numId w:val="134"/>
        </w:numPr>
        <w:ind w:left="720" w:hanging="360"/>
      </w:pPr>
      <w:r>
        <w:t xml:space="preserve">热量</w:t>
      </w:r>
    </w:p>
    <w:p>
      <w:pPr>
        <w:jc w:val="center"/>
      </w:pPr>
      <m:oMathPara>
        <m:oMath>
          <m:r>
            <m:t>Q=cm</m:t>
          </m:r>
          <m:r>
            <m:rPr>
              <m:sty m:val="p"/>
            </m:rPr>
            <m:t>Δ</m:t>
          </m:r>
          <m:r>
            <m:t>t</m:t>
          </m:r>
        </m:oMath>
      </m:oMathPara>
    </w:p>
    <w:p>
      <w:pPr>
        <w:numPr>
          <w:ilvl w:val="0"/>
          <w:numId w:val="136"/>
        </w:numPr>
        <w:ind w:left="720" w:hanging="360"/>
      </w:pPr>
      <w:r>
        <w:t xml:space="preserve">理想气体状态方程</w:t>
      </w:r>
    </w:p>
    <w:p>
      <w:pPr>
        <w:jc w:val="center"/>
      </w:pPr>
      <m:oMathPara>
        <m:oMath>
          <m:r>
            <m:t>pV=nRT</m:t>
          </m:r>
        </m:oMath>
      </m:oMathPara>
    </w:p>
    <w:p>
      <w:pPr>
        <w:numPr>
          <w:ilvl w:val="0"/>
          <w:numId w:val="138"/>
        </w:numPr>
        <w:ind w:left="720" w:hanging="360"/>
      </w:pPr>
      <w:r>
        <w:t xml:space="preserve">热力学第一定律</w:t>
      </w:r>
    </w:p>
    <w:p>
      <w:pPr>
        <w:jc w:val="center"/>
      </w:pPr>
      <m:oMathPara>
        <m:oMath>
          <m:r>
            <m:rPr>
              <m:sty m:val="p"/>
            </m:rPr>
            <m:t>Δ</m:t>
          </m:r>
          <m:r>
            <m:t>U=Q+W</m:t>
          </m:r>
        </m:oMath>
      </m:oMathPara>
    </w:p>
    <w:p>
      <w:pPr>
        <w:spacing w:before="120" w:after="120" w:line="288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---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40"/>
          <w:szCs w:val="40"/>
        </w:rPr>
        <w:t xml:space="preserve">五、静电场</w:t>
      </w:r>
    </w:p>
    <w:p>
      <w:pPr>
        <w:numPr>
          <w:ilvl w:val="0"/>
          <w:numId w:val="140"/>
        </w:numPr>
        <w:ind w:left="720" w:hanging="360"/>
      </w:pPr>
      <w:r>
        <w:t xml:space="preserve">库仑定律</w:t>
      </w:r>
    </w:p>
    <w:p>
      <w:pPr>
        <w:jc w:val="center"/>
      </w:pPr>
      <m:oMathPara>
        <m:oMath>
          <m:r>
            <m:t>F=k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42"/>
        </w:numPr>
        <w:ind w:left="720" w:hanging="360"/>
      </w:pPr>
      <w:r>
        <w:t xml:space="preserve">电场强度</w:t>
      </w:r>
    </w:p>
    <w:p>
      <w:pPr>
        <w:jc w:val="center"/>
      </w:pPr>
      <m:oMathPara>
        <m:oMath>
          <m:r>
            <m:t>E=</m:t>
          </m:r>
          <m:f>
            <m:fPr>
              <m:type m:val="bar"/>
            </m:fPr>
            <m:num>
              <m:r>
                <m:t>F</m:t>
              </m:r>
            </m:num>
            <m:den>
              <m:r>
                <m:t>q</m:t>
              </m:r>
            </m:den>
          </m:f>
          <m:r>
            <m:t>=k</m:t>
          </m:r>
          <m:f>
            <m:fPr>
              <m:type m:val="bar"/>
            </m:fPr>
            <m:num>
              <m:r>
                <m:t>Q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44"/>
        </w:numPr>
        <w:ind w:left="720" w:hanging="360"/>
      </w:pPr>
      <w:r>
        <w:t xml:space="preserve">电势差</w:t>
      </w:r>
    </w:p>
    <w:p>
      <w:pPr>
        <w:jc w:val="center"/>
      </w:pPr>
      <m:oMathPara>
        <m:oMath>
          <m:sSub>
            <m:e>
              <m:r>
                <m:t>U</m:t>
              </m:r>
            </m:e>
            <m:sub>
              <m:r>
                <m:t>AB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AB</m:t>
                  </m:r>
                </m:sub>
              </m:sSub>
            </m:num>
            <m:den>
              <m:r>
                <m:t>q</m:t>
              </m:r>
            </m:den>
          </m:f>
        </m:oMath>
      </m:oMathPara>
    </w:p>
    <w:p>
      <w:pPr>
        <w:numPr>
          <w:ilvl w:val="0"/>
          <w:numId w:val="146"/>
        </w:numPr>
        <w:ind w:left="720" w:hanging="360"/>
      </w:pPr>
      <w:r>
        <w:t xml:space="preserve">电容</w:t>
      </w:r>
    </w:p>
    <w:p>
      <w:pPr>
        <w:jc w:val="center"/>
      </w:pPr>
      <m:oMathPara>
        <m:oMath>
          <m:r>
            <m:t>C=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U</m:t>
              </m:r>
            </m:den>
          </m:f>
        </m:oMath>
      </m:oMathPara>
    </w:p>
    <w:p>
      <w:pPr>
        <w:spacing w:before="120" w:after="120" w:line="288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平行板：</w:t>
      </w:r>
    </w:p>
    <w:p>
      <w:pPr>
        <w:jc w:val="center"/>
      </w:pPr>
      <m:oMathPara>
        <m:oMath>
          <m:r>
            <m:t>C=</m:t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r</m:t>
                  </m:r>
                </m:sub>
              </m:sSub>
              <m:r>
                <m:t>S</m:t>
              </m:r>
            </m:num>
            <m:den>
              <m:r>
                <m:t>4πkd</m:t>
              </m:r>
            </m:den>
          </m:f>
        </m:oMath>
      </m:oMathPara>
    </w:p>
    <w:p>
      <w:pPr>
        <w:spacing w:before="120" w:after="120" w:line="288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---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40"/>
          <w:szCs w:val="40"/>
        </w:rPr>
        <w:t xml:space="preserve">六、恒定电流</w:t>
      </w:r>
    </w:p>
    <w:p>
      <w:pPr>
        <w:numPr>
          <w:ilvl w:val="0"/>
          <w:numId w:val="148"/>
        </w:numPr>
        <w:ind w:left="720" w:hanging="360"/>
      </w:pPr>
      <w:r>
        <w:t xml:space="preserve">欧姆定律</w:t>
      </w:r>
    </w:p>
    <w:p>
      <w:pPr>
        <w:jc w:val="center"/>
      </w:pPr>
      <m:oMathPara>
        <m:oMath>
          <m:r>
            <m:t>I=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t>R</m:t>
              </m:r>
            </m:den>
          </m:f>
        </m:oMath>
      </m:oMathPara>
    </w:p>
    <w:p>
      <w:pPr>
        <w:numPr>
          <w:ilvl w:val="0"/>
          <w:numId w:val="150"/>
        </w:numPr>
        <w:ind w:left="720" w:hanging="360"/>
      </w:pPr>
      <w:r>
        <w:t xml:space="preserve">电阻定律</w:t>
      </w:r>
    </w:p>
    <w:p>
      <w:pPr>
        <w:jc w:val="center"/>
      </w:pPr>
      <m:oMathPara>
        <m:oMath>
          <m:r>
            <m:t>R=ρ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S</m:t>
              </m:r>
            </m:den>
          </m:f>
        </m:oMath>
      </m:oMathPara>
    </w:p>
    <w:p>
      <w:pPr>
        <w:numPr>
          <w:ilvl w:val="0"/>
          <w:numId w:val="152"/>
        </w:numPr>
        <w:ind w:left="720" w:hanging="360"/>
      </w:pPr>
      <w:r>
        <w:t xml:space="preserve">电功 &amp; 电功率</w:t>
      </w:r>
    </w:p>
    <w:p>
      <w:pPr>
        <w:jc w:val="center"/>
      </w:pPr>
      <m:oMathPara>
        <m:oMath>
          <m:r>
            <m:t>W=UIt,</m:t>
          </m:r>
          <m:r>
            <m:t>P=UI</m:t>
          </m:r>
        </m:oMath>
      </m:oMathPara>
    </w:p>
    <w:p>
      <w:pPr>
        <w:numPr>
          <w:ilvl w:val="0"/>
          <w:numId w:val="154"/>
        </w:numPr>
        <w:ind w:left="720" w:hanging="360"/>
      </w:pPr>
      <w:r>
        <w:t xml:space="preserve">焦耳定律</w:t>
      </w:r>
    </w:p>
    <w:p>
      <w:pPr>
        <w:jc w:val="center"/>
      </w:pPr>
      <m:oMathPara>
        <m:oMath>
          <m:r>
            <m:t>Q=</m:t>
          </m:r>
          <m:sSup>
            <m:e>
              <m:r>
                <m:t>I</m:t>
              </m:r>
            </m:e>
            <m:sup>
              <m:r>
                <m:t>2</m:t>
              </m:r>
            </m:sup>
          </m:sSup>
          <m:r>
            <m:t>Rt</m:t>
          </m:r>
        </m:oMath>
      </m:oMathPara>
    </w:p>
    <w:p>
      <w:pPr>
        <w:numPr>
          <w:ilvl w:val="0"/>
          <w:numId w:val="156"/>
        </w:numPr>
        <w:ind w:left="720" w:hanging="360"/>
      </w:pPr>
      <w:r>
        <w:t xml:space="preserve">串并联</w:t>
      </w:r>
      <w:r>
        <w:br/>
      </w:r>
      <w:r>
        <w:t xml:space="preserve">串联：</w:t>
      </w:r>
      <w:r>
        <m:oMath>
          <m:r>
            <m:t>R=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</m:oMath>
      </w:r>
      <w:r>
        <w:br/>
      </w:r>
      <w:r>
        <w:t xml:space="preserve">并联：</w:t>
      </w:r>
      <w:r>
        <m:oMath>
          <m:f>
            <m:fPr>
              <m:type m:val="bar"/>
            </m:fPr>
            <m:num>
              <m:argPr/>
              <m:r>
                <m:t>1</m:t>
              </m:r>
            </m:num>
            <m:den>
              <m:argPr/>
              <m:r>
                <m:t>R</m:t>
              </m:r>
            </m:den>
          </m:f>
          <m:r>
            <m:t>=</m:t>
          </m:r>
          <m:f>
            <m:fPr>
              <m:type m:val="bar"/>
            </m:fPr>
            <m:num>
              <m:argPr/>
              <m:r>
                <m:t>1</m:t>
              </m:r>
            </m:num>
            <m:den>
              <m:argPr/>
              <m:sSub>
                <m:e>
                  <m:argPr/>
                  <m:r>
                    <m:t>R</m:t>
                  </m:r>
                </m:e>
                <m:sub>
                  <m:argPr/>
                  <m:r>
                    <m:t>1</m:t>
                  </m:r>
                </m:sub>
              </m:sSub>
            </m:den>
          </m:f>
          <m:r>
            <m:t>+</m:t>
          </m:r>
          <m:f>
            <m:fPr>
              <m:type m:val="bar"/>
            </m:fPr>
            <m:num>
              <m:argPr/>
              <m:r>
                <m:t>1</m:t>
              </m:r>
            </m:num>
            <m:den>
              <m:argPr/>
              <m:sSub>
                <m:e>
                  <m:argPr/>
                  <m:r>
                    <m:t>R</m:t>
                  </m:r>
                </m:e>
                <m:sub>
                  <m:argPr/>
                  <m:r>
                    <m:t>2</m:t>
                  </m:r>
                </m:sub>
              </m:sSub>
            </m:den>
          </m:f>
        </m:oMath>
      </w:r>
      <w:r>
        <w:br/>
      </w:r>
    </w:p>
    <w:p>
      <w:pPr>
        <w:spacing w:before="120" w:after="120" w:line="288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---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40"/>
          <w:szCs w:val="40"/>
        </w:rPr>
        <w:t xml:space="preserve">七、磁场 &amp; 电磁感应</w:t>
      </w:r>
    </w:p>
    <w:p>
      <w:pPr>
        <w:numPr>
          <w:ilvl w:val="0"/>
          <w:numId w:val="158"/>
        </w:numPr>
        <w:ind w:left="720" w:hanging="360"/>
      </w:pPr>
      <w:r>
        <w:t xml:space="preserve">安培力</w:t>
      </w:r>
    </w:p>
    <w:p>
      <w:pPr>
        <w:jc w:val="center"/>
      </w:pPr>
      <m:oMathPara>
        <m:oMath>
          <m:r>
            <m:t>F=BIL</m:t>
          </m:r>
          <m:r>
            <m:rPr>
              <m:sty m:val="p"/>
            </m:rPr>
            <m:t>sin</m:t>
          </m:r>
          <m:r>
            <m:t>θ</m:t>
          </m:r>
        </m:oMath>
      </m:oMathPara>
    </w:p>
    <w:p>
      <w:pPr>
        <w:numPr>
          <w:ilvl w:val="0"/>
          <w:numId w:val="160"/>
        </w:numPr>
        <w:ind w:left="720" w:hanging="360"/>
      </w:pPr>
      <w:r>
        <w:t xml:space="preserve">洛伦兹力</w:t>
      </w:r>
    </w:p>
    <w:p>
      <w:pPr>
        <w:jc w:val="center"/>
      </w:pPr>
      <m:oMathPara>
        <m:oMath>
          <m:r>
            <m:t>f=qvB</m:t>
          </m:r>
        </m:oMath>
      </m:oMathPara>
    </w:p>
    <w:p>
      <w:pPr>
        <w:numPr>
          <w:ilvl w:val="0"/>
          <w:numId w:val="162"/>
        </w:numPr>
        <w:ind w:left="720" w:hanging="360"/>
      </w:pPr>
      <w:r>
        <w:t xml:space="preserve">法拉第电磁感应定律</w:t>
      </w:r>
    </w:p>
    <w:p>
      <w:pPr>
        <w:jc w:val="center"/>
      </w:pPr>
      <m:oMathPara>
        <m:oMath>
          <m:r>
            <m:t>E=n</m:t>
          </m:r>
          <m:f>
            <m:fPr>
              <m:type m:val="bar"/>
            </m:fPr>
            <m:num>
              <m:r>
                <m:rPr>
                  <m:sty m:val="p"/>
                </m:rPr>
                <m:t>ΔΦ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</m:oMath>
      </m:oMathPara>
    </w:p>
    <w:p>
      <w:pPr>
        <w:numPr>
          <w:ilvl w:val="0"/>
          <w:numId w:val="164"/>
        </w:numPr>
        <w:ind w:left="720" w:hanging="360"/>
      </w:pPr>
      <w:r>
        <w:t xml:space="preserve">动生电动势</w:t>
      </w:r>
    </w:p>
    <w:p>
      <w:pPr>
        <w:jc w:val="center"/>
      </w:pPr>
      <m:oMathPara>
        <m:oMath>
          <m:r>
            <m:t>E=BLv</m:t>
          </m:r>
        </m:oMath>
      </m:oMathPara>
    </w:p>
    <w:p>
      <w:pPr>
        <w:spacing w:before="120" w:after="120" w:line="288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---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40"/>
          <w:szCs w:val="40"/>
        </w:rPr>
        <w:t xml:space="preserve">八、波动 &amp; 光学</w:t>
      </w:r>
    </w:p>
    <w:p>
      <w:pPr>
        <w:numPr>
          <w:ilvl w:val="0"/>
          <w:numId w:val="166"/>
        </w:numPr>
        <w:ind w:left="720" w:hanging="360"/>
      </w:pPr>
      <w:r>
        <w:t xml:space="preserve">波速</w:t>
      </w:r>
    </w:p>
    <w:p>
      <w:pPr>
        <w:jc w:val="center"/>
      </w:pPr>
      <m:oMathPara>
        <m:oMath>
          <m:r>
            <m:t>v=λf=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T</m:t>
              </m:r>
            </m:den>
          </m:f>
        </m:oMath>
      </m:oMathPara>
    </w:p>
    <w:p>
      <w:pPr>
        <w:numPr>
          <w:ilvl w:val="0"/>
          <w:numId w:val="168"/>
        </w:numPr>
        <w:ind w:left="720" w:hanging="360"/>
      </w:pPr>
      <w:r>
        <w:t xml:space="preserve">折射定律</w:t>
      </w:r>
    </w:p>
    <w:p>
      <w:pPr>
        <w:jc w:val="center"/>
      </w:pPr>
      <m:oMathPara>
        <m:oMath>
          <m:r>
            <m:t>n=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sin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v</m:t>
              </m:r>
            </m:den>
          </m:f>
        </m:oMath>
      </m:oMathPara>
    </w:p>
    <w:p>
      <w:pPr>
        <w:numPr>
          <w:ilvl w:val="0"/>
          <w:numId w:val="170"/>
        </w:numPr>
        <w:ind w:left="720" w:hanging="360"/>
      </w:pPr>
      <w:r>
        <w:t xml:space="preserve">双缝干涉</w:t>
      </w:r>
    </w:p>
    <w:p>
      <w:pPr>
        <w:jc w:val="center"/>
      </w:pPr>
      <m:oMathPara>
        <m:oMath>
          <m:r>
            <m:rPr>
              <m:sty m:val="p"/>
            </m:rPr>
            <m:t>Δ</m:t>
          </m:r>
          <m:r>
            <m:t>x=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d</m:t>
              </m:r>
            </m:den>
          </m:f>
          <m:r>
            <m:t>λ</m:t>
          </m:r>
        </m:oMath>
      </m:oMathPara>
    </w:p>
    <w:p>
      <w:pPr>
        <w:spacing w:before="120" w:after="120" w:line="288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---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40"/>
          <w:szCs w:val="40"/>
        </w:rPr>
        <w:t xml:space="preserve">九、近代物理（大学/高中拔高）</w:t>
      </w:r>
    </w:p>
    <w:p>
      <w:pPr>
        <w:numPr>
          <w:ilvl w:val="0"/>
          <w:numId w:val="172"/>
        </w:numPr>
        <w:ind w:left="720" w:hanging="360"/>
      </w:pPr>
      <w:r>
        <w:t xml:space="preserve">爱因斯坦质能方程</w:t>
      </w:r>
    </w:p>
    <w:p>
      <w:pPr>
        <w:jc w:val="center"/>
      </w:pPr>
      <m:oMathPara>
        <m:oMath>
          <m:r>
            <m:t>E=m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74"/>
        </w:numPr>
        <w:ind w:left="720" w:hanging="360"/>
      </w:pPr>
      <w:r>
        <w:t xml:space="preserve">光电效应</w:t>
      </w:r>
    </w:p>
    <w:p>
      <w:pPr>
        <w:jc w:val="center"/>
      </w:pPr>
      <m:oMathPara>
        <m:oMath>
          <m:sSub>
            <m:e>
              <m:r>
                <m:t>E</m:t>
              </m:r>
            </m:e>
            <m:sub>
              <m:r>
                <m:t>k</m:t>
              </m:r>
            </m:sub>
          </m:sSub>
          <m:r>
            <m:t>=hν−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</m:oMath>
      </m:oMathPara>
    </w:p>
    <w:p>
      <w:pPr>
        <w:numPr>
          <w:ilvl w:val="0"/>
          <w:numId w:val="176"/>
        </w:numPr>
        <w:ind w:left="720" w:hanging="360"/>
      </w:pPr>
      <w:r>
        <w:t xml:space="preserve">德布罗意波长</w:t>
      </w:r>
    </w:p>
    <w:p>
      <w:pPr>
        <w:jc w:val="center"/>
      </w:pPr>
      <m:oMathPara>
        <m:oMath>
          <m:r>
            <m:t>λ=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p</m:t>
              </m:r>
            </m:den>
          </m:f>
        </m:oMath>
      </m:oMathPara>
    </w:p>
    <w:p>
      <w:pPr>
        <w:numPr>
          <w:ilvl w:val="0"/>
          <w:numId w:val="178"/>
        </w:numPr>
        <w:ind w:left="720" w:hanging="360"/>
      </w:pPr>
      <w:r>
        <w:t xml:space="preserve">氢原子能级</w:t>
      </w:r>
    </w:p>
    <w:p>
      <w:pPr>
        <w:jc w:val="center"/>
      </w:pPr>
      <m:oMathPara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t>=−</m:t>
          </m:r>
          <m:f>
            <m:fPr>
              <m:type m:val="bar"/>
            </m:fPr>
            <m:num>
              <m:r>
                <m:t>13.6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nor/>
            </m:rPr>
            <m:t> eV</m:t>
          </m:r>
        </m:oMath>
      </m:oMathPara>
    </w:p>
    <w:p>
      <w:pPr>
        <w:spacing w:before="120" w:after="120" w:line="288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---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40"/>
          <w:szCs w:val="40"/>
        </w:rPr>
        <w:t xml:space="preserve">十、大学物理复杂公式</w:t>
      </w:r>
    </w:p>
    <w:p>
      <w:pPr>
        <w:numPr>
          <w:ilvl w:val="0"/>
          <w:numId w:val="180"/>
        </w:numPr>
        <w:ind w:left="720" w:hanging="360"/>
      </w:pPr>
      <w:r>
        <w:t xml:space="preserve">矢量力学</w:t>
      </w:r>
    </w:p>
    <w:p>
      <w:pPr>
        <w:jc w:val="center"/>
      </w:pPr>
      <m:oMathPara>
        <m:oMath>
          <m:limUpp>
            <m:e>
              <m:r>
                <m:t>F</m:t>
              </m:r>
            </m:e>
            <m:lim>
              <m:r>
                <m:t>→</m:t>
              </m:r>
            </m:lim>
          </m:limUpp>
          <m:r>
            <m:t>=m</m:t>
          </m:r>
          <m:limUpp>
            <m:e>
              <m:r>
                <m:t>a</m:t>
              </m:r>
            </m:e>
            <m:lim>
              <m:r>
                <m:t>→</m:t>
              </m:r>
            </m:lim>
          </m:limUpp>
          <m:r>
            <m:t>,</m:t>
          </m:r>
          <m:limUpp>
            <m:e>
              <m:r>
                <m:t>p</m:t>
              </m:r>
            </m:e>
            <m:lim>
              <m:r>
                <m:t>→</m:t>
              </m:r>
            </m:lim>
          </m:limUpp>
          <m:r>
            <m:t>=m</m:t>
          </m:r>
          <m:limUpp>
            <m:e>
              <m:r>
                <m:t>v</m:t>
              </m:r>
            </m:e>
            <m:lim>
              <m:r>
                <m:t>→</m:t>
              </m:r>
            </m:lim>
          </m:limUpp>
        </m:oMath>
      </m:oMathPara>
    </w:p>
    <w:p>
      <w:pPr>
        <w:numPr>
          <w:ilvl w:val="0"/>
          <w:numId w:val="182"/>
        </w:numPr>
        <w:ind w:left="720" w:hanging="360"/>
      </w:pPr>
      <w:r>
        <w:t xml:space="preserve">刚体转动</w:t>
      </w:r>
    </w:p>
    <w:p>
      <w:pPr>
        <w:jc w:val="center"/>
      </w:pPr>
      <m:oMathPara>
        <m:oMath>
          <m:r>
            <m:t>M=Iβ,</m:t>
          </m:r>
          <m:r>
            <m:t>L=Iω</m:t>
          </m:r>
        </m:oMath>
      </m:oMathPara>
    </w:p>
    <w:p>
      <w:pPr>
        <w:numPr>
          <w:ilvl w:val="0"/>
          <w:numId w:val="184"/>
        </w:numPr>
        <w:ind w:left="720" w:hanging="360"/>
      </w:pPr>
      <w:r>
        <w:t xml:space="preserve">麦克斯韦方程组（积分形式）</w:t>
      </w:r>
    </w:p>
    <w:p>
      <w:pPr>
        <w:jc w:val="center"/>
      </w:pPr>
      <m:oMathPara>
        <m:oMath>
          <m:r>
            <m:t>∮</m:t>
          </m:r>
          <m:limUpp>
            <m:e>
              <m:r>
                <m:t>E</m:t>
              </m:r>
            </m:e>
            <m:lim>
              <m:r>
                <m:t>→</m:t>
              </m:r>
            </m:lim>
          </m:limUpp>
          <m:r>
            <m:t>⋅d</m:t>
          </m:r>
          <m:limUpp>
            <m:e>
              <m:r>
                <m:t>S</m:t>
              </m:r>
            </m:e>
            <m:lim>
              <m:r>
                <m:t>→</m:t>
              </m:r>
            </m:lim>
          </m:limUpp>
          <m: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jc w:val="center"/>
      </w:pPr>
      <m:oMathPara>
        <m:oMath>
          <m:r>
            <m:t>∮</m:t>
          </m:r>
          <m:limUpp>
            <m:e>
              <m:r>
                <m:t>B</m:t>
              </m:r>
            </m:e>
            <m:lim>
              <m:r>
                <m:t>→</m:t>
              </m:r>
            </m:lim>
          </m:limUpp>
          <m:r>
            <m:t>⋅d</m:t>
          </m:r>
          <m:limUpp>
            <m:e>
              <m:r>
                <m:t>S</m:t>
              </m:r>
            </m:e>
            <m:lim>
              <m:r>
                <m:t>→</m:t>
              </m:r>
            </m:lim>
          </m:limUpp>
          <m:r>
            <m:t>=0</m:t>
          </m:r>
        </m:oMath>
      </m:oMathPara>
    </w:p>
    <w:p>
      <w:pPr>
        <w:jc w:val="center"/>
      </w:pPr>
      <m:oMathPara>
        <m:oMath>
          <m:r>
            <m:t>∮</m:t>
          </m:r>
          <m:limUpp>
            <m:e>
              <m:r>
                <m:t>E</m:t>
              </m:r>
            </m:e>
            <m:lim>
              <m:r>
                <m:t>→</m:t>
              </m:r>
            </m:lim>
          </m:limUpp>
          <m:r>
            <m:t>⋅d</m:t>
          </m:r>
          <m:limUpp>
            <m:e>
              <m:r>
                <m:t>l</m:t>
              </m:r>
            </m:e>
            <m:lim>
              <m:r>
                <m:t>→</m:t>
              </m:r>
            </m:lim>
          </m:limUpp>
          <m:r>
            <m:t>=−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t>dt</m:t>
              </m:r>
            </m:den>
          </m:f>
        </m:oMath>
      </m:oMathPara>
    </w:p>
    <w:p>
      <w:pPr>
        <w:jc w:val="center"/>
      </w:pPr>
      <m:oMathPara>
        <m:oMath>
          <m:r>
            <m:t>∮</m:t>
          </m:r>
          <m:limUpp>
            <m:e>
              <m:r>
                <m:t>B</m:t>
              </m:r>
            </m:e>
            <m:lim>
              <m:r>
                <m:t>→</m:t>
              </m:r>
            </m:lim>
          </m:limUpp>
          <m:r>
            <m:t>⋅d</m:t>
          </m:r>
          <m:limUpp>
            <m:e>
              <m:r>
                <m:t>l</m:t>
              </m:r>
            </m:e>
            <m:lim>
              <m:r>
                <m:t>→</m:t>
              </m:r>
            </m:lim>
          </m:limUpp>
          <m: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I+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sSub>
            <m:e>
              <m:r>
                <m:t>ε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dt</m:t>
              </m:r>
            </m:den>
          </m:f>
        </m:oMath>
      </m:oMathPara>
    </w:p>
    <w:p>
      <w:pPr>
        <w:numPr>
          <w:ilvl w:val="0"/>
          <w:numId w:val="186"/>
        </w:numPr>
        <w:ind w:left="720" w:hanging="360"/>
      </w:pPr>
      <w:r>
        <w:t xml:space="preserve">简谐振动</w:t>
      </w:r>
    </w:p>
    <w:p>
      <w:pPr>
        <w:jc w:val="center"/>
      </w:pPr>
      <m:oMathPara>
        <m:oMath>
          <m:r>
            <m:t>x=A</m:t>
          </m:r>
          <m:r>
            <m:rPr>
              <m:sty m:val="p"/>
            </m:rPr>
            <m:t>cos</m:t>
          </m:r>
          <m:r>
            <m:t>(ωt+φ)</m:t>
          </m:r>
        </m:oMath>
      </m:oMathPara>
    </w:p>
    <w:p>
      <w:pPr>
        <w:jc w:val="center"/>
      </w:pPr>
      <m:oMathPara>
        <m:oMath>
          <m:r>
            <m:t>T=2π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>
                    <m:t>k</m:t>
                  </m:r>
                </m:den>
              </m:f>
            </m:e>
          </m:rad>
        </m:oMath>
      </m:oMathPara>
    </w:p>
    <w:p>
      <w:pPr>
        <w:numPr>
          <w:ilvl w:val="0"/>
          <w:numId w:val="188"/>
        </w:numPr>
        <w:ind w:left="720" w:hanging="360"/>
      </w:pPr>
      <w:r>
        <w:t xml:space="preserve">热力学熵</w:t>
      </w:r>
    </w:p>
    <w:p>
      <w:pPr>
        <w:jc w:val="center"/>
      </w:pPr>
      <m:oMathPara>
        <m:oMath>
          <m:r>
            <m:t>dS=</m:t>
          </m:r>
          <m:f>
            <m:fPr>
              <m:type m:val="bar"/>
            </m:fPr>
            <m:num>
              <m:r>
                <m:t>δ</m:t>
              </m:r>
              <m:sSub>
                <m:e>
                  <m:r>
                    <m:t>Q</m:t>
                  </m:r>
                </m:e>
                <m:sub>
                  <m:r>
                    <m:rPr>
                      <m:nor/>
                    </m:rPr>
                    <m:t>可逆</m:t>
                  </m:r>
                </m:sub>
              </m:sSub>
            </m:num>
            <m:den>
              <m:r>
                <m:t>T</m:t>
              </m:r>
            </m:den>
          </m:f>
        </m:oMath>
      </m:oMathPara>
    </w:p>
    <w:p>
      <w:pPr>
        <w:spacing w:before="120" w:after="120" w:line="288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---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40"/>
          <w:szCs w:val="40"/>
        </w:rPr>
        <w:t xml:space="preserve">十一、流体力学</w:t>
      </w:r>
    </w:p>
    <w:p>
      <w:pPr>
        <w:numPr>
          <w:ilvl w:val="0"/>
          <w:numId w:val="190"/>
        </w:numPr>
        <w:ind w:left="720" w:hanging="360"/>
      </w:pPr>
      <w:r>
        <w:t xml:space="preserve">连续性方程</w:t>
      </w:r>
    </w:p>
    <w:p>
      <w:pPr>
        <w:jc w:val="center"/>
      </w:pPr>
      <m:oMathPara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=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sSub>
            <m:e>
              <m:r>
                <m:t>v</m:t>
              </m:r>
            </m:e>
            <m:sub>
              <m:r>
                <m:t>2</m:t>
              </m:r>
            </m:sub>
          </m:sSub>
        </m:oMath>
      </m:oMathPara>
    </w:p>
    <w:p>
      <w:pPr>
        <w:numPr>
          <w:ilvl w:val="0"/>
          <w:numId w:val="192"/>
        </w:numPr>
        <w:ind w:left="720" w:hanging="360"/>
      </w:pPr>
      <w:r>
        <w:t xml:space="preserve">伯努利方程</w:t>
      </w:r>
    </w:p>
    <w:p>
      <w:pPr>
        <w:jc w:val="center"/>
      </w:pPr>
      <m:oMathPara>
        <m:oMath>
          <m:r>
            <m:t>p+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ρ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t>+ρgh=</m:t>
          </m:r>
          <m:r>
            <m:rPr>
              <m:nor/>
            </m:rPr>
            <m:t>常量</m:t>
          </m:r>
        </m:oMath>
      </m:oMathPara>
    </w:p>
    <w:p>
      <w:pPr>
        <w:spacing w:before="120" w:after="120" w:line="288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---</w:t>
      </w:r>
    </w:p>
    <w:p>
      <w:pPr>
        <w:spacing w:before="120" w:after="120" w:line="288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如果你想要，我可以把</w:t>
      </w:r>
      <w:r>
        <w:rPr>
          <w:rFonts w:ascii="宋体" w:hAnsi="宋体" w:eastAsia="宋体"/>
          <w:b/>
          <w:sz w:val="24"/>
          <w:szCs w:val="24"/>
        </w:rPr>
        <w:t xml:space="preserve">所有公式排成一页可直接打印的清单</w:t>
      </w:r>
      <w:r>
        <w:rPr>
          <w:rFonts w:ascii="宋体" w:hAnsi="宋体" w:eastAsia="宋体"/>
          <w:sz w:val="24"/>
          <w:szCs w:val="24"/>
        </w:rPr>
        <w:t xml:space="preserve">，或者按“初中/高中/大学”严格分开。</w:t>
      </w:r>
    </w:p>
    <w:sectPr>
      <w:headerReference w:type="default" r:id="rId3"/>
      <w:footerReference w:type="default" r:id="rId4"/>
      <w:pgSz w:w="11906" w:h="16838" w:orient="portrait" w:code="9"/>
      <w:pgMar w:top="1417" w:right="1701" w:bottom="1417" w:left="1701" w:gutter="283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第 </w:t>
    </w:r>
    <w:r>
      <w:fldChar w:fldCharType="begin"/>
    </w:r>
    <w:r>
      <w:t xml:space="preserve">PAGE</w:t>
    </w:r>
    <w:r>
      <w:fldChar w:fldCharType="end"/>
    </w:r>
    <w:r>
      <w:t xml:space="preserve"> 页，共 </w:t>
    </w:r>
    <w:r>
      <w:fldChar w:fldCharType="begin"/>
    </w:r>
    <w:r>
      <w:t xml:space="preserve">NUMPAGES</w:t>
    </w:r>
    <w:r>
      <w:fldChar w:fldCharType="end"/>
    </w:r>
    <w:r>
      <w:t xml:space="preserve"> 页</w:t>
    </w:r>
  </w:p>
</w:ftr>
</file>

<file path=word/header.xml><?xml version="1.0" encoding="utf-8"?>
<w:hdr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合同名称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2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01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03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05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07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09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11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13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15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17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19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21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23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25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27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29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31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33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35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37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39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41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43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45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47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49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51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53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55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57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59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61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63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65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67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69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71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73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75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77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79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81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83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85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87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89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191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num w:numId="1">
    <w:abstractNumId w:val="1"/>
  </w:num>
  <w:num w:numId="2">
    <w:abstractNumId w:val="2"/>
  </w:num>
  <w:num w:numId="102">
    <w:abstractNumId w:val="101"/>
  </w:num>
  <w:num w:numId="104">
    <w:abstractNumId w:val="103"/>
  </w:num>
  <w:num w:numId="106">
    <w:abstractNumId w:val="105"/>
  </w:num>
  <w:num w:numId="108">
    <w:abstractNumId w:val="107"/>
  </w:num>
  <w:num w:numId="110">
    <w:abstractNumId w:val="109"/>
  </w:num>
  <w:num w:numId="112">
    <w:abstractNumId w:val="111"/>
  </w:num>
  <w:num w:numId="114">
    <w:abstractNumId w:val="113"/>
  </w:num>
  <w:num w:numId="116">
    <w:abstractNumId w:val="115"/>
  </w:num>
  <w:num w:numId="118">
    <w:abstractNumId w:val="117"/>
  </w:num>
  <w:num w:numId="120">
    <w:abstractNumId w:val="119"/>
  </w:num>
  <w:num w:numId="122">
    <w:abstractNumId w:val="121"/>
  </w:num>
  <w:num w:numId="124">
    <w:abstractNumId w:val="123"/>
  </w:num>
  <w:num w:numId="126">
    <w:abstractNumId w:val="125"/>
  </w:num>
  <w:num w:numId="128">
    <w:abstractNumId w:val="127"/>
  </w:num>
  <w:num w:numId="130">
    <w:abstractNumId w:val="129"/>
  </w:num>
  <w:num w:numId="132">
    <w:abstractNumId w:val="131"/>
  </w:num>
  <w:num w:numId="134">
    <w:abstractNumId w:val="133"/>
  </w:num>
  <w:num w:numId="136">
    <w:abstractNumId w:val="135"/>
  </w:num>
  <w:num w:numId="138">
    <w:abstractNumId w:val="137"/>
  </w:num>
  <w:num w:numId="140">
    <w:abstractNumId w:val="139"/>
  </w:num>
  <w:num w:numId="142">
    <w:abstractNumId w:val="141"/>
  </w:num>
  <w:num w:numId="144">
    <w:abstractNumId w:val="143"/>
  </w:num>
  <w:num w:numId="146">
    <w:abstractNumId w:val="145"/>
  </w:num>
  <w:num w:numId="148">
    <w:abstractNumId w:val="147"/>
  </w:num>
  <w:num w:numId="150">
    <w:abstractNumId w:val="149"/>
  </w:num>
  <w:num w:numId="152">
    <w:abstractNumId w:val="151"/>
  </w:num>
  <w:num w:numId="154">
    <w:abstractNumId w:val="153"/>
  </w:num>
  <w:num w:numId="156">
    <w:abstractNumId w:val="155"/>
  </w:num>
  <w:num w:numId="158">
    <w:abstractNumId w:val="157"/>
  </w:num>
  <w:num w:numId="160">
    <w:abstractNumId w:val="159"/>
  </w:num>
  <w:num w:numId="162">
    <w:abstractNumId w:val="161"/>
  </w:num>
  <w:num w:numId="164">
    <w:abstractNumId w:val="163"/>
  </w:num>
  <w:num w:numId="166">
    <w:abstractNumId w:val="165"/>
  </w:num>
  <w:num w:numId="168">
    <w:abstractNumId w:val="167"/>
  </w:num>
  <w:num w:numId="170">
    <w:abstractNumId w:val="169"/>
  </w:num>
  <w:num w:numId="172">
    <w:abstractNumId w:val="171"/>
  </w:num>
  <w:num w:numId="174">
    <w:abstractNumId w:val="173"/>
  </w:num>
  <w:num w:numId="176">
    <w:abstractNumId w:val="175"/>
  </w:num>
  <w:num w:numId="178">
    <w:abstractNumId w:val="177"/>
  </w:num>
  <w:num w:numId="180">
    <w:abstractNumId w:val="179"/>
  </w:num>
  <w:num w:numId="182">
    <w:abstractNumId w:val="181"/>
  </w:num>
  <w:num w:numId="184">
    <w:abstractNumId w:val="183"/>
  </w:num>
  <w:num w:numId="186">
    <w:abstractNumId w:val="185"/>
  </w:num>
  <w:num w:numId="188">
    <w:abstractNumId w:val="187"/>
  </w:num>
  <w:num w:numId="190">
    <w:abstractNumId w:val="189"/>
  </w:num>
  <w:num w:numId="192">
    <w:abstractNumId w:val="19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header.xml" Type="http://schemas.openxmlformats.org/officeDocument/2006/relationships/header" Id="rId3"/>
    <Relationship Target="footer.xml" Type="http://schemas.openxmlformats.org/officeDocument/2006/relationships/footer" Id="rId4"/>
    <Relationship Target="numbering.xml" Type="http://schemas.openxmlformats.org/officeDocument/2006/relationships/numbering" Id="rId5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