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FD3A8">
      <w:pPr>
        <w:rPr>
          <w:rFonts w:hint="eastAsia"/>
          <w:b/>
          <w:bCs/>
        </w:rPr>
      </w:pPr>
      <w:r>
        <w:rPr>
          <w:rFonts w:hint="eastAsia"/>
          <w:b/>
          <w:bCs/>
        </w:rPr>
        <w:t>Step 1：内容类型（必选）</w:t>
      </w:r>
    </w:p>
    <w:p w14:paraId="478FB1B0">
      <w:pPr>
        <w:rPr>
          <w:rFonts w:hint="eastAsia"/>
          <w:b/>
          <w:bCs/>
        </w:rPr>
      </w:pPr>
      <w:r>
        <w:rPr>
          <w:rFonts w:hint="eastAsia"/>
          <w:b/>
          <w:bCs/>
        </w:rPr>
        <w:t>Step 2：细分配置（根据类型变化）</w:t>
      </w:r>
    </w:p>
    <w:p w14:paraId="755FEE47">
      <w:pPr>
        <w:rPr>
          <w:rFonts w:hint="eastAsia"/>
          <w:b/>
          <w:bCs/>
        </w:rPr>
      </w:pPr>
      <w:r>
        <w:rPr>
          <w:rFonts w:hint="eastAsia"/>
          <w:b/>
          <w:bCs/>
        </w:rPr>
        <w:t>Step 3：表达</w:t>
      </w:r>
      <w:r>
        <w:rPr>
          <w:rFonts w:hint="eastAsia"/>
          <w:b/>
          <w:bCs/>
          <w:lang w:val="en-US" w:eastAsia="zh-CN"/>
        </w:rPr>
        <w:t>风格</w:t>
      </w:r>
      <w:r>
        <w:rPr>
          <w:rFonts w:hint="eastAsia"/>
          <w:b/>
          <w:bCs/>
        </w:rPr>
        <w:t>（可选）</w:t>
      </w:r>
    </w:p>
    <w:p w14:paraId="286B344D">
      <w:pPr>
        <w:rPr>
          <w:rFonts w:hint="eastAsia"/>
          <w:b/>
          <w:bCs/>
        </w:rPr>
      </w:pPr>
      <w:r>
        <w:rPr>
          <w:rFonts w:hint="eastAsia"/>
          <w:b/>
          <w:bCs/>
        </w:rPr>
        <w:t>Step 4：补充要求（可选）</w:t>
      </w:r>
    </w:p>
    <w:p w14:paraId="13A50EDF">
      <w:pPr>
        <w:rPr>
          <w:rFonts w:hint="eastAsia"/>
          <w:b/>
          <w:bCs/>
        </w:rPr>
      </w:pPr>
      <w:r>
        <w:rPr>
          <w:rFonts w:hint="eastAsia"/>
          <w:b/>
          <w:bCs/>
        </w:rPr>
        <w:t>Step 5：生成按钮</w:t>
      </w:r>
    </w:p>
    <w:p w14:paraId="0BA7B02A">
      <w:pPr>
        <w:rPr>
          <w:rFonts w:hint="eastAsia"/>
        </w:rPr>
      </w:pPr>
    </w:p>
    <w:p w14:paraId="2420944D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Step1：</w:t>
      </w:r>
    </w:p>
    <w:p w14:paraId="5FAF36AE">
      <w:pPr>
        <w:rPr>
          <w:rFonts w:hint="eastAsia"/>
          <w:b/>
          <w:bCs/>
        </w:rPr>
      </w:pPr>
      <w:r>
        <w:rPr>
          <w:rFonts w:hint="eastAsia"/>
          <w:b/>
          <w:bCs/>
        </w:rPr>
        <w:t>请选择内容类型：</w:t>
      </w:r>
    </w:p>
    <w:p w14:paraId="37565C7E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功能 / 工具类</w:t>
      </w:r>
      <w:r>
        <w:rPr>
          <w:rFonts w:hint="eastAsia"/>
          <w:lang w:eastAsia="zh-CN"/>
        </w:rPr>
        <w:t>】</w:t>
      </w:r>
    </w:p>
    <w:p w14:paraId="6DFAD9F9">
      <w:pPr>
        <w:rPr>
          <w:rFonts w:hint="eastAsia"/>
        </w:rPr>
      </w:pPr>
      <w:r>
        <w:rPr>
          <w:rFonts w:hint="eastAsia"/>
        </w:rPr>
        <w:t>适合：新手入门、工具介绍、平台对比</w:t>
      </w:r>
    </w:p>
    <w:p w14:paraId="2A72EC36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分析 / 解读类</w:t>
      </w:r>
      <w:r>
        <w:rPr>
          <w:rFonts w:hint="eastAsia"/>
          <w:lang w:eastAsia="zh-CN"/>
        </w:rPr>
        <w:t>】</w:t>
      </w:r>
    </w:p>
    <w:p w14:paraId="491261DC">
      <w:pPr>
        <w:rPr>
          <w:rFonts w:hint="eastAsia"/>
        </w:rPr>
      </w:pPr>
      <w:r>
        <w:rPr>
          <w:rFonts w:hint="eastAsia"/>
        </w:rPr>
        <w:t>适合：市场热点、行业趋势、资产分析</w:t>
      </w:r>
    </w:p>
    <w:p w14:paraId="7683690A">
      <w:pPr>
        <w:rPr>
          <w:rFonts w:hint="eastAsia"/>
        </w:rPr>
      </w:pPr>
    </w:p>
    <w:p w14:paraId="2D6E443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Step2A：选择【</w:t>
      </w:r>
      <w:r>
        <w:rPr>
          <w:rFonts w:hint="eastAsia"/>
          <w:b/>
          <w:bCs/>
        </w:rPr>
        <w:t>功能 / 工具类</w:t>
      </w:r>
      <w:r>
        <w:rPr>
          <w:rFonts w:hint="eastAsia"/>
          <w:b/>
          <w:bCs/>
          <w:lang w:val="en-US" w:eastAsia="zh-CN"/>
        </w:rPr>
        <w:t>】</w:t>
      </w:r>
    </w:p>
    <w:p w14:paraId="6416B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你想做哪种内容？</w:t>
      </w:r>
    </w:p>
    <w:p w14:paraId="2E4E70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【新手入门（开户 / 基础认知）】</w:t>
      </w:r>
      <w:bookmarkStart w:id="0" w:name="_GoBack"/>
      <w:bookmarkEnd w:id="0"/>
    </w:p>
    <w:p w14:paraId="420706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【工具认知（ETF / 指数 / 规则）】</w:t>
      </w:r>
    </w:p>
    <w:p w14:paraId="613178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【平台对比（差异说明）】</w:t>
      </w:r>
    </w:p>
    <w:p w14:paraId="640ACE5B">
      <w:pPr>
        <w:rPr>
          <w:rFonts w:hint="eastAsia"/>
          <w:lang w:val="en-US" w:eastAsia="zh-CN"/>
        </w:rPr>
      </w:pPr>
    </w:p>
    <w:p w14:paraId="31128750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>Step2B：选择</w:t>
      </w: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分析 / 解读类</w:t>
      </w:r>
      <w:r>
        <w:rPr>
          <w:rFonts w:hint="eastAsia"/>
          <w:b/>
          <w:bCs/>
          <w:lang w:eastAsia="zh-CN"/>
        </w:rPr>
        <w:t>】</w:t>
      </w:r>
    </w:p>
    <w:p w14:paraId="2C418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你想分析什么？</w:t>
      </w:r>
      <w:r>
        <w:rPr>
          <w:rFonts w:hint="eastAsia"/>
          <w:lang w:val="en-US" w:eastAsia="zh-CN"/>
        </w:rPr>
        <w:t>（必选）</w:t>
      </w:r>
    </w:p>
    <w:p w14:paraId="2D8C4AC9">
      <w:pPr>
        <w:rPr>
          <w:rFonts w:ascii="宋体" w:hAnsi="宋体" w:eastAsia="宋体" w:cs="宋体"/>
          <w:sz w:val="16"/>
          <w:szCs w:val="16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资产（黄金 / 股票 / 外汇）</w:t>
      </w:r>
      <w:r>
        <w:rPr>
          <w:rFonts w:hint="eastAsia"/>
          <w:lang w:val="en-US" w:eastAsia="zh-CN"/>
        </w:rPr>
        <w:t xml:space="preserve">】 -&gt;手动输入相关资产  </w:t>
      </w:r>
      <w:r>
        <w:rPr>
          <w:rFonts w:ascii="宋体" w:hAnsi="宋体" w:eastAsia="宋体" w:cs="宋体"/>
          <w:sz w:val="16"/>
          <w:szCs w:val="16"/>
        </w:rPr>
        <w:t>推荐</w:t>
      </w:r>
      <w:r>
        <w:rPr>
          <w:rFonts w:hint="eastAsia" w:ascii="宋体" w:hAnsi="宋体" w:eastAsia="宋体" w:cs="宋体"/>
          <w:sz w:val="16"/>
          <w:szCs w:val="16"/>
          <w:lang w:eastAsia="zh-CN"/>
        </w:rPr>
        <w:t>：</w:t>
      </w:r>
      <w:r>
        <w:rPr>
          <w:rFonts w:ascii="宋体" w:hAnsi="宋体" w:eastAsia="宋体" w:cs="宋体"/>
          <w:sz w:val="16"/>
          <w:szCs w:val="16"/>
        </w:rPr>
        <w:t>黄金</w:t>
      </w:r>
      <w:r>
        <w:rPr>
          <w:rFonts w:hint="eastAsia" w:ascii="宋体" w:hAnsi="宋体" w:eastAsia="宋体" w:cs="宋体"/>
          <w:sz w:val="16"/>
          <w:szCs w:val="16"/>
          <w:lang w:eastAsia="zh-CN"/>
        </w:rPr>
        <w:t>，</w:t>
      </w:r>
      <w:r>
        <w:rPr>
          <w:rFonts w:ascii="宋体" w:hAnsi="宋体" w:eastAsia="宋体" w:cs="宋体"/>
          <w:sz w:val="16"/>
          <w:szCs w:val="16"/>
        </w:rPr>
        <w:t>纳斯达克指数</w:t>
      </w:r>
      <w:r>
        <w:rPr>
          <w:rFonts w:hint="eastAsia" w:ascii="宋体" w:hAnsi="宋体" w:eastAsia="宋体" w:cs="宋体"/>
          <w:sz w:val="16"/>
          <w:szCs w:val="16"/>
          <w:lang w:eastAsia="zh-CN"/>
        </w:rPr>
        <w:t>，</w:t>
      </w:r>
      <w:r>
        <w:rPr>
          <w:rFonts w:ascii="宋体" w:hAnsi="宋体" w:eastAsia="宋体" w:cs="宋体"/>
          <w:sz w:val="16"/>
          <w:szCs w:val="16"/>
        </w:rPr>
        <w:t>比特币</w:t>
      </w:r>
      <w:r>
        <w:rPr>
          <w:rFonts w:hint="eastAsia" w:ascii="宋体" w:hAnsi="宋体" w:eastAsia="宋体" w:cs="宋体"/>
          <w:sz w:val="16"/>
          <w:szCs w:val="16"/>
          <w:lang w:eastAsia="zh-CN"/>
        </w:rPr>
        <w:t>，</w:t>
      </w:r>
      <w:r>
        <w:rPr>
          <w:rFonts w:ascii="宋体" w:hAnsi="宋体" w:eastAsia="宋体" w:cs="宋体"/>
          <w:sz w:val="16"/>
          <w:szCs w:val="16"/>
        </w:rPr>
        <w:t>原油</w:t>
      </w:r>
    </w:p>
    <w:p w14:paraId="064A56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行业（AI / 新能源）</w:t>
      </w:r>
      <w:r>
        <w:rPr>
          <w:rFonts w:hint="eastAsia"/>
          <w:lang w:val="en-US" w:eastAsia="zh-CN"/>
        </w:rPr>
        <w:t>】</w:t>
      </w:r>
    </w:p>
    <w:p w14:paraId="1F57F1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公司</w:t>
      </w:r>
      <w:r>
        <w:rPr>
          <w:rFonts w:hint="eastAsia"/>
          <w:lang w:val="en-US" w:eastAsia="zh-CN"/>
        </w:rPr>
        <w:t>】</w:t>
      </w:r>
    </w:p>
    <w:p w14:paraId="7E7772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宏观 / 政策</w:t>
      </w:r>
      <w:r>
        <w:rPr>
          <w:rFonts w:hint="eastAsia"/>
          <w:lang w:val="en-US" w:eastAsia="zh-CN"/>
        </w:rPr>
        <w:t>】</w:t>
      </w:r>
    </w:p>
    <w:p w14:paraId="502AFB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市场热点事件</w:t>
      </w:r>
      <w:r>
        <w:rPr>
          <w:rFonts w:hint="eastAsia"/>
          <w:lang w:val="en-US" w:eastAsia="zh-CN"/>
        </w:rPr>
        <w:t>】</w:t>
      </w:r>
    </w:p>
    <w:p w14:paraId="637A4682">
      <w:pPr>
        <w:rPr>
          <w:rFonts w:hint="eastAsia"/>
          <w:lang w:val="en-US" w:eastAsia="zh-CN"/>
        </w:rPr>
      </w:pPr>
    </w:p>
    <w:p w14:paraId="383965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内容深度：</w:t>
      </w:r>
      <w:r>
        <w:rPr>
          <w:rFonts w:hint="eastAsia"/>
          <w:lang w:val="en-US" w:eastAsia="zh-CN"/>
        </w:rPr>
        <w:t>（必选）</w:t>
      </w:r>
    </w:p>
    <w:p w14:paraId="53E535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基础解读（偏科普）</w:t>
      </w:r>
      <w:r>
        <w:rPr>
          <w:rFonts w:hint="eastAsia"/>
          <w:lang w:val="en-US" w:eastAsia="zh-CN"/>
        </w:rPr>
        <w:t>】</w:t>
      </w:r>
    </w:p>
    <w:p w14:paraId="218D25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逻辑分析（有因果）</w:t>
      </w:r>
      <w:r>
        <w:rPr>
          <w:rFonts w:hint="eastAsia"/>
          <w:lang w:val="en-US" w:eastAsia="zh-CN"/>
        </w:rPr>
        <w:t>】</w:t>
      </w:r>
    </w:p>
    <w:p w14:paraId="35B0B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深度观点（偏专业）</w:t>
      </w:r>
      <w:r>
        <w:rPr>
          <w:rFonts w:hint="eastAsia"/>
          <w:lang w:val="en-US" w:eastAsia="zh-CN"/>
        </w:rPr>
        <w:t>】</w:t>
      </w:r>
    </w:p>
    <w:p w14:paraId="0DF173D6">
      <w:pPr>
        <w:rPr>
          <w:rFonts w:hint="eastAsia"/>
          <w:lang w:val="en-US" w:eastAsia="zh-CN"/>
        </w:rPr>
      </w:pPr>
    </w:p>
    <w:p w14:paraId="0B0E81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你希望重点关注：（可选/多选）</w:t>
      </w:r>
    </w:p>
    <w:p w14:paraId="0B8664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【为什么发生（原因）】</w:t>
      </w:r>
    </w:p>
    <w:p w14:paraId="44F876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【有什么影响（结果）】</w:t>
      </w:r>
    </w:p>
    <w:p w14:paraId="2AF5E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【后续怎么看（趋势）】</w:t>
      </w:r>
    </w:p>
    <w:p w14:paraId="159A84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【市场怎么看（观点）】</w:t>
      </w:r>
    </w:p>
    <w:p w14:paraId="2DC0CA95">
      <w:pPr>
        <w:rPr>
          <w:rFonts w:hint="eastAsia"/>
          <w:lang w:val="en-US" w:eastAsia="zh-CN"/>
        </w:rPr>
      </w:pPr>
    </w:p>
    <w:p w14:paraId="167972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Step3：</w:t>
      </w:r>
    </w:p>
    <w:p w14:paraId="6CA751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表达风格（可选）：</w:t>
      </w:r>
    </w:p>
    <w:p w14:paraId="71EEB4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参考我们现在的【博主人设】</w:t>
      </w:r>
    </w:p>
    <w:p w14:paraId="673B4ED3">
      <w:pPr>
        <w:rPr>
          <w:rFonts w:hint="eastAsia"/>
          <w:lang w:val="en-US" w:eastAsia="zh-CN"/>
        </w:rPr>
      </w:pPr>
    </w:p>
    <w:p w14:paraId="3F7EF6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Step4：补充要求（可选）：</w:t>
      </w:r>
    </w:p>
    <w:p w14:paraId="4EEA50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快捷选项：</w:t>
      </w:r>
    </w:p>
    <w:p w14:paraId="6F3004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控制在300字</w:t>
      </w:r>
      <w:r>
        <w:rPr>
          <w:rFonts w:hint="eastAsia"/>
          <w:lang w:val="en-US" w:eastAsia="zh-CN"/>
        </w:rPr>
        <w:t>】</w:t>
      </w:r>
    </w:p>
    <w:p w14:paraId="446D21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更偏短期</w:t>
      </w:r>
      <w:r>
        <w:rPr>
          <w:rFonts w:hint="eastAsia"/>
          <w:lang w:val="en-US" w:eastAsia="zh-CN"/>
        </w:rPr>
        <w:t>】</w:t>
      </w:r>
    </w:p>
    <w:p w14:paraId="6B0D60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举例说明</w:t>
      </w:r>
      <w:r>
        <w:rPr>
          <w:rFonts w:hint="eastAsia"/>
          <w:lang w:val="en-US" w:eastAsia="zh-CN"/>
        </w:rPr>
        <w:t>】</w:t>
      </w:r>
    </w:p>
    <w:p w14:paraId="447948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加一点投资风险提示</w:t>
      </w:r>
      <w:r>
        <w:rPr>
          <w:rFonts w:hint="eastAsia"/>
          <w:lang w:val="en-US" w:eastAsia="zh-CN"/>
        </w:rPr>
        <w:t>】</w:t>
      </w:r>
    </w:p>
    <w:p w14:paraId="37C489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【结尾推荐微证券】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51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2026-03-25T10:27:58Z</dcterms:created>
  <dc:creator>李好</dc:creator>
  <cp:lastModifiedBy>Jeffie</cp:lastModifiedBy>
  <dcterms:modified xsi:type="dcterms:W3CDTF">2026-03-25T10:47:19Z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eyJoZGlkIjoiY2VjZDg0ZjYzOTk1NDVmZmI4YjBlZWRkOTk5YzMwNTMiLCJ1c2VySWQiOiIxMjM1MzAzMjgxIn0=</vt:lpwstr>
  </property>
  <property fmtid="{D5CDD505-2E9C-101B-9397-08002B2CF9AE}" pid="4" name="ICV">
    <vt:lpwstr>E615C6BC6F4A413890B16F792ED02D4E_12</vt:lpwstr>
  </property>
</Properties>
</file>