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76" w:lineRule="auto"/>
        <w:jc w:val="left"/>
      </w:pPr>
      <w:r>
        <w:rPr>
          <w:rFonts w:ascii="Arial" w:hAnsi="Arial" w:cs="Arial"/>
          <w:b/>
          <w:i w:val="0"/>
          <w:color w:val="1F4E79"/>
          <w:sz w:val="48"/>
        </w:rPr>
        <w:t>Техническое задание на разработку сайта выкупа игровых скинов</w:t>
      </w:r>
    </w:p>
    <w:p>
      <w:pPr>
        <w:spacing w:before="0" w:after="200" w:line="276" w:lineRule="auto"/>
      </w:pPr>
      <w:r>
        <w:rPr>
          <w:rFonts w:ascii="Arial" w:hAnsi="Arial" w:cs="Arial"/>
          <w:b w:val="0"/>
          <w:i w:val="0"/>
          <w:sz w:val="23"/>
        </w:rPr>
        <w:t>Продукт: сайт выкупа игровых предметов с авторизацией через Steam, ручной обработкой трейдов и выплат, внутренним балансом и реферальным кабинетом.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Arial" w:hAnsi="Arial" w:cs="Arial"/>
                <w:b/>
                <w:i w:val="0"/>
                <w:color w:val="172B4D"/>
                <w:sz w:val="21"/>
              </w:rPr>
              <w:t>Версия документа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1.0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Arial" w:hAnsi="Arial" w:cs="Arial"/>
                <w:b/>
                <w:i w:val="0"/>
                <w:color w:val="172B4D"/>
                <w:sz w:val="21"/>
              </w:rPr>
              <w:t>Дата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17.03.2026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Arial" w:hAnsi="Arial" w:cs="Arial"/>
                <w:b/>
                <w:i w:val="0"/>
                <w:color w:val="172B4D"/>
                <w:sz w:val="21"/>
              </w:rPr>
              <w:t>Статус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Базовая продуктовая спецификация для передачи в разработку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Arial" w:hAnsi="Arial" w:cs="Arial"/>
                <w:b/>
                <w:i w:val="0"/>
                <w:color w:val="172B4D"/>
                <w:sz w:val="21"/>
              </w:rPr>
              <w:t>Источник требований</w:t>
            </w:r>
          </w:p>
        </w:tc>
        <w:tc>
          <w:tcPr>
            <w:tcW w:type="dxa" w:w="6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Согласованные требования из рабочего чата с заказчиком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b/>
                <w:i w:val="0"/>
                <w:color w:val="172B4D"/>
                <w:sz w:val="22"/>
              </w:rPr>
              <w:t>Назначение документа</w:t>
            </w:r>
          </w:p>
          <w:p>
            <w:pPr>
              <w:pStyle w:val="ListBullet"/>
              <w:spacing w:before="0" w:after="4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Зафиксировать согласованные бизнес-требования и пользовательские сценарии по MVP сайта выкупа скинов.</w:t>
            </w:r>
          </w:p>
          <w:p>
            <w:pPr>
              <w:pStyle w:val="ListBullet"/>
              <w:spacing w:before="0" w:after="4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Дать разработчикам целостное описание публичной части, личного кабинета, процесса сделки, админ-панели и кабинета реферала.</w:t>
            </w:r>
          </w:p>
          <w:p>
            <w:pPr>
              <w:pStyle w:val="ListBullet"/>
              <w:spacing w:before="0" w:after="4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Снизить количество продуктовых допущений на стороне команды разработки за счёт явной фиксации бизнес-логики и статусов.</w:t>
            </w:r>
          </w:p>
        </w:tc>
      </w:tr>
    </w:tbl>
    <w:p/>
    <w:p>
      <w:pPr>
        <w:pStyle w:val="Heading1"/>
        <w:spacing w:before="160" w:after="120" w:line="276" w:lineRule="auto"/>
      </w:pPr>
      <w:r>
        <w:rPr>
          <w:rFonts w:ascii="Arial" w:hAnsi="Arial" w:cs="Arial"/>
          <w:b/>
          <w:i w:val="0"/>
          <w:color w:val="1F4E79"/>
          <w:sz w:val="30"/>
        </w:rPr>
        <w:t>1. Общая концепция продукта</w:t>
      </w:r>
    </w:p>
    <w:p>
      <w:pPr>
        <w:spacing w:before="0" w:after="120" w:line="276" w:lineRule="auto"/>
      </w:pPr>
      <w:r>
        <w:rPr>
          <w:rFonts w:ascii="Arial" w:hAnsi="Arial" w:cs="Arial"/>
          <w:b w:val="0"/>
          <w:i w:val="0"/>
          <w:sz w:val="22"/>
        </w:rPr>
        <w:t>Сайт работает по модели мгновенного выкупа игровых предметов у пользователей по аналогии с SkinCash: сайт покупает скины напрямую у пользователя, а не выступает маркетплейсом между пользователями.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Пользователь авторизуется через официальный вход Steam.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Пользователь выбирает предметы из своего инвентаря, видит цену выкупа, выбирает способ получения денег и создаёт ордер.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После создания ордера администратор назначает Steam-аккаунт/бота, вручную отправляет трейд-оффер и после получения предметов вручную выполняет выплату или зачисление на внутренний баланс.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Поддерживаемые игры на старте: Counter-Strike 2, Dota 2, Team Fortress 2 и Rust.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b/>
                <w:i w:val="0"/>
                <w:color w:val="172B4D"/>
                <w:sz w:val="22"/>
              </w:rPr>
              <w:t>Ключевые бизнес-правила</w:t>
            </w:r>
          </w:p>
          <w:p>
            <w:pPr>
              <w:pStyle w:val="ListBullet"/>
              <w:spacing w:before="0" w:after="4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Модель продукта — выкуп у пользователя, а не p2p-маркетплейс.</w:t>
            </w:r>
          </w:p>
          <w:p>
            <w:pPr>
              <w:pStyle w:val="ListBullet"/>
              <w:spacing w:before="0" w:after="4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Trade URL обязателен и вводится пользователем вручную.</w:t>
            </w:r>
          </w:p>
          <w:p>
            <w:pPr>
              <w:pStyle w:val="ListBullet"/>
              <w:spacing w:before="0" w:after="4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Выплата производится после фактического получения предметов сайтом.</w:t>
            </w:r>
          </w:p>
          <w:p>
            <w:pPr>
              <w:pStyle w:val="ListBullet"/>
              <w:spacing w:before="0" w:after="4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Для Counter-Strike 2 необходимо учитывать trade hold Steam: оплата производится только после завершения задержки и получения предметов.</w:t>
            </w:r>
          </w:p>
        </w:tc>
      </w:tr>
    </w:tbl>
    <w:p/>
    <w:p>
      <w:pPr>
        <w:pStyle w:val="Heading1"/>
        <w:spacing w:before="160" w:after="120" w:line="276" w:lineRule="auto"/>
      </w:pPr>
      <w:r>
        <w:rPr>
          <w:rFonts w:ascii="Arial" w:hAnsi="Arial" w:cs="Arial"/>
          <w:b/>
          <w:i w:val="0"/>
          <w:color w:val="1F4E79"/>
          <w:sz w:val="30"/>
        </w:rPr>
        <w:t>2. Пользовательские роли и уровни доступа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53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172B4D"/>
                <w:sz w:val="21"/>
              </w:rPr>
              <w:t>Роль</w:t>
            </w:r>
          </w:p>
        </w:tc>
        <w:tc>
          <w:tcPr>
            <w:tcW w:type="dxa" w:w="28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172B4D"/>
                <w:sz w:val="21"/>
              </w:rPr>
              <w:t>Описание</w:t>
            </w:r>
          </w:p>
        </w:tc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172B4D"/>
                <w:sz w:val="21"/>
              </w:rPr>
              <w:t>Ключевые возможности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Гость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Неавторизованный посетитель сайта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Просмотр главной страницы, разделов FAQ/отзывы, страницы продажи в режиме заглушки, способов оплаты и поддерживаемых игр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Пользователь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Авторизованный через Steam клиент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Просмотр инвентаря, выбор предметов, ввод Trade URL, создание ордера, отслеживание статуса сделки, просмотр баланса, создание заявки на вывод баланса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Администратор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Оператор платформы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Управление ордерами, ботами, статусами, способами оплаты, комиссиями, ценами, пользователями, балансами, заявками на вывод и блокировками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Реферал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Партнёр/арбитражник трафика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Просмотр только своего кабинета со статистикой по привлечённым пользователям, ордерам и объёму сделок</w:t>
            </w:r>
          </w:p>
        </w:tc>
      </w:tr>
    </w:tbl>
    <w:p/>
    <w:p>
      <w:pPr>
        <w:pStyle w:val="Heading1"/>
        <w:spacing w:before="160" w:after="120" w:line="276" w:lineRule="auto"/>
      </w:pPr>
      <w:r>
        <w:rPr>
          <w:rFonts w:ascii="Arial" w:hAnsi="Arial" w:cs="Arial"/>
          <w:b/>
          <w:i w:val="0"/>
          <w:color w:val="1F4E79"/>
          <w:sz w:val="30"/>
        </w:rPr>
        <w:t>3. Глобальные требования ко всему сайту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Адаптивность: отдельные версии/адаптация только для desktop и mobile. Отдельный tablet-сценарий не проектируется.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Языки интерфейса: английский и русский.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Английский является основным языком по умолчанию. Для русскоязычных пользователей должен отображаться русский язык.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Определение языка при первом визите: ручной выбор пользователя (если уже сохранён) -&gt; сохранённая настройка -&gt; язык браузера -&gt; геолокация -&gt; английский по умолчанию.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Пользователь должен иметь возможность переключить язык вручную. Выбор сохраняется в cookie/localStorage или профиле пользователя.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Дизайн: тёмная тема, конверсионный first screen, акцент на CTA и доверии к Steam-авторизации.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Баланс авторизованного пользователя отображается в хедере рядом с профилем Steam.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Сайт должен корректно работать без горизонтального скролла, с быстрым временем загрузки и понятным UX на мобильных устройствах.</w:t>
      </w:r>
    </w:p>
    <w:p>
      <w:pPr>
        <w:pStyle w:val="Heading1"/>
        <w:spacing w:before="160" w:after="120" w:line="276" w:lineRule="auto"/>
      </w:pPr>
      <w:r>
        <w:rPr>
          <w:rFonts w:ascii="Arial" w:hAnsi="Arial" w:cs="Arial"/>
          <w:b/>
          <w:i w:val="0"/>
          <w:color w:val="1F4E79"/>
          <w:sz w:val="30"/>
        </w:rPr>
        <w:t>4. Публичная часть сайта</w:t>
      </w:r>
    </w:p>
    <w:p>
      <w:pPr>
        <w:pStyle w:val="Heading2"/>
        <w:spacing w:before="80" w:after="120" w:line="276" w:lineRule="auto"/>
      </w:pPr>
      <w:r>
        <w:rPr>
          <w:rFonts w:ascii="Arial" w:hAnsi="Arial" w:cs="Arial"/>
          <w:b/>
          <w:i w:val="0"/>
          <w:color w:val="172B4D"/>
          <w:sz w:val="25"/>
        </w:rPr>
        <w:t>4.1. Главная страница</w:t>
      </w:r>
    </w:p>
    <w:p>
      <w:pPr>
        <w:spacing w:before="0" w:after="120" w:line="276" w:lineRule="auto"/>
      </w:pPr>
      <w:r>
        <w:rPr>
          <w:rFonts w:ascii="Arial" w:hAnsi="Arial" w:cs="Arial"/>
          <w:b w:val="0"/>
          <w:i w:val="0"/>
          <w:sz w:val="22"/>
        </w:rPr>
        <w:t>Главная страница — основная точка входа из поисковых систем. Её задача: объяснить модель сервиса, вызвать доверие и привести пользователя к авторизации через Steam и началу продажи.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Хедер: логотип, пункт «Продать скины», пункт «Ответы на вопросы», пункт «Отзывы».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Правая часть хедера: кнопка «Войти через Steam» для гостя; для авторизованного пользователя — аватар Steam и видимый баланс.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Первый экран (above the fold): главный оффер, подзаголовок, основная CTA-кнопка для входа/начала продажи, визуальный акцент на скорости и простоте выкупа.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Ниже по странице: способы оплаты/получения денег, список поддерживаемых игр, блок «Как это работает» в 3 шага, блок FAQ, блок отзывов с возможностью перейти на Steam-профиль автора отзыва.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На первом релизе не используется Trustpilot и иные внешние сервисы отзывов как основной social proof.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Обязательный информационный блок: предупреждение о задержке обмена в Counter-Strike 2 и о том, что выплата по CS2 производится после окончания задержки и получения предметов.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172B4D"/>
                <w:sz w:val="21"/>
              </w:rPr>
              <w:t>Блок</w:t>
            </w:r>
          </w:p>
        </w:tc>
        <w:tc>
          <w:tcPr>
            <w:tcW w:type="dxa" w:w="680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172B4D"/>
                <w:sz w:val="21"/>
              </w:rPr>
              <w:t>Что должен содержать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Hero-блок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Заголовок, подзаголовок, CTA на продажу скинов/вход через Steam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Способы выплат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Иконки и названия доступных способов получения денег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Поддерживаемые игры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Counter-Strike 2, Dota 2, Team Fortress 2, Rust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Как это работает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1) Войти через Steam; 2) Выбрать предметы; 3) Получить деньги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Отзывы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Карточки отзывов со Steam-аватаром/ником и ссылкой на Steam-профиль автора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FAQ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Частые вопросы по продаже, трейдам, оплате, CS2 hold и внутреннему балансу</w:t>
            </w:r>
          </w:p>
        </w:tc>
      </w:tr>
    </w:tbl>
    <w:p/>
    <w:p>
      <w:pPr>
        <w:pStyle w:val="Heading2"/>
        <w:spacing w:before="80" w:after="120" w:line="276" w:lineRule="auto"/>
      </w:pPr>
      <w:r>
        <w:rPr>
          <w:rFonts w:ascii="Arial" w:hAnsi="Arial" w:cs="Arial"/>
          <w:b/>
          <w:i w:val="0"/>
          <w:color w:val="172B4D"/>
          <w:sz w:val="25"/>
        </w:rPr>
        <w:t>4.2. Страница продажи скинов (Sell Page)</w:t>
      </w:r>
    </w:p>
    <w:p>
      <w:pPr>
        <w:spacing w:before="0" w:after="120" w:line="276" w:lineRule="auto"/>
      </w:pPr>
      <w:r>
        <w:rPr>
          <w:rFonts w:ascii="Arial" w:hAnsi="Arial" w:cs="Arial"/>
          <w:b w:val="0"/>
          <w:i w:val="0"/>
          <w:sz w:val="22"/>
        </w:rPr>
        <w:t>Это ключевая страница продукта. На ней пользователь видит структуру сделки, свой инвентарь, выбранные предметы и блок оплаты.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b/>
                <w:i w:val="0"/>
                <w:color w:val="172B4D"/>
                <w:sz w:val="22"/>
              </w:rPr>
              <w:t>Состояния страницы продажи</w:t>
            </w:r>
          </w:p>
          <w:p>
            <w:pPr>
              <w:pStyle w:val="ListBullet"/>
              <w:spacing w:before="0" w:after="4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Гость: инвентарь не загружается, блок выбора предметов неактивен, в интерфейсе показывается приглашение войти через Steam, а также видны способы оплаты и блок выбранных предметов как заглушка.</w:t>
            </w:r>
          </w:p>
          <w:p>
            <w:pPr>
              <w:pStyle w:val="ListBullet"/>
              <w:spacing w:before="0" w:after="4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Авторизованный пользователь: доступны выбранные предметы, поле ввода Trade URL, инвентарь и блок оплаты.</w:t>
            </w:r>
          </w:p>
        </w:tc>
      </w:tr>
    </w:tbl>
    <w:p/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На странице одновременно присутствуют 3 логические зоны: выбранные предметы, поле/блок Trade URL, инвентарь пользователя, а также блок оплаты.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Trade URL обязателен для продолжения сделки и вводится вручную пользователем. Разместить его между блоком выбранных предметов и блоком инвентаря.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Инвентарь должен поддерживать переключение между играми: CS2, Dota 2, Team Fortress 2, Rust.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Каждый предмет отображается карточкой с изображением, названием, состоянием/качеством (если доступно), и ценой выкупа.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По клику по предмету он добавляется в блок выбранных предметов; повторный клик снимает выбор.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В блоке выбранных предметов отображаются список предметов, количество и итоговая сумма.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В блоке оплаты пользователь выбирает валюту, способ оплаты и вводит данные, специфичные для выбранного метода.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Кнопка «Получить оплату» активна только при выполнении всех обязательных условий.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623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172B4D"/>
                <w:sz w:val="21"/>
              </w:rPr>
              <w:t>Условие активации кнопки «Получить оплату»</w:t>
            </w:r>
          </w:p>
        </w:tc>
        <w:tc>
          <w:tcPr>
            <w:tcW w:type="dxa" w:w="28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172B4D"/>
                <w:sz w:val="21"/>
              </w:rPr>
              <w:t>Статус</w:t>
            </w:r>
          </w:p>
        </w:tc>
      </w:tr>
      <w:tr>
        <w:trPr>
          <w:cantSplit/>
        </w:trPr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Пользователь авторизован через Steam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Trade URL введён и прошёл базовую валидацию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Выбран хотя бы один предмет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Выбран способ оплаты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62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Заполнены все обязательные поля выбранного способа оплаты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Обязательно</w:t>
            </w:r>
          </w:p>
        </w:tc>
      </w:tr>
    </w:tbl>
    <w:p/>
    <w:p>
      <w:pPr>
        <w:pStyle w:val="Heading2"/>
        <w:spacing w:before="80" w:after="120" w:line="276" w:lineRule="auto"/>
      </w:pPr>
      <w:r>
        <w:rPr>
          <w:rFonts w:ascii="Arial" w:hAnsi="Arial" w:cs="Arial"/>
          <w:b/>
          <w:i w:val="0"/>
          <w:color w:val="172B4D"/>
          <w:sz w:val="25"/>
        </w:rPr>
        <w:t>4.3. Ценообразование предметов</w:t>
      </w:r>
    </w:p>
    <w:p>
      <w:pPr>
        <w:spacing w:before="0" w:after="120" w:line="276" w:lineRule="auto"/>
      </w:pPr>
      <w:r>
        <w:rPr>
          <w:rFonts w:ascii="Arial" w:hAnsi="Arial" w:cs="Arial"/>
          <w:b w:val="0"/>
          <w:i w:val="0"/>
          <w:sz w:val="22"/>
        </w:rPr>
        <w:t>Базовые цены на предметы загружаются через API TM Market. Сайт должен уметь дополнительно корректировать эти цены на своей стороне.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Администратор должен иметь возможность задавать общую наценку/уценку на цены, полученные через TM Market API. Пример: +5% или -10% ко всем предметам.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Должна быть возможность ручной корректировки цены как минимум на уровне отдельных предметов или правил ценообразования.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Если предмет не должен приниматься в выкуп или по нему нет корректной цены, он должен быть помечен как недоступный для выбора.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Пользователь должен видеть цены в той валюте, которая выбрана в блоке оплаты.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CE4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b/>
                <w:i w:val="0"/>
                <w:color w:val="172B4D"/>
                <w:sz w:val="22"/>
              </w:rPr>
              <w:t>Допущение по конвертации валют</w:t>
            </w:r>
          </w:p>
          <w:p>
            <w:pPr>
              <w:pStyle w:val="ListBullet"/>
              <w:spacing w:before="0" w:after="4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Если TM Market API отдаёт цену не в валюте выплаты, backend должен конвертировать цену в выбранную пользователем валюту.</w:t>
            </w:r>
          </w:p>
          <w:p>
            <w:pPr>
              <w:pStyle w:val="ListBullet"/>
              <w:spacing w:before="0" w:after="4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Источник валютных курсов в текущем ТЗ не зафиксирован и должен быть согласован с командой разработки (отдельный API, фиксированные курсы в админке или другой источник).</w:t>
            </w:r>
          </w:p>
        </w:tc>
      </w:tr>
    </w:tbl>
    <w:p/>
    <w:p>
      <w:pPr>
        <w:pStyle w:val="Heading2"/>
        <w:spacing w:before="80" w:after="120" w:line="276" w:lineRule="auto"/>
      </w:pPr>
      <w:r>
        <w:rPr>
          <w:rFonts w:ascii="Arial" w:hAnsi="Arial" w:cs="Arial"/>
          <w:b/>
          <w:i w:val="0"/>
          <w:color w:val="172B4D"/>
          <w:sz w:val="25"/>
        </w:rPr>
        <w:t>4.4. Блок оплаты на Sell Page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Способы оплаты и валюты настраиваются из админ-панели.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Для каждого способа оплаты задаются: активность, комиссия, минимальная сумма, доступные валюты, набор обязательных полей и порядок отображения.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При выборе способа оплаты интерфейс динамически показывает только релевантные поля.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Примеры динамических полей: для криптовалюты — адрес кошелька; для банковского метода — имя, фамилия, номер телефона, email, реквизиты (в зависимости от типа банка/платёжного метода).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Пользователь должен видеть: сумму выбранных предметов, комиссию выбранного метода и итоговую сумму к получению.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Внутренний баланс сайта является отдельным способом получения денег за проданные предметы.</w:t>
      </w:r>
    </w:p>
    <w:p>
      <w:pPr>
        <w:pStyle w:val="Heading1"/>
        <w:spacing w:before="160" w:after="120" w:line="276" w:lineRule="auto"/>
      </w:pPr>
      <w:r>
        <w:rPr>
          <w:rFonts w:ascii="Arial" w:hAnsi="Arial" w:cs="Arial"/>
          <w:b/>
          <w:i w:val="0"/>
          <w:color w:val="1F4E79"/>
          <w:sz w:val="30"/>
        </w:rPr>
        <w:t>5. Процесс сделки (ордер и обмен предметами)</w:t>
      </w:r>
    </w:p>
    <w:p>
      <w:pPr>
        <w:spacing w:before="0" w:after="120" w:line="276" w:lineRule="auto"/>
      </w:pPr>
      <w:r>
        <w:rPr>
          <w:rFonts w:ascii="Arial" w:hAnsi="Arial" w:cs="Arial"/>
          <w:b w:val="0"/>
          <w:i w:val="0"/>
          <w:sz w:val="22"/>
        </w:rPr>
        <w:t>После нажатия пользователем кнопки «Получить оплату» система создаёт ордер и переводит пользователя на экран отслеживания сделки.</w:t>
      </w:r>
    </w:p>
    <w:p>
      <w:pPr>
        <w:spacing w:before="0" w:after="60" w:line="276" w:lineRule="auto"/>
        <w:ind w:left="170" w:hanging="170"/>
      </w:pPr>
      <w:r>
        <w:rPr>
          <w:rFonts w:ascii="Arial" w:hAnsi="Arial" w:cs="Arial"/>
          <w:b w:val="0"/>
          <w:i w:val="0"/>
          <w:sz w:val="22"/>
        </w:rPr>
        <w:t>1. Создать уникальный ордер с номером заказа (Order ID). Номер обязателен для отображения пользователю и для поиска/обработки заявки в админ-панели.</w:t>
      </w:r>
    </w:p>
    <w:p>
      <w:pPr>
        <w:spacing w:before="0" w:after="60" w:line="276" w:lineRule="auto"/>
        <w:ind w:left="170" w:hanging="170"/>
      </w:pPr>
      <w:r>
        <w:rPr>
          <w:rFonts w:ascii="Arial" w:hAnsi="Arial" w:cs="Arial"/>
          <w:b w:val="0"/>
          <w:i w:val="0"/>
          <w:sz w:val="22"/>
        </w:rPr>
        <w:t>2. Сохранить в ордере: Steam ID пользователя, ссылку на профиль Steam, Trade URL, список выбранных предметов, сумму, выбранный способ оплаты, введённые реквизиты, дату создания и первоначальный статус.</w:t>
      </w:r>
    </w:p>
    <w:p>
      <w:pPr>
        <w:spacing w:before="0" w:after="60" w:line="276" w:lineRule="auto"/>
        <w:ind w:left="170" w:hanging="170"/>
      </w:pPr>
      <w:r>
        <w:rPr>
          <w:rFonts w:ascii="Arial" w:hAnsi="Arial" w:cs="Arial"/>
          <w:b w:val="0"/>
          <w:i w:val="0"/>
          <w:sz w:val="22"/>
        </w:rPr>
        <w:t>3. Отправить заявку в админ-панель: новый ордер должен появиться в списке заявок для обработки оператором.</w:t>
      </w:r>
    </w:p>
    <w:p>
      <w:pPr>
        <w:spacing w:before="0" w:after="60" w:line="276" w:lineRule="auto"/>
        <w:ind w:left="170" w:hanging="170"/>
      </w:pPr>
      <w:r>
        <w:rPr>
          <w:rFonts w:ascii="Arial" w:hAnsi="Arial" w:cs="Arial"/>
          <w:b w:val="0"/>
          <w:i w:val="0"/>
          <w:sz w:val="22"/>
        </w:rPr>
        <w:t>4. Администратор назначает для ордера Steam-аккаунт/бота, на который пользователь должен передать предметы, и вручную отправляет trade offer пользователю.</w:t>
      </w:r>
    </w:p>
    <w:p>
      <w:pPr>
        <w:spacing w:before="0" w:after="60" w:line="276" w:lineRule="auto"/>
        <w:ind w:left="170" w:hanging="170"/>
      </w:pPr>
      <w:r>
        <w:rPr>
          <w:rFonts w:ascii="Arial" w:hAnsi="Arial" w:cs="Arial"/>
          <w:b w:val="0"/>
          <w:i w:val="0"/>
          <w:sz w:val="22"/>
        </w:rPr>
        <w:t>5. Пользователь на странице ордера видит Order ID, статус, Steam-аккаунт бота, ссылку на его профиль и кнопку для открытия страницы обмена в Steam.</w:t>
      </w:r>
    </w:p>
    <w:p>
      <w:pPr>
        <w:spacing w:before="0" w:after="60" w:line="276" w:lineRule="auto"/>
        <w:ind w:left="170" w:hanging="170"/>
      </w:pPr>
      <w:r>
        <w:rPr>
          <w:rFonts w:ascii="Arial" w:hAnsi="Arial" w:cs="Arial"/>
          <w:b w:val="0"/>
          <w:i w:val="0"/>
          <w:sz w:val="22"/>
        </w:rPr>
        <w:t>6. После принятия пользователем трейда ордер переводится в ожидание оплаты.</w:t>
      </w:r>
    </w:p>
    <w:p>
      <w:pPr>
        <w:spacing w:before="0" w:after="60" w:line="276" w:lineRule="auto"/>
        <w:ind w:left="170" w:hanging="170"/>
      </w:pPr>
      <w:r>
        <w:rPr>
          <w:rFonts w:ascii="Arial" w:hAnsi="Arial" w:cs="Arial"/>
          <w:b w:val="0"/>
          <w:i w:val="0"/>
          <w:sz w:val="22"/>
        </w:rPr>
        <w:t>7. После фактической выплаты администратор переводит ордер в статус «Оплачено». Пользователь видит актуальный статус и может создавать новые ордера.</w:t>
      </w:r>
    </w:p>
    <w:p>
      <w:pPr>
        <w:pStyle w:val="Heading2"/>
        <w:spacing w:before="80" w:after="120" w:line="276" w:lineRule="auto"/>
      </w:pPr>
      <w:r>
        <w:rPr>
          <w:rFonts w:ascii="Arial" w:hAnsi="Arial" w:cs="Arial"/>
          <w:b/>
          <w:i w:val="0"/>
          <w:color w:val="172B4D"/>
          <w:sz w:val="25"/>
        </w:rPr>
        <w:t>5.1. Экран ордера / окна обмена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Пользователь после создания ордера должен видеть окно/страницу со следующей информацией: номер ордера, статус ордера, Steam ID или ссылка на Steam-профиль пользователя, данные по выбранным предметам и ссылку на назначенный Steam-аккаунт/бота.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На экране должна присутствовать кнопка для перехода к странице обмена в Steam (открытие trade offer в браузере/клиенте Steam).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Номер ордера должен быть явно виден и использоваться службой поддержки при коммуникации с пользователем.</w:t>
      </w:r>
    </w:p>
    <w:p>
      <w:pPr>
        <w:pStyle w:val="Heading2"/>
        <w:spacing w:before="80" w:after="120" w:line="276" w:lineRule="auto"/>
      </w:pPr>
      <w:r>
        <w:rPr>
          <w:rFonts w:ascii="Arial" w:hAnsi="Arial" w:cs="Arial"/>
          <w:b/>
          <w:i w:val="0"/>
          <w:color w:val="172B4D"/>
          <w:sz w:val="25"/>
        </w:rPr>
        <w:t>5.2. Сценарий отмены сделки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Если пользователь не принял трейд, отменил его или трейд стал неактуален, ордер переводится в статус отменённого.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Пользователь должен увидеть понятное сообщение об ошибке/отмене сделки и кнопку «Создать новую сделку» или «Повторить сделку».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После нажатия пользователь проходит процесс заново с созданием нового ордера или с повторной отправкой сделки — конкретная реализация может быть выбрана командой, но логика повторного запуска обязательна.</w:t>
      </w:r>
    </w:p>
    <w:p>
      <w:pPr>
        <w:pStyle w:val="Heading2"/>
        <w:spacing w:before="80" w:after="120" w:line="276" w:lineRule="auto"/>
      </w:pPr>
      <w:r>
        <w:rPr>
          <w:rFonts w:ascii="Arial" w:hAnsi="Arial" w:cs="Arial"/>
          <w:b/>
          <w:i w:val="0"/>
          <w:color w:val="172B4D"/>
          <w:sz w:val="25"/>
        </w:rPr>
        <w:t>5.3. Экран ожидания оплаты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После успешного получения предметов сайтом пользователь переводится на этап «Ожидание оплаты».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На этом экране отображается статус ордера и текст о том, что выплата поступит в течение заданного времени.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Текст/срок ожидания выплаты желательно сделать настраиваемым, чтобы его можно было скорректировать без релиза кода.</w:t>
      </w:r>
    </w:p>
    <w:p>
      <w:pPr>
        <w:pStyle w:val="Heading2"/>
        <w:spacing w:before="80" w:after="120" w:line="276" w:lineRule="auto"/>
      </w:pPr>
      <w:r>
        <w:rPr>
          <w:rFonts w:ascii="Arial" w:hAnsi="Arial" w:cs="Arial"/>
          <w:b/>
          <w:i w:val="0"/>
          <w:color w:val="172B4D"/>
          <w:sz w:val="25"/>
        </w:rPr>
        <w:t>5.4. Статусы ордера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172B4D"/>
                <w:sz w:val="21"/>
              </w:rPr>
              <w:t>Статус</w:t>
            </w:r>
          </w:p>
        </w:tc>
        <w:tc>
          <w:tcPr>
            <w:tcW w:type="dxa" w:w="669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172B4D"/>
                <w:sz w:val="21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CREATED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Ордер создан пользователем, ожидает обработки оператором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TRADE_SENT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Администратор/оператор отправил trade offer пользователю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TRADE_COMPLETED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Предметы переданы сайту пользователем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TRADE_CANCELLED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Сделка отменена / пользователь не передал предметы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PAYMENT_PENDING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Предметы получены, ожидается выплата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PAID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Оплата произведена пользователю или сумма зачислена на внутренний баланс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3F5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b/>
                <w:i w:val="0"/>
                <w:color w:val="172B4D"/>
                <w:sz w:val="22"/>
              </w:rPr>
              <w:t>Обработка статусов на MVP</w:t>
            </w:r>
          </w:p>
          <w:p>
            <w:pPr>
              <w:pStyle w:val="ListBullet"/>
              <w:spacing w:before="0" w:after="4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В текущем ТЗ допускается ручное изменение статусов ордера администратором в админ-панели.</w:t>
            </w:r>
          </w:p>
          <w:p>
            <w:pPr>
              <w:pStyle w:val="ListBullet"/>
              <w:spacing w:before="0" w:after="4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Если команда разработки предложит автоматическое отслеживание статуса трейда через Steam API/бота, это может быть расширением, но не является обязательным в уже согласованной постановке.</w:t>
            </w:r>
          </w:p>
        </w:tc>
      </w:tr>
    </w:tbl>
    <w:p/>
    <w:p>
      <w:pPr>
        <w:pStyle w:val="Heading1"/>
        <w:spacing w:before="160" w:after="120" w:line="276" w:lineRule="auto"/>
      </w:pPr>
      <w:r>
        <w:rPr>
          <w:rFonts w:ascii="Arial" w:hAnsi="Arial" w:cs="Arial"/>
          <w:b/>
          <w:i w:val="0"/>
          <w:color w:val="1F4E79"/>
          <w:sz w:val="30"/>
        </w:rPr>
        <w:t>6. Внутренний баланс пользователя</w:t>
      </w:r>
    </w:p>
    <w:p>
      <w:pPr>
        <w:spacing w:before="0" w:after="120" w:line="276" w:lineRule="auto"/>
      </w:pPr>
      <w:r>
        <w:rPr>
          <w:rFonts w:ascii="Arial" w:hAnsi="Arial" w:cs="Arial"/>
          <w:b w:val="0"/>
          <w:i w:val="0"/>
          <w:sz w:val="22"/>
        </w:rPr>
        <w:t>Внутренний баланс — это отдельный финансовый сценарий. Он используется как способ получения денег за проданные предметы и как кошелёк, из которого пользователь может позже вывести деньги на карту или криптовалюту.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Если при создании ордера пользователь выбрал способ оплаты «Баланс сайта», после успешного получения предметов администратор вручную начисляет соответствующую сумму на баланс пользователя.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Баланс должен отображаться в хедере сайта рядом с профилем авторизованного пользователя.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По клику на баланс пользователь переходит на отдельную страницу/раздел управления балансом.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Внутри раздела баланса пользователь видит текущий остаток, историю операций и кнопку «Cash Out» / «Вывести баланс».</w:t>
      </w:r>
    </w:p>
    <w:p>
      <w:pPr>
        <w:pStyle w:val="Heading2"/>
        <w:spacing w:before="80" w:after="120" w:line="276" w:lineRule="auto"/>
      </w:pPr>
      <w:r>
        <w:rPr>
          <w:rFonts w:ascii="Arial" w:hAnsi="Arial" w:cs="Arial"/>
          <w:b/>
          <w:i w:val="0"/>
          <w:color w:val="172B4D"/>
          <w:sz w:val="25"/>
        </w:rPr>
        <w:t>6.1. Вывод внутреннего баланса</w:t>
      </w:r>
    </w:p>
    <w:p>
      <w:pPr>
        <w:spacing w:before="0" w:after="60" w:line="276" w:lineRule="auto"/>
        <w:ind w:left="170" w:hanging="170"/>
      </w:pPr>
      <w:r>
        <w:rPr>
          <w:rFonts w:ascii="Arial" w:hAnsi="Arial" w:cs="Arial"/>
          <w:b w:val="0"/>
          <w:i w:val="0"/>
          <w:sz w:val="22"/>
        </w:rPr>
        <w:t>1. Пользователь нажимает на баланс в хедере.</w:t>
      </w:r>
    </w:p>
    <w:p>
      <w:pPr>
        <w:spacing w:before="0" w:after="60" w:line="276" w:lineRule="auto"/>
        <w:ind w:left="170" w:hanging="170"/>
      </w:pPr>
      <w:r>
        <w:rPr>
          <w:rFonts w:ascii="Arial" w:hAnsi="Arial" w:cs="Arial"/>
          <w:b w:val="0"/>
          <w:i w:val="0"/>
          <w:sz w:val="22"/>
        </w:rPr>
        <w:t>2. Переходит в раздел баланса.</w:t>
      </w:r>
    </w:p>
    <w:p>
      <w:pPr>
        <w:spacing w:before="0" w:after="60" w:line="276" w:lineRule="auto"/>
        <w:ind w:left="170" w:hanging="170"/>
      </w:pPr>
      <w:r>
        <w:rPr>
          <w:rFonts w:ascii="Arial" w:hAnsi="Arial" w:cs="Arial"/>
          <w:b w:val="0"/>
          <w:i w:val="0"/>
          <w:sz w:val="22"/>
        </w:rPr>
        <w:t>3. Нажимает кнопку «Вывести баланс».</w:t>
      </w:r>
    </w:p>
    <w:p>
      <w:pPr>
        <w:spacing w:before="0" w:after="60" w:line="276" w:lineRule="auto"/>
        <w:ind w:left="170" w:hanging="170"/>
      </w:pPr>
      <w:r>
        <w:rPr>
          <w:rFonts w:ascii="Arial" w:hAnsi="Arial" w:cs="Arial"/>
          <w:b w:val="0"/>
          <w:i w:val="0"/>
          <w:sz w:val="22"/>
        </w:rPr>
        <w:t>4. Открывается форма вывода, аналогичная форме выбора способа оплаты на странице продажи.</w:t>
      </w:r>
    </w:p>
    <w:p>
      <w:pPr>
        <w:spacing w:before="0" w:after="60" w:line="276" w:lineRule="auto"/>
        <w:ind w:left="170" w:hanging="170"/>
      </w:pPr>
      <w:r>
        <w:rPr>
          <w:rFonts w:ascii="Arial" w:hAnsi="Arial" w:cs="Arial"/>
          <w:b w:val="0"/>
          <w:i w:val="0"/>
          <w:sz w:val="22"/>
        </w:rPr>
        <w:t>5. Пользователь выбирает способ вывода, валюту и вводит реквизиты.</w:t>
      </w:r>
    </w:p>
    <w:p>
      <w:pPr>
        <w:spacing w:before="0" w:after="60" w:line="276" w:lineRule="auto"/>
        <w:ind w:left="170" w:hanging="170"/>
      </w:pPr>
      <w:r>
        <w:rPr>
          <w:rFonts w:ascii="Arial" w:hAnsi="Arial" w:cs="Arial"/>
          <w:b w:val="0"/>
          <w:i w:val="0"/>
          <w:sz w:val="22"/>
        </w:rPr>
        <w:t>6. После отправки формы создаётся отдельная заявка на вывод средств.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Для формы вывода используются те же либо отдельные методы выплат, управляемые через админ-панель.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До создания заявки система обязана проверить достаточность средств на балансе, активность метода вывода, минимальную сумму и корректность заполнения всех обязательных полей.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Сумма по заявке должна резервироваться/замораживаться до решения администратора. При отклонении заявки резерв снимается и деньги возвращаются на баланс.</w:t>
      </w:r>
    </w:p>
    <w:p>
      <w:pPr>
        <w:pStyle w:val="Heading2"/>
        <w:spacing w:before="80" w:after="120" w:line="276" w:lineRule="auto"/>
      </w:pPr>
      <w:r>
        <w:rPr>
          <w:rFonts w:ascii="Arial" w:hAnsi="Arial" w:cs="Arial"/>
          <w:b/>
          <w:i w:val="0"/>
          <w:color w:val="172B4D"/>
          <w:sz w:val="25"/>
        </w:rPr>
        <w:t>6.2. Статусы заявки на вывод баланса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172B4D"/>
                <w:sz w:val="21"/>
              </w:rPr>
              <w:t>Статус</w:t>
            </w:r>
          </w:p>
        </w:tc>
        <w:tc>
          <w:tcPr>
            <w:tcW w:type="dxa" w:w="680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172B4D"/>
                <w:sz w:val="21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CREATED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Заявка сформирована пользователем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PENDING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Ожидает обработки оператором/администратором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APPROVED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Подтверждена к выплате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REJECTED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Отклонена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PAID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Средства выплачены пользователю</w:t>
            </w:r>
          </w:p>
        </w:tc>
      </w:tr>
    </w:tbl>
    <w:p/>
    <w:p>
      <w:pPr>
        <w:pStyle w:val="Heading1"/>
        <w:spacing w:before="160" w:after="120" w:line="276" w:lineRule="auto"/>
      </w:pPr>
      <w:r>
        <w:rPr>
          <w:rFonts w:ascii="Arial" w:hAnsi="Arial" w:cs="Arial"/>
          <w:b/>
          <w:i w:val="0"/>
          <w:color w:val="1F4E79"/>
          <w:sz w:val="30"/>
        </w:rPr>
        <w:t>7. Админ-панель</w:t>
      </w:r>
    </w:p>
    <w:p>
      <w:pPr>
        <w:spacing w:before="0" w:after="120" w:line="276" w:lineRule="auto"/>
      </w:pPr>
      <w:r>
        <w:rPr>
          <w:rFonts w:ascii="Arial" w:hAnsi="Arial" w:cs="Arial"/>
          <w:b w:val="0"/>
          <w:i w:val="0"/>
          <w:sz w:val="22"/>
        </w:rPr>
        <w:t>Админ-панель — рабочий интерфейс оператора платформы. Она должна быть закрыта от публичной части, иметь отдельную авторизацию и аудит действий.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172B4D"/>
                <w:sz w:val="21"/>
              </w:rPr>
              <w:t>Раздел админ-панели</w:t>
            </w:r>
          </w:p>
        </w:tc>
        <w:tc>
          <w:tcPr>
            <w:tcW w:type="dxa" w:w="669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172B4D"/>
                <w:sz w:val="21"/>
              </w:rPr>
              <w:t>Что должно быть доступно администратору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Ордера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Список, поиск, фильтры, карточка ордера, смена статусов, назначение бота/Steam-ссылки, комментарии, отметка оплаты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Пользователи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Список пользователей, Steam ID, история ордеров, баланс, блокировка/разблокировка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Способы оплаты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Создание/редактирование методов, включение/выключение, комиссии, минимальные суммы, поля формы, валюты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Цены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Настройка глобальной наценки/уценки, ручные корректировки, отключение отдельных предметов от выкупа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Баланс пользователей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Просмотр баланса, ручные начисления/списания, история транзакций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Заявки на вывод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Просмотр заявок, реквизитов, подтверждение, отклонение, отметка о фактической выплате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Steam-боты/аккаунты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Справочник аккаунтов для отправки трейдов и их назначение на ордера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Рефералы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Просмотр партнёров и их статистики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Журнал действий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Лог изменений статусов, балансов, комиссий, блокировок и других административных действий</w:t>
            </w:r>
          </w:p>
        </w:tc>
      </w:tr>
    </w:tbl>
    <w:p/>
    <w:p>
      <w:pPr>
        <w:pStyle w:val="Heading2"/>
        <w:spacing w:before="80" w:after="120" w:line="276" w:lineRule="auto"/>
      </w:pPr>
      <w:r>
        <w:rPr>
          <w:rFonts w:ascii="Arial" w:hAnsi="Arial" w:cs="Arial"/>
          <w:b/>
          <w:i w:val="0"/>
          <w:color w:val="172B4D"/>
          <w:sz w:val="25"/>
        </w:rPr>
        <w:t>7.1. Управление ордерами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Для каждого ордера должны отображаться: ID, дата/время, Steam ID, ссылка на профиль Steam, Trade URL, список предметов, сумма, способ оплаты, введённые реквизиты, назначенный бот, текущий статус, история изменений и комментарии оператора.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Администратор должен иметь возможность быстро найти ордер по ID, Steam ID, логину Steam и статусу.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Статус «Оплачено» должен выставляться вручную после фактической выплаты или после ручного начисления внутреннего баланса.</w:t>
      </w:r>
    </w:p>
    <w:p>
      <w:pPr>
        <w:pStyle w:val="Heading2"/>
        <w:spacing w:before="80" w:after="120" w:line="276" w:lineRule="auto"/>
      </w:pPr>
      <w:r>
        <w:rPr>
          <w:rFonts w:ascii="Arial" w:hAnsi="Arial" w:cs="Arial"/>
          <w:b/>
          <w:i w:val="0"/>
          <w:color w:val="172B4D"/>
          <w:sz w:val="25"/>
        </w:rPr>
        <w:t>7.2. Блокировка пользователей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Администратор должен иметь возможность заблокировать конкретный Steam-аккаунт.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Заблокированный пользователь не может создавать новые ордера и использовать основные сценарии платформы.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Желательно хранить причину блокировки и дату/время действия.</w:t>
      </w:r>
    </w:p>
    <w:p>
      <w:pPr>
        <w:pStyle w:val="Heading2"/>
        <w:spacing w:before="80" w:after="120" w:line="276" w:lineRule="auto"/>
      </w:pPr>
      <w:r>
        <w:rPr>
          <w:rFonts w:ascii="Arial" w:hAnsi="Arial" w:cs="Arial"/>
          <w:b/>
          <w:i w:val="0"/>
          <w:color w:val="172B4D"/>
          <w:sz w:val="25"/>
        </w:rPr>
        <w:t>7.3. Управление балансом пользователей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Администратор должен видеть текущий баланс пользователя.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Администратор должен иметь возможность вручную начислять, списывать и корректировать баланс.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Любая операция по балансу должна логироваться: кто изменил, когда, на какую сумму и на каком основании.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Если баланс пополняется по ордеру, транзакция должна быть связана с ID ордера.</w:t>
      </w:r>
    </w:p>
    <w:p>
      <w:pPr>
        <w:pStyle w:val="Heading1"/>
        <w:spacing w:before="160" w:after="120" w:line="276" w:lineRule="auto"/>
      </w:pPr>
      <w:r>
        <w:rPr>
          <w:rFonts w:ascii="Arial" w:hAnsi="Arial" w:cs="Arial"/>
          <w:b/>
          <w:i w:val="0"/>
          <w:color w:val="1F4E79"/>
          <w:sz w:val="30"/>
        </w:rPr>
        <w:t>8. Кабинет реферала</w:t>
      </w:r>
    </w:p>
    <w:p>
      <w:pPr>
        <w:spacing w:before="0" w:after="120" w:line="276" w:lineRule="auto"/>
      </w:pPr>
      <w:r>
        <w:rPr>
          <w:rFonts w:ascii="Arial" w:hAnsi="Arial" w:cs="Arial"/>
          <w:b w:val="0"/>
          <w:i w:val="0"/>
          <w:sz w:val="22"/>
        </w:rPr>
        <w:t>Реферал — это партнёр, который приводит трафик на сайт. Ему нужен отдельный кабинет только со своей статистикой, без доступа к операционным разделам платформы.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В кабинете реферала необходимо показать: количество привлечённых пользователей, количество пользователей, дошедших до ордера, количество пользователей, дошедших до успешной сделки, количество успешных ордеров и общую сумму завершённых сделок.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Нужна детализация по пользователям: дата привлечения, Steam ID/ID пользователя, количество ордеров, количество успешных ордеров, суммарный оборот.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Реферал должен видеть только свои данные.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CE4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b/>
                <w:i w:val="0"/>
                <w:color w:val="172B4D"/>
                <w:sz w:val="22"/>
              </w:rPr>
              <w:t>Техническое допущение для реферальной системы</w:t>
            </w:r>
          </w:p>
          <w:p>
            <w:pPr>
              <w:pStyle w:val="ListBullet"/>
              <w:spacing w:before="0" w:after="4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Для работы кабинета нужен механизм атрибуции: уникальная реферальная ссылка/параметр, сохранение источника и привязка пользователя к конкретному рефералу.</w:t>
            </w:r>
          </w:p>
          <w:p>
            <w:pPr>
              <w:pStyle w:val="ListBullet"/>
              <w:spacing w:before="0" w:after="4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Модель атрибуции (first click / last click / фиксированный срок cookie) в текущем чате не обсуждалась и должна быть согласована до реализации.</w:t>
            </w:r>
          </w:p>
        </w:tc>
      </w:tr>
    </w:tbl>
    <w:p/>
    <w:p>
      <w:pPr>
        <w:pStyle w:val="Heading1"/>
        <w:spacing w:before="160" w:after="120" w:line="276" w:lineRule="auto"/>
      </w:pPr>
      <w:r>
        <w:rPr>
          <w:rFonts w:ascii="Arial" w:hAnsi="Arial" w:cs="Arial"/>
          <w:b/>
          <w:i w:val="0"/>
          <w:color w:val="1F4E79"/>
          <w:sz w:val="30"/>
        </w:rPr>
        <w:t>9. Сущности данных и обязательные поля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172B4D"/>
                <w:sz w:val="21"/>
              </w:rPr>
              <w:t>Сущность</w:t>
            </w:r>
          </w:p>
        </w:tc>
        <w:tc>
          <w:tcPr>
            <w:tcW w:type="dxa" w:w="680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172B4D"/>
                <w:sz w:val="21"/>
              </w:rPr>
              <w:t>Минимальный состав данных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User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ID, Steam ID, логин Steam, аватар, дата регистрации/первого входа, текущий баланс, статус (активен/заблокирован), привязанный реферал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ID, User ID, Steam ID, Trade URL, список предметов, сумма, способ оплаты, валюта, реквизиты, назначенный бот, статус, timestamps по жизненному циклу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Order Item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ID, Order ID, игра, название предмета, внешние идентификаторы предмета, состояние/качество, базовая цена, цена выкупа, статус доступности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Payment Method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ID, название, тип, активность, комиссия, минимальная сумма, доступные валюты, список обязательных полей, порядок сортировки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Bot Account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ID, Steam ID/ссылка, имя/ник, активность, комментарий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Balance Transaction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ID, User ID, тип операции, сумма, статус, комментарий, связанный Order ID/Request ID, created at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Cashout Request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ID, User ID, сумма, комиссия, итоговая сумма, способ вывода, валюта, реквизиты, статус, timestamps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Referral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ID, имя/логин партнёра, ссылка/код, статистика по лидам и сделкам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Audit Log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ID, actor ID, роль, сущность, действие, старое значение, новое значение, дата/время</w:t>
            </w:r>
          </w:p>
        </w:tc>
      </w:tr>
    </w:tbl>
    <w:p/>
    <w:p>
      <w:pPr>
        <w:pStyle w:val="Heading1"/>
        <w:spacing w:before="160" w:after="120" w:line="276" w:lineRule="auto"/>
      </w:pPr>
      <w:r>
        <w:rPr>
          <w:rFonts w:ascii="Arial" w:hAnsi="Arial" w:cs="Arial"/>
          <w:b/>
          <w:i w:val="0"/>
          <w:color w:val="1F4E79"/>
          <w:sz w:val="30"/>
        </w:rPr>
        <w:t>10. Интеграции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Steam OpenID — для авторизации пользователя через официальный вход Steam.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Steam Inventory API / интеграция получения инвентаря — для загрузки предметов пользователя по поддерживаемым играм.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Trade URL пользователя — обязательный ввод и сохранение для отправки trade offer.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TM Market API — для получения базовых рыночных цен на предметы.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Интеграция с платёжными провайдерами как обязательная автоматическая функция в текущем ТЗ не зафиксирована: выплаты и обработка заявок на вывод допускаются вручную через админ-панель.</w:t>
      </w:r>
    </w:p>
    <w:p>
      <w:pPr>
        <w:pStyle w:val="Heading1"/>
        <w:spacing w:before="160" w:after="120" w:line="276" w:lineRule="auto"/>
      </w:pPr>
      <w:r>
        <w:rPr>
          <w:rFonts w:ascii="Arial" w:hAnsi="Arial" w:cs="Arial"/>
          <w:b/>
          <w:i w:val="0"/>
          <w:color w:val="1F4E79"/>
          <w:sz w:val="30"/>
        </w:rPr>
        <w:t>11. Нефункциональные требования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Сайт должен быть адаптирован под desktop и mobile.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Интерфейс должен быть быстрым и отзывчивым: критичные действия пользователя не должны требовать полной перезагрузки страницы без необходимости.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Все ключевые действия должны логироваться: создание ордера, смена статуса, изменение баланса, создание заявки на вывод, блокировка пользователя, изменение комиссий и т.д.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Нужно исключить двойную выплату по одному ордеру и двойное списание/начисление по балансу.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Необходимо обеспечить базовую валидацию пользовательских данных, в том числе Trade URL и полей платёжных методов.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Админ-панель и кабинет реферала должны быть защищены отдельной авторизацией и разграничением прав доступа.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Желательно предусмотреть поиск и фильтры в таблицах админки для ускорения операционной работы.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Для публичной части необходима нормальная SEO-обвязка главной страницы: индексируемые тексты, мета-теги, корректные заголовки и быстрая загрузка.</w:t>
      </w:r>
    </w:p>
    <w:p>
      <w:pPr>
        <w:pStyle w:val="Heading1"/>
        <w:spacing w:before="160" w:after="120" w:line="276" w:lineRule="auto"/>
      </w:pPr>
      <w:r>
        <w:rPr>
          <w:rFonts w:ascii="Arial" w:hAnsi="Arial" w:cs="Arial"/>
          <w:b/>
          <w:i w:val="0"/>
          <w:color w:val="1F4E79"/>
          <w:sz w:val="30"/>
        </w:rPr>
        <w:t>12. MVP-границы проекта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На старте реализуется сайт выкупа скинов, а не p2p-маркетплейс.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На старте выплаты и обработка трейдов допускаются вручную оператором через админ-панель.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Отдельная адаптация под tablet не входит в текущую постановку.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Trustpilot и сторонние агрегаторы отзывов не являются обязательной частью первого релиза.</w:t>
      </w:r>
    </w:p>
    <w:p>
      <w:pPr>
        <w:pStyle w:val="Heading1"/>
        <w:spacing w:before="160" w:after="120" w:line="276" w:lineRule="auto"/>
      </w:pPr>
      <w:r>
        <w:rPr>
          <w:rFonts w:ascii="Arial" w:hAnsi="Arial" w:cs="Arial"/>
          <w:b/>
          <w:i w:val="0"/>
          <w:color w:val="1F4E79"/>
          <w:sz w:val="30"/>
        </w:rPr>
        <w:t>13. Открытые вопросы и допущения, которые нужно подтвердить до релиза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172B4D"/>
                <w:sz w:val="21"/>
              </w:rPr>
              <w:t>Тема</w:t>
            </w:r>
          </w:p>
        </w:tc>
        <w:tc>
          <w:tcPr>
            <w:tcW w:type="dxa" w:w="680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/>
                <w:i w:val="0"/>
                <w:color w:val="172B4D"/>
                <w:sz w:val="21"/>
              </w:rPr>
              <w:t>Что сейчас зафиксировано / что нужно подтвердить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Список способов выплат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Набор методов должен быть настраиваемым из админки; точный стартовый список методов и валют не зафиксирован в чате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Источник курсов валют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Нужно выбрать источник для пересчёта цен предметов и выплат в выбранную валюту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Отслеживание статуса трейда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MVP допускает ручную смену статусов; автоматическое отслеживание при необходимости можно расширить отдельно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Модель атрибуции рефералов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Нужно определить first click / last click / срок жизни cookie / возможность переатрибуции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Срок ожидания выплаты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На экране ожидания оплаты должен отображаться срок; значение необходимо согласовать и желательно сделать настраиваемым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Отзывы на главной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cs="Arial"/>
                <w:b w:val="0"/>
                <w:i w:val="0"/>
                <w:sz w:val="20"/>
              </w:rPr>
              <w:t>В чате подтверждён блок отзывов на сайте, но не подтверждён процесс их модерации/добавления из админ-панели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b/>
                <w:i w:val="0"/>
                <w:color w:val="172B4D"/>
                <w:sz w:val="22"/>
              </w:rPr>
              <w:t>Рекомендуемый порядок запуска разработки</w:t>
            </w:r>
          </w:p>
          <w:p>
            <w:pPr>
              <w:pStyle w:val="ListBullet"/>
              <w:spacing w:before="0" w:after="4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1) Утвердить UX/UI главной страницы и Sell Page.</w:t>
            </w:r>
          </w:p>
          <w:p>
            <w:pPr>
              <w:pStyle w:val="ListBullet"/>
              <w:spacing w:before="0" w:after="4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2) Спроектировать backend-сущности: users, orders, order_items, payment_methods, balance_transactions, cashout_requests, referrals, audit_logs.</w:t>
            </w:r>
          </w:p>
          <w:p>
            <w:pPr>
              <w:pStyle w:val="ListBullet"/>
              <w:spacing w:before="0" w:after="4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3) Реализовать Steam-авторизацию, загрузку инвентаря и ордерный поток.</w:t>
            </w:r>
          </w:p>
          <w:p>
            <w:pPr>
              <w:pStyle w:val="ListBullet"/>
              <w:spacing w:before="0" w:after="4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4) Реализовать админ-панель с обработкой ордеров, настройкой методов выплат и управлением балансом.</w:t>
            </w:r>
          </w:p>
          <w:p>
            <w:pPr>
              <w:pStyle w:val="ListBullet"/>
              <w:spacing w:before="0" w:after="4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5) Реализовать кабинет реферала и завершающие нефункциональные требования.</w:t>
            </w:r>
          </w:p>
        </w:tc>
      </w:tr>
    </w:tbl>
    <w:p/>
    <w:p>
      <w:pPr>
        <w:pStyle w:val="Heading1"/>
        <w:spacing w:before="160" w:after="120" w:line="276" w:lineRule="auto"/>
      </w:pPr>
      <w:r>
        <w:rPr>
          <w:rFonts w:ascii="Arial" w:hAnsi="Arial" w:cs="Arial"/>
          <w:b/>
          <w:i w:val="0"/>
          <w:color w:val="1F4E79"/>
          <w:sz w:val="30"/>
        </w:rPr>
        <w:t>14. Критерии приёмки MVP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Пользователь может войти через Steam, увидеть инвентарь по поддерживаемым играм, выбрать предметы, ввести Trade URL, выбрать способ оплаты и создать ордер.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Администратор может увидеть ордер в админ-панели, назначить бота, изменить статусы сделки и отметить ордер как оплаченный.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Пользователь видит номер ордера, статус сделки и экран ожидания оплаты/оплаты.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Если пользователь выбрал внутренний баланс, администратор может начислить баланс, а пользователь — увидеть его и создать заявку на вывод.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Администратор может управлять способами оплаты, комиссиями, минимальными суммами, ценами и блокировкой пользователей.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/>
          <w:b w:val="0"/>
          <w:i w:val="0"/>
          <w:sz w:val="22"/>
        </w:rPr>
        <w:t>Реферал может видеть статистику только по своим лидам и сделкам.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3F5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b/>
                <w:i w:val="0"/>
                <w:color w:val="172B4D"/>
                <w:sz w:val="22"/>
              </w:rPr>
              <w:t>Итог</w:t>
            </w:r>
          </w:p>
          <w:p>
            <w:pPr>
              <w:pStyle w:val="ListBullet"/>
              <w:spacing w:before="0" w:after="4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Документ можно использовать как стартовую спецификацию для проектирования дизайна, backend, frontend и админ-панели.</w:t>
            </w:r>
          </w:p>
          <w:p>
            <w:pPr>
              <w:pStyle w:val="ListBullet"/>
              <w:spacing w:before="0" w:after="40" w:line="276" w:lineRule="auto"/>
            </w:pPr>
            <w:r>
              <w:rPr>
                <w:rFonts w:ascii="Arial" w:hAnsi="Arial" w:cs="Arial"/>
                <w:b w:val="0"/>
                <w:i w:val="0"/>
                <w:sz w:val="21"/>
              </w:rPr>
              <w:t>Для избежания продуктовых рисков до начала кодинга необходимо подтвердить открытые вопросы из раздела 13.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Arial" w:hAnsi="Arial" w:cs="Arial"/>
        <w:b w:val="0"/>
        <w:i w:val="0"/>
        <w:color w:val="172B4D"/>
        <w:sz w:val="17"/>
      </w:rPr>
      <w:t>Техническое задание • сайт выкупа игровых скинов • версия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7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72B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