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6A056" w14:textId="4B0A9459" w:rsidR="004605C4" w:rsidRDefault="004605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400"/>
        <w:gridCol w:w="3055"/>
      </w:tblGrid>
      <w:tr w:rsidR="00172ADB" w14:paraId="543C03BD" w14:textId="77777777" w:rsidTr="0015340D">
        <w:tc>
          <w:tcPr>
            <w:tcW w:w="9350" w:type="dxa"/>
            <w:gridSpan w:val="3"/>
          </w:tcPr>
          <w:p w14:paraId="0E7FB47E" w14:textId="3BC46567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2"/>
                <w:szCs w:val="22"/>
                <w:lang w:eastAsia="zh-CN"/>
              </w:rPr>
              <w:t>Parameters:</w:t>
            </w:r>
          </w:p>
        </w:tc>
      </w:tr>
      <w:tr w:rsidR="00172ADB" w14:paraId="6E89539B" w14:textId="77777777" w:rsidTr="00172ADB">
        <w:tc>
          <w:tcPr>
            <w:tcW w:w="895" w:type="dxa"/>
          </w:tcPr>
          <w:p w14:paraId="1D684BD2" w14:textId="6FA9941E" w:rsidR="00172ADB" w:rsidRPr="00172ADB" w:rsidRDefault="00172ADB" w:rsidP="00172AD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cr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00" w:type="dxa"/>
          </w:tcPr>
          <w:p w14:paraId="453168D1" w14:textId="7E5A4C17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recharged range miles per unit time</w:t>
            </w:r>
            <w: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 (miles/</w:t>
            </w:r>
            <w:proofErr w:type="spellStart"/>
            <w: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hr</w:t>
            </w:r>
            <w:proofErr w:type="spellEnd"/>
            <w: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055" w:type="dxa"/>
          </w:tcPr>
          <w:p w14:paraId="138EF63E" w14:textId="4A13B2C1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12.5</w:t>
            </w:r>
          </w:p>
        </w:tc>
      </w:tr>
      <w:tr w:rsidR="00172ADB" w14:paraId="18AB054E" w14:textId="77777777" w:rsidTr="00172ADB">
        <w:tc>
          <w:tcPr>
            <w:tcW w:w="895" w:type="dxa"/>
          </w:tcPr>
          <w:p w14:paraId="25594C29" w14:textId="52EEF0D2" w:rsidR="00172ADB" w:rsidRDefault="00172ADB" w:rsidP="00172ADB"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Pcr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</m:oMath>
            <w:r w:rsidRPr="00EC7C8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6DCB7544" w14:textId="2FC6C245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charging power rate (miles/</w:t>
            </w:r>
            <w:proofErr w:type="spellStart"/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KWh</w:t>
            </w:r>
            <w:proofErr w:type="spellEnd"/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055" w:type="dxa"/>
          </w:tcPr>
          <w:p w14:paraId="315EB0A2" w14:textId="6386176C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3.3</w:t>
            </w:r>
          </w:p>
        </w:tc>
      </w:tr>
      <w:tr w:rsidR="00172ADB" w14:paraId="2ED72610" w14:textId="77777777" w:rsidTr="00172ADB">
        <w:tc>
          <w:tcPr>
            <w:tcW w:w="895" w:type="dxa"/>
          </w:tcPr>
          <w:p w14:paraId="73F73BA1" w14:textId="33998FD7" w:rsidR="00172ADB" w:rsidRDefault="00172ADB" w:rsidP="00172ADB"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</m:oMath>
            <w:r w:rsidRPr="00EC7C8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6EB77577" w14:textId="61E025CC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dwell time of vehicle</w:t>
            </w:r>
          </w:p>
        </w:tc>
        <w:tc>
          <w:tcPr>
            <w:tcW w:w="3055" w:type="dxa"/>
          </w:tcPr>
          <w:p w14:paraId="0F223851" w14:textId="257B13A2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From the dataset</w:t>
            </w:r>
          </w:p>
        </w:tc>
      </w:tr>
      <w:tr w:rsidR="00172ADB" w14:paraId="5C1D44BF" w14:textId="77777777" w:rsidTr="00172ADB">
        <w:tc>
          <w:tcPr>
            <w:tcW w:w="895" w:type="dxa"/>
          </w:tcPr>
          <w:p w14:paraId="0EDBF4DB" w14:textId="253005FF" w:rsidR="00172ADB" w:rsidRDefault="00172ADB" w:rsidP="00172ADB"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</m:oMath>
            <w:r w:rsidRPr="00EC7C8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274D1C26" w14:textId="76630DD3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distance of vehicle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eastAsia="zh-CN"/>
                </w:rPr>
                <m:t>i</m:t>
              </m:r>
            </m:oMath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 from location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eastAsia="zh-CN"/>
                </w:rPr>
                <m:t>j</m:t>
              </m:r>
            </m:oMath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 to the next location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eastAsia="zh-CN"/>
                </w:rPr>
                <m:t xml:space="preserve"> </m:t>
              </m:r>
            </m:oMath>
          </w:p>
        </w:tc>
        <w:tc>
          <w:tcPr>
            <w:tcW w:w="3055" w:type="dxa"/>
          </w:tcPr>
          <w:p w14:paraId="543DA62F" w14:textId="60A5956B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From the dataset</w:t>
            </w:r>
          </w:p>
        </w:tc>
      </w:tr>
      <w:tr w:rsidR="00172ADB" w14:paraId="7F6F3F8E" w14:textId="77777777" w:rsidTr="00172ADB">
        <w:tc>
          <w:tcPr>
            <w:tcW w:w="895" w:type="dxa"/>
          </w:tcPr>
          <w:p w14:paraId="69E32DE6" w14:textId="3E62C7C7" w:rsidR="00172ADB" w:rsidRDefault="00172ADB" w:rsidP="00172ADB"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</m:oMath>
            <w:r w:rsidRPr="00EC7C8B">
              <w:rPr>
                <w:rFonts w:eastAsia="DengXi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4B64BA94" w14:textId="30FB914E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range miles of MUD household vehicle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eastAsia="zh-CN"/>
                </w:rPr>
                <m:t>i</m:t>
              </m:r>
            </m:oMath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 at location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eastAsia="zh-CN"/>
                </w:rPr>
                <m:t>j</m:t>
              </m:r>
            </m:oMath>
          </w:p>
        </w:tc>
        <w:tc>
          <w:tcPr>
            <w:tcW w:w="3055" w:type="dxa"/>
          </w:tcPr>
          <w:p w14:paraId="72569A6D" w14:textId="70F09F1C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From the </w:t>
            </w: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model</w:t>
            </w:r>
          </w:p>
        </w:tc>
      </w:tr>
      <w:tr w:rsidR="00172ADB" w14:paraId="20A79791" w14:textId="77777777" w:rsidTr="00172ADB">
        <w:tc>
          <w:tcPr>
            <w:tcW w:w="895" w:type="dxa"/>
          </w:tcPr>
          <w:p w14:paraId="69E62371" w14:textId="6E96E359" w:rsidR="00172ADB" w:rsidRDefault="00172ADB" w:rsidP="00172ADB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full</m:t>
                  </m:r>
                </m:sub>
              </m:sSub>
            </m:oMath>
            <w:r w:rsidRPr="00EC7C8B"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3CEAA5CE" w14:textId="57D0B8DA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full driving range in miles of the BEV</w:t>
            </w:r>
          </w:p>
        </w:tc>
        <w:tc>
          <w:tcPr>
            <w:tcW w:w="3055" w:type="dxa"/>
          </w:tcPr>
          <w:p w14:paraId="10E79E10" w14:textId="7604D17A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100</w:t>
            </w:r>
          </w:p>
        </w:tc>
      </w:tr>
      <w:tr w:rsidR="00172ADB" w14:paraId="0F1A93AB" w14:textId="77777777" w:rsidTr="00172ADB">
        <w:tc>
          <w:tcPr>
            <w:tcW w:w="895" w:type="dxa"/>
          </w:tcPr>
          <w:p w14:paraId="586E61A7" w14:textId="2D9CC72B" w:rsidR="00172ADB" w:rsidRDefault="00172ADB" w:rsidP="00172ADB"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</m:oMath>
            <w:r w:rsidRPr="00EC7C8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1DA5248D" w14:textId="29220638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electricity price ($/kWh)</w:t>
            </w:r>
          </w:p>
        </w:tc>
        <w:tc>
          <w:tcPr>
            <w:tcW w:w="3055" w:type="dxa"/>
          </w:tcPr>
          <w:p w14:paraId="637809BD" w14:textId="75603A7F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0.12</w:t>
            </w:r>
          </w:p>
        </w:tc>
      </w:tr>
      <w:tr w:rsidR="00172ADB" w14:paraId="75BC72D3" w14:textId="77777777" w:rsidTr="00172ADB">
        <w:tc>
          <w:tcPr>
            <w:tcW w:w="895" w:type="dxa"/>
          </w:tcPr>
          <w:p w14:paraId="3DB41806" w14:textId="598E125F" w:rsidR="00172ADB" w:rsidRDefault="00172ADB" w:rsidP="00172ADB">
            <w:pPr>
              <w:rPr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</m:oMath>
            <w:r w:rsidRPr="00EC7C8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410A7493" w14:textId="4D8E2401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discount Factor</w:t>
            </w:r>
          </w:p>
        </w:tc>
        <w:tc>
          <w:tcPr>
            <w:tcW w:w="3055" w:type="dxa"/>
          </w:tcPr>
          <w:p w14:paraId="4926EF70" w14:textId="08ACF626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0.99</w:t>
            </w:r>
          </w:p>
        </w:tc>
      </w:tr>
      <w:tr w:rsidR="00172ADB" w14:paraId="3AC2C5EA" w14:textId="77777777" w:rsidTr="00172ADB">
        <w:tc>
          <w:tcPr>
            <w:tcW w:w="895" w:type="dxa"/>
          </w:tcPr>
          <w:p w14:paraId="441D1EC2" w14:textId="5D2F7853" w:rsidR="00172ADB" w:rsidRDefault="00172ADB" w:rsidP="00172ADB">
            <w:pPr>
              <w:rPr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</m:oMath>
            <w:r w:rsidRPr="00EC7C8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2C31DB9C" w14:textId="38832912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electricity fee per unit time</w:t>
            </w:r>
            <w: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 ($/</w:t>
            </w:r>
            <w:proofErr w:type="spellStart"/>
            <w: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hr</w:t>
            </w:r>
            <w:proofErr w:type="spellEnd"/>
            <w: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055" w:type="dxa"/>
          </w:tcPr>
          <w:p w14:paraId="0FC2AF11" w14:textId="0E57036D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0.45</w:t>
            </w:r>
          </w:p>
        </w:tc>
      </w:tr>
      <w:tr w:rsidR="00172ADB" w14:paraId="0AE11D54" w14:textId="77777777" w:rsidTr="00172ADB">
        <w:tc>
          <w:tcPr>
            <w:tcW w:w="895" w:type="dxa"/>
          </w:tcPr>
          <w:p w14:paraId="57053B21" w14:textId="792ED576" w:rsidR="00172ADB" w:rsidRDefault="00172ADB" w:rsidP="00172ADB">
            <w:pPr>
              <w:rPr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</m:oMath>
            <w:r w:rsidRPr="00EC7C8B">
              <w:rPr>
                <w:rFonts w:eastAsia="DengXi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400" w:type="dxa"/>
          </w:tcPr>
          <w:p w14:paraId="7EBA3C3F" w14:textId="4E6C31D7" w:rsidR="00172ADB" w:rsidRDefault="00172ADB" w:rsidP="00172ADB">
            <w:r w:rsidRPr="00EC7C8B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fixed charge cost</w:t>
            </w:r>
            <w: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 xml:space="preserve"> ($)</w:t>
            </w:r>
          </w:p>
        </w:tc>
        <w:tc>
          <w:tcPr>
            <w:tcW w:w="3055" w:type="dxa"/>
          </w:tcPr>
          <w:p w14:paraId="49A6463B" w14:textId="31E51C0C" w:rsidR="00172ADB" w:rsidRPr="00E10380" w:rsidRDefault="00172ADB" w:rsidP="00172ADB">
            <w:pPr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</w:pPr>
            <w:r w:rsidRPr="00E10380">
              <w:rPr>
                <w:rFonts w:eastAsiaTheme="minorEastAsia"/>
                <w:color w:val="000000" w:themeColor="text1"/>
                <w:sz w:val="20"/>
                <w:szCs w:val="20"/>
                <w:lang w:eastAsia="zh-CN"/>
              </w:rPr>
              <w:t>5</w:t>
            </w:r>
          </w:p>
        </w:tc>
      </w:tr>
    </w:tbl>
    <w:p w14:paraId="6FE9FE5C" w14:textId="77777777" w:rsidR="00172ADB" w:rsidRDefault="00172ADB"/>
    <w:sectPr w:rsidR="0017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B"/>
    <w:rsid w:val="00172ADB"/>
    <w:rsid w:val="004256D6"/>
    <w:rsid w:val="004605C4"/>
    <w:rsid w:val="00E1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0E88"/>
  <w15:chartTrackingRefBased/>
  <w15:docId w15:val="{EEE6BCC6-F723-B04B-895F-52493443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ADB"/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Xi</dc:creator>
  <cp:keywords/>
  <dc:description/>
  <cp:lastModifiedBy>Cheng, Xi</cp:lastModifiedBy>
  <cp:revision>4</cp:revision>
  <dcterms:created xsi:type="dcterms:W3CDTF">2021-08-20T15:49:00Z</dcterms:created>
  <dcterms:modified xsi:type="dcterms:W3CDTF">2021-08-20T15:56:00Z</dcterms:modified>
</cp:coreProperties>
</file>