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5C819" w14:textId="635F673C" w:rsidR="007E7933" w:rsidRPr="004B1081" w:rsidRDefault="00101795" w:rsidP="007E7933">
      <w:pPr>
        <w:rPr>
          <w:rFonts w:eastAsiaTheme="minorEastAsia"/>
        </w:rPr>
      </w:pPr>
      <w:r w:rsidRPr="00F85083">
        <w:rPr>
          <w:b/>
          <w:bCs/>
        </w:rPr>
        <w:t>FB1:</w:t>
      </w:r>
      <w:r>
        <w:t xml:space="preserve"> </w:t>
      </w:r>
      <w:r w:rsidR="007E7933">
        <w:t xml:space="preserve">Suppose that </w:t>
      </w:r>
      <m:oMath>
        <m:r>
          <w:rPr>
            <w:rFonts w:ascii="Cambria Math" w:hAnsi="Cambria Math"/>
          </w:rPr>
          <m:t>f: A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</m:oMath>
      <w:r w:rsidR="007E7933">
        <w:t xml:space="preserve"> is a surjective function. Define the following relation on </w:t>
      </w:r>
      <w:r w:rsidR="007E7933" w:rsidRPr="0044117B">
        <w:rPr>
          <w:i/>
          <w:iCs/>
        </w:rPr>
        <w:t>A</w:t>
      </w:r>
      <w:r w:rsidR="007E7933">
        <w:t>:</w:t>
      </w:r>
    </w:p>
    <w:p w14:paraId="239A287F" w14:textId="27B78B52" w:rsidR="007E7933" w:rsidRPr="004B0C1E" w:rsidRDefault="004B0C1E" w:rsidP="007E79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if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and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only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if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6C105990" w14:textId="2D974E84" w:rsidR="007E7933" w:rsidRDefault="007E7933" w:rsidP="007E7933">
      <w:r>
        <w:t xml:space="preserve">Show that this is an equivalence relation. Denote by </w:t>
      </w:r>
      <m:oMath>
        <m:r>
          <w:rPr>
            <w:rFonts w:ascii="Cambria Math" w:hAnsi="Cambria Math"/>
            <w:vertAlign w:val="superscript"/>
          </w:rPr>
          <m:t>A</m:t>
        </m:r>
        <m:r>
          <w:rPr>
            <w:rFonts w:ascii="Cambria Math" w:hAnsi="Cambria Math"/>
          </w:rPr>
          <m:t>/~</m:t>
        </m:r>
      </m:oMath>
      <w:r>
        <w:t xml:space="preserve"> the set of equivalence classes of </w:t>
      </w:r>
      <m:oMath>
        <m:r>
          <w:rPr>
            <w:rFonts w:ascii="Cambria Math" w:hAnsi="Cambria Math"/>
          </w:rPr>
          <m:t>~</m:t>
        </m:r>
      </m:oMath>
      <w:r>
        <w:t>. Prove that</w:t>
      </w:r>
    </w:p>
    <w:p w14:paraId="2A2A2ED7" w14:textId="60E303CC" w:rsidR="00094D6B" w:rsidRDefault="00942C66" w:rsidP="007E7933">
      <m:oMathPara>
        <m:oMath>
          <m: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vertAlign w:val="superscript"/>
            </w:rPr>
            <m:t>A</m:t>
          </m:r>
          <m:r>
            <w:rPr>
              <w:rFonts w:ascii="Cambria Math" w:hAnsi="Cambria Math"/>
            </w:rPr>
            <m:t>/~| = |B|.</m:t>
          </m:r>
        </m:oMath>
      </m:oMathPara>
    </w:p>
    <w:p w14:paraId="4051DFE3" w14:textId="20ABE8A9" w:rsidR="00DB2EAC" w:rsidRDefault="00DB2EAC"/>
    <w:p w14:paraId="488C8852" w14:textId="22F514AB" w:rsidR="00AF54F3" w:rsidRDefault="00642B18">
      <w:pPr>
        <w:rPr>
          <w:rFonts w:eastAsiaTheme="minorEastAsia"/>
        </w:rPr>
      </w:pPr>
      <w:r>
        <w:t>The</w:t>
      </w:r>
      <w:r w:rsidR="0044117B">
        <w:t xml:space="preserve"> relation on </w:t>
      </w:r>
      <w:r w:rsidR="0044117B">
        <w:rPr>
          <w:i/>
          <w:iCs/>
        </w:rPr>
        <w:t>A</w:t>
      </w:r>
      <w:r w:rsidR="0044117B">
        <w:t xml:space="preserve"> is </w:t>
      </w:r>
      <w:r w:rsidR="0044117B" w:rsidRPr="0044117B">
        <w:rPr>
          <w:b/>
          <w:bCs/>
        </w:rPr>
        <w:t>reflexive</w:t>
      </w:r>
      <w:r w:rsidR="0044117B">
        <w:t xml:space="preserve"> because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B9129D">
        <w:rPr>
          <w:rFonts w:eastAsiaTheme="minorEastAsia"/>
        </w:rPr>
        <w:t>;</w:t>
      </w:r>
      <w:r w:rsidR="00AF54F3">
        <w:rPr>
          <w:rFonts w:eastAsiaTheme="minorEastAsia"/>
        </w:rPr>
        <w:t xml:space="preserve"> thus</w:t>
      </w:r>
      <w:r w:rsidR="00B9129D">
        <w:rPr>
          <w:rFonts w:eastAsiaTheme="minorEastAsia"/>
        </w:rPr>
        <w:t>,</w:t>
      </w:r>
      <w:bookmarkStart w:id="0" w:name="_GoBack"/>
      <w:bookmarkEnd w:id="0"/>
    </w:p>
    <w:p w14:paraId="7EA9FB0D" w14:textId="0E92784B" w:rsidR="00AF54F3" w:rsidRPr="001D5E4F" w:rsidRDefault="001D5E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4A8CD2BA" w14:textId="75B2146B" w:rsidR="00C15AD1" w:rsidRPr="00C15AD1" w:rsidRDefault="00824027">
      <w:pPr>
        <w:rPr>
          <w:rFonts w:eastAsiaTheme="minorEastAsia"/>
        </w:rPr>
      </w:pPr>
      <w:r>
        <w:rPr>
          <w:rFonts w:eastAsiaTheme="minorEastAsia"/>
        </w:rPr>
        <w:t>Furthermore, t</w:t>
      </w:r>
      <w:r w:rsidR="001D5E4F">
        <w:rPr>
          <w:rFonts w:eastAsiaTheme="minorEastAsia"/>
        </w:rPr>
        <w:t xml:space="preserve">he relation is </w:t>
      </w:r>
      <w:r w:rsidR="001D5E4F">
        <w:rPr>
          <w:rFonts w:eastAsiaTheme="minorEastAsia"/>
          <w:b/>
          <w:bCs/>
        </w:rPr>
        <w:t>symmetric</w:t>
      </w:r>
      <w:r w:rsidR="001D5E4F">
        <w:rPr>
          <w:rFonts w:eastAsiaTheme="minorEastAsia"/>
        </w:rPr>
        <w:t xml:space="preserve"> because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1D5E4F">
        <w:rPr>
          <w:rFonts w:eastAsiaTheme="minorEastAsia"/>
        </w:rPr>
        <w:t xml:space="preserve"> implies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6B73E7">
        <w:rPr>
          <w:rFonts w:eastAsiaTheme="minorEastAsia"/>
        </w:rPr>
        <w:t>;</w:t>
      </w:r>
      <w:r w:rsidR="00C15AD1">
        <w:rPr>
          <w:rFonts w:eastAsiaTheme="minorEastAsia"/>
        </w:rPr>
        <w:t xml:space="preserve"> thus</w:t>
      </w:r>
      <w:r w:rsidR="006B73E7">
        <w:rPr>
          <w:rFonts w:eastAsiaTheme="minorEastAsia"/>
        </w:rPr>
        <w:t>,</w:t>
      </w:r>
    </w:p>
    <w:p w14:paraId="054B6519" w14:textId="3C615B81" w:rsidR="001D5E4F" w:rsidRPr="00C15AD1" w:rsidRDefault="00C15A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1AA54FAB" w14:textId="63F44AD4" w:rsidR="00583208" w:rsidRDefault="002365E2">
      <w:pPr>
        <w:rPr>
          <w:rFonts w:eastAsiaTheme="minorEastAsia"/>
        </w:rPr>
      </w:pPr>
      <w:r>
        <w:rPr>
          <w:rFonts w:eastAsiaTheme="minorEastAsia"/>
        </w:rPr>
        <w:t xml:space="preserve">Finally, the relation is </w:t>
      </w:r>
      <w:r>
        <w:rPr>
          <w:rFonts w:eastAsiaTheme="minorEastAsia"/>
          <w:b/>
          <w:bCs/>
        </w:rPr>
        <w:t>transitive</w:t>
      </w:r>
      <w:r>
        <w:rPr>
          <w:rFonts w:eastAsiaTheme="minorEastAsia"/>
        </w:rPr>
        <w:t xml:space="preserve"> because, if </w:t>
      </w:r>
      <w:r w:rsidR="001B685A">
        <w:rPr>
          <w:rFonts w:eastAsiaTheme="minorEastAsia"/>
        </w:rPr>
        <w:t xml:space="preserve">for an element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A</m:t>
        </m:r>
      </m:oMath>
      <w:r w:rsidR="00C62A7E">
        <w:rPr>
          <w:rFonts w:eastAsiaTheme="minorEastAsia"/>
        </w:rPr>
        <w:t xml:space="preserve"> there is a relation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581474">
        <w:rPr>
          <w:rFonts w:eastAsiaTheme="minorEastAsia"/>
        </w:rPr>
        <w:t xml:space="preserve">, then the condition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66558F">
        <w:rPr>
          <w:rFonts w:eastAsiaTheme="minorEastAsia"/>
        </w:rPr>
        <w:t xml:space="preserve"> applies</w:t>
      </w:r>
      <w:r w:rsidR="00C8741B">
        <w:rPr>
          <w:rFonts w:eastAsiaTheme="minorEastAsia"/>
        </w:rPr>
        <w:t xml:space="preserve">, which combined with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583208">
        <w:rPr>
          <w:rFonts w:eastAsiaTheme="minorEastAsia"/>
        </w:rPr>
        <w:t xml:space="preserve"> implies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6B73E7">
        <w:rPr>
          <w:rFonts w:eastAsiaTheme="minorEastAsia"/>
        </w:rPr>
        <w:t>;</w:t>
      </w:r>
      <w:r w:rsidR="00A40A53">
        <w:rPr>
          <w:rFonts w:eastAsiaTheme="minorEastAsia"/>
        </w:rPr>
        <w:t xml:space="preserve"> thus</w:t>
      </w:r>
      <w:r w:rsidR="000E24C5">
        <w:rPr>
          <w:rFonts w:eastAsiaTheme="minorEastAsia"/>
        </w:rPr>
        <w:t>,</w:t>
      </w:r>
    </w:p>
    <w:p w14:paraId="0C3FBB60" w14:textId="7AD87A06" w:rsidR="00A40A53" w:rsidRPr="00A40A53" w:rsidRDefault="00A40A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6E4D14C6" w14:textId="582E43BE" w:rsidR="00900DA6" w:rsidRPr="001E39A6" w:rsidRDefault="00DE3730">
      <w:pPr>
        <w:rPr>
          <w:rFonts w:eastAsiaTheme="minorEastAsia"/>
        </w:rPr>
      </w:pPr>
      <w:r>
        <w:rPr>
          <w:rFonts w:eastAsiaTheme="minorEastAsia"/>
        </w:rPr>
        <w:t>By surjectiv</w:t>
      </w:r>
      <w:r w:rsidR="00D57F6C">
        <w:rPr>
          <w:rFonts w:eastAsiaTheme="minorEastAsia"/>
        </w:rPr>
        <w:t xml:space="preserve">ity, each element in B </w:t>
      </w:r>
      <w:r w:rsidR="009D5EBD">
        <w:rPr>
          <w:rFonts w:eastAsiaTheme="minorEastAsia"/>
        </w:rPr>
        <w:t>is</w:t>
      </w:r>
      <w:r w:rsidR="00D57F6C">
        <w:rPr>
          <w:rFonts w:eastAsiaTheme="minorEastAsia"/>
        </w:rPr>
        <w:t xml:space="preserve"> a distinct </w:t>
      </w:r>
      <w:r w:rsidR="00900DA6">
        <w:rPr>
          <w:rFonts w:eastAsiaTheme="minorEastAsia"/>
        </w:rPr>
        <w:t xml:space="preserve">value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900DA6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A.</m:t>
        </m:r>
      </m:oMath>
      <w:r w:rsidR="00310718">
        <w:rPr>
          <w:rFonts w:eastAsiaTheme="minorEastAsia"/>
        </w:rPr>
        <w:t xml:space="preserve"> Since the relation </w:t>
      </w:r>
      <m:oMath>
        <m:r>
          <w:rPr>
            <w:rFonts w:ascii="Cambria Math" w:eastAsiaTheme="minorEastAsia" w:hAnsi="Cambria Math"/>
          </w:rPr>
          <m:t>~</m:t>
        </m:r>
      </m:oMath>
      <w:r w:rsidR="00310718">
        <w:rPr>
          <w:rFonts w:eastAsiaTheme="minorEastAsia"/>
        </w:rPr>
        <w:t xml:space="preserve"> partitions the set </w:t>
      </w:r>
      <w:r w:rsidR="00310718">
        <w:rPr>
          <w:rFonts w:eastAsiaTheme="minorEastAsia"/>
          <w:i/>
          <w:iCs/>
        </w:rPr>
        <w:t>A</w:t>
      </w:r>
      <w:r w:rsidR="00310718">
        <w:rPr>
          <w:rFonts w:eastAsiaTheme="minorEastAsia"/>
        </w:rPr>
        <w:t xml:space="preserve"> into distinct </w:t>
      </w:r>
      <w:r w:rsidR="00CA2047">
        <w:rPr>
          <w:rFonts w:eastAsiaTheme="minorEastAsia"/>
        </w:rPr>
        <w:t>subsets</w:t>
      </w:r>
      <w:r w:rsidR="001E39A6">
        <w:rPr>
          <w:rFonts w:eastAsiaTheme="minorEastAsia"/>
        </w:rPr>
        <w:t xml:space="preserve"> (each containing a distinct collection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C50E40">
        <w:rPr>
          <w:rFonts w:eastAsiaTheme="minorEastAsia"/>
        </w:rPr>
        <w:t>)</w:t>
      </w:r>
      <w:r w:rsidR="00CA2047">
        <w:rPr>
          <w:rFonts w:eastAsiaTheme="minorEastAsia"/>
        </w:rPr>
        <w:t xml:space="preserve">, each equivalence class corresponds to exactly </w:t>
      </w:r>
      <w:r w:rsidR="00F85083">
        <w:rPr>
          <w:rFonts w:eastAsiaTheme="minorEastAsia"/>
        </w:rPr>
        <w:t xml:space="preserve">one element in B. Thus, </w:t>
      </w:r>
      <m:oMath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  <w:vertAlign w:val="superscript"/>
          </w:rPr>
          <m:t>A</m:t>
        </m:r>
        <m:r>
          <w:rPr>
            <w:rFonts w:ascii="Cambria Math" w:hAnsi="Cambria Math"/>
          </w:rPr>
          <m:t>/~| = |B|.</m:t>
        </m:r>
      </m:oMath>
    </w:p>
    <w:p w14:paraId="7106F065" w14:textId="77777777" w:rsidR="00F85083" w:rsidRDefault="00F85083" w:rsidP="00BB3DB2">
      <w:pPr>
        <w:rPr>
          <w:rFonts w:eastAsiaTheme="minorEastAsia"/>
        </w:rPr>
      </w:pPr>
    </w:p>
    <w:p w14:paraId="0E01F95B" w14:textId="77777777" w:rsidR="00F85083" w:rsidRDefault="00F8508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11373D9" w14:textId="32414BB4" w:rsidR="00BB3DB2" w:rsidRPr="00842785" w:rsidRDefault="000E24C5" w:rsidP="00BB3DB2">
      <w:pPr>
        <w:rPr>
          <w:rFonts w:eastAsiaTheme="minorEastAsia"/>
        </w:rPr>
      </w:pPr>
      <w:r w:rsidRPr="00F85083">
        <w:rPr>
          <w:rFonts w:eastAsiaTheme="minorEastAsia"/>
          <w:b/>
          <w:bCs/>
        </w:rPr>
        <w:lastRenderedPageBreak/>
        <w:t>FB2:</w:t>
      </w:r>
      <w:r w:rsidR="00BB3DB2">
        <w:rPr>
          <w:rFonts w:eastAsiaTheme="minorEastAsia"/>
        </w:rPr>
        <w:t xml:space="preserve"> </w:t>
      </w:r>
      <w:r w:rsidR="00BB3DB2" w:rsidRPr="00BB3DB2">
        <w:rPr>
          <w:rFonts w:eastAsiaTheme="minorEastAsia"/>
        </w:rPr>
        <w:t xml:space="preserve">Suppose that </w:t>
      </w:r>
      <w:r w:rsidR="00BB3DB2" w:rsidRPr="00842785">
        <w:rPr>
          <w:rFonts w:eastAsiaTheme="minorEastAsia"/>
          <w:i/>
          <w:iCs/>
        </w:rPr>
        <w:t>G</w:t>
      </w:r>
      <w:r w:rsidR="00BB3DB2" w:rsidRPr="00BB3DB2">
        <w:rPr>
          <w:rFonts w:eastAsiaTheme="minorEastAsia"/>
        </w:rPr>
        <w:t xml:space="preserve"> is a group with identity element </w:t>
      </w:r>
      <w:r w:rsidR="00BB3DB2" w:rsidRPr="00842785">
        <w:rPr>
          <w:rFonts w:eastAsiaTheme="minorEastAsia"/>
          <w:i/>
          <w:iCs/>
        </w:rPr>
        <w:t>e</w:t>
      </w:r>
      <w:r w:rsidR="00BB3DB2" w:rsidRPr="00BB3DB2">
        <w:rPr>
          <w:rFonts w:eastAsiaTheme="minorEastAsia"/>
        </w:rPr>
        <w:t xml:space="preserve">. Let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γ∈</m:t>
        </m:r>
        <m:r>
          <w:rPr>
            <w:rFonts w:ascii="Cambria Math" w:eastAsiaTheme="minorEastAsia" w:hAnsi="Cambria Math"/>
          </w:rPr>
          <m:t>G</m:t>
        </m:r>
      </m:oMath>
      <w:r w:rsidR="00842785">
        <w:rPr>
          <w:rFonts w:eastAsiaTheme="minorEastAsia"/>
        </w:rPr>
        <w:t xml:space="preserve"> </w:t>
      </w:r>
      <w:r w:rsidR="00BB3DB2" w:rsidRPr="00BB3DB2">
        <w:rPr>
          <w:rFonts w:eastAsiaTheme="minorEastAsia"/>
        </w:rPr>
        <w:t>be arbitrary. Prove the following</w:t>
      </w:r>
      <w:r w:rsidR="00BB3DB2">
        <w:rPr>
          <w:rFonts w:eastAsiaTheme="minorEastAsia"/>
        </w:rPr>
        <w:t xml:space="preserve"> </w:t>
      </w:r>
      <w:r w:rsidR="00BB3DB2" w:rsidRPr="00BB3DB2">
        <w:rPr>
          <w:rFonts w:eastAsiaTheme="minorEastAsia"/>
        </w:rPr>
        <w:t>statements.</w:t>
      </w:r>
    </w:p>
    <w:p w14:paraId="22502406" w14:textId="332D5B77" w:rsidR="00BB3DB2" w:rsidRPr="00885C48" w:rsidRDefault="00994962" w:rsidP="00885C4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αβγ</m:t>
        </m:r>
        <m:r>
          <w:rPr>
            <w:rFonts w:ascii="Cambria Math" w:eastAsiaTheme="minorEastAsia" w:hAnsi="Cambria Math"/>
          </w:rPr>
          <m:t xml:space="preserve">=e </m:t>
        </m:r>
      </m:oMath>
      <w:r w:rsidR="00BB3DB2" w:rsidRPr="00994962">
        <w:rPr>
          <w:rFonts w:eastAsiaTheme="minorEastAsia"/>
        </w:rPr>
        <w:t>implies</w:t>
      </w:r>
      <w:r w:rsidR="00337A3C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βγα</m:t>
        </m:r>
        <m:r>
          <w:rPr>
            <w:rFonts w:ascii="Cambria Math" w:eastAsiaTheme="minorEastAsia" w:hAnsi="Cambria Math"/>
          </w:rPr>
          <m:t>=e</m:t>
        </m:r>
      </m:oMath>
      <w:r w:rsidR="00BB3DB2" w:rsidRPr="00885C48">
        <w:rPr>
          <w:rFonts w:eastAsiaTheme="minorEastAsia"/>
        </w:rPr>
        <w:t>.</w:t>
      </w:r>
    </w:p>
    <w:p w14:paraId="29D62EBA" w14:textId="6E1AB7A0" w:rsidR="00A40A53" w:rsidRPr="00DE6715" w:rsidRDefault="00DE6715" w:rsidP="00DE671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βαγ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</w:t>
      </w:r>
      <w:r w:rsidR="00BB3DB2" w:rsidRPr="00DE6715">
        <w:rPr>
          <w:rFonts w:eastAsiaTheme="minorEastAsia"/>
        </w:rPr>
        <w:t>implies</w:t>
      </w:r>
      <w:r w:rsidR="00337A3C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γαβ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BB3DB2" w:rsidRPr="00DE6715">
        <w:rPr>
          <w:rFonts w:eastAsiaTheme="minorEastAsia"/>
        </w:rPr>
        <w:t>.</w:t>
      </w:r>
    </w:p>
    <w:p w14:paraId="38FF3AAE" w14:textId="77777777" w:rsidR="00DE6715" w:rsidRDefault="00DE6715">
      <w:pPr>
        <w:rPr>
          <w:rFonts w:eastAsiaTheme="minorEastAsia"/>
        </w:rPr>
      </w:pPr>
    </w:p>
    <w:p w14:paraId="0457A3EF" w14:textId="77777777" w:rsidR="00D647E4" w:rsidRPr="00D647E4" w:rsidRDefault="00943021" w:rsidP="00943021">
      <w:pPr>
        <w:rPr>
          <w:rFonts w:eastAsiaTheme="minorEastAsia"/>
          <w:iCs/>
        </w:rPr>
      </w:pPr>
      <w:r w:rsidRPr="00943021">
        <w:rPr>
          <w:rFonts w:eastAsiaTheme="minorEastAsia"/>
          <w:iCs/>
        </w:rPr>
        <w:t>(i)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14:paraId="4809C3AB" w14:textId="05A0C950" w:rsidR="00337A3C" w:rsidRPr="00943021" w:rsidRDefault="006873E3" w:rsidP="0094302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αβγ</m:t>
        </m:r>
        <m:r>
          <w:rPr>
            <w:rFonts w:ascii="Cambria Math" w:eastAsiaTheme="minorEastAsia" w:hAnsi="Cambria Math"/>
          </w:rPr>
          <m:t>=e</m:t>
        </m:r>
      </m:oMath>
      <w:r w:rsidR="00337A3C" w:rsidRPr="00943021">
        <w:rPr>
          <w:rFonts w:eastAsiaTheme="minorEastAsia"/>
        </w:rPr>
        <w:t xml:space="preserve"> implies that either </w:t>
      </w:r>
      <m:oMath>
        <m:r>
          <w:rPr>
            <w:rFonts w:ascii="Cambria Math" w:eastAsiaTheme="minorEastAsia" w:hAnsi="Cambria Math"/>
          </w:rPr>
          <m:t>βγ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337A3C" w:rsidRPr="00943021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αβ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.</m:t>
        </m:r>
      </m:oMath>
      <w:r w:rsidR="0098430F" w:rsidRPr="00943021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βγ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98430F" w:rsidRPr="00943021">
        <w:rPr>
          <w:rFonts w:eastAsiaTheme="minorEastAsia"/>
        </w:rPr>
        <w:t xml:space="preserve">, </w:t>
      </w:r>
      <w:r w:rsidR="00943021" w:rsidRPr="00943021">
        <w:rPr>
          <w:rFonts w:eastAsiaTheme="minorEastAsia"/>
        </w:rPr>
        <w:t xml:space="preserve">then </w:t>
      </w:r>
    </w:p>
    <w:p w14:paraId="3DCA627E" w14:textId="105E46C2" w:rsidR="00943021" w:rsidRPr="00C04A50" w:rsidRDefault="00C04A50" w:rsidP="0094302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=e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⇔βγα</m:t>
          </m:r>
          <m:r>
            <w:rPr>
              <w:rFonts w:ascii="Cambria Math" w:hAnsi="Cambria Math"/>
            </w:rPr>
            <m:t>=e.</m:t>
          </m:r>
        </m:oMath>
      </m:oMathPara>
    </w:p>
    <w:p w14:paraId="20A08A36" w14:textId="77777777" w:rsidR="003D3360" w:rsidRPr="003D3360" w:rsidRDefault="00D647E4" w:rsidP="003D3360">
      <w:pPr>
        <w:rPr>
          <w:rFonts w:eastAsiaTheme="minorEastAsia"/>
        </w:rPr>
      </w:pPr>
      <w:r w:rsidRPr="003D3360">
        <w:rPr>
          <w:rFonts w:eastAsiaTheme="minorEastAsia"/>
        </w:rPr>
        <w:t>Because of associativity</w:t>
      </w:r>
      <w:r w:rsidR="001F2865" w:rsidRPr="003D3360">
        <w:rPr>
          <w:rFonts w:eastAsiaTheme="minorEastAsia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αβ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</m:d>
        <m: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=α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βγ</m:t>
            </m:r>
          </m:e>
        </m:d>
        <m:r>
          <w:rPr>
            <w:rFonts w:ascii="Cambria Math" w:eastAsiaTheme="minorEastAsia" w:hAnsi="Cambria Math"/>
          </w:rPr>
          <m:t>=e</m:t>
        </m:r>
      </m:oMath>
      <w:r w:rsidR="001E557B" w:rsidRPr="003D3360">
        <w:rPr>
          <w:rFonts w:eastAsiaTheme="minorEastAsia"/>
        </w:rPr>
        <w:t xml:space="preserve">; thus, </w:t>
      </w:r>
      <m:oMath>
        <m:r>
          <w:rPr>
            <w:rFonts w:ascii="Cambria Math" w:eastAsiaTheme="minorEastAsia" w:hAnsi="Cambria Math"/>
          </w:rPr>
          <m:t>αβ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1E557B" w:rsidRPr="003D3360">
        <w:rPr>
          <w:rFonts w:eastAsiaTheme="minorEastAsia"/>
        </w:rPr>
        <w:t xml:space="preserve"> also implies </w:t>
      </w:r>
      <m:oMath>
        <m:r>
          <w:rPr>
            <w:rFonts w:ascii="Cambria Math" w:hAnsi="Cambria Math"/>
          </w:rPr>
          <m:t>βγα</m:t>
        </m:r>
        <m:r>
          <w:rPr>
            <w:rFonts w:ascii="Cambria Math" w:hAnsi="Cambria Math"/>
          </w:rPr>
          <m:t>=e</m:t>
        </m:r>
        <m:r>
          <w:rPr>
            <w:rFonts w:ascii="Cambria Math" w:hAnsi="Cambria Math"/>
          </w:rPr>
          <m:t>.</m:t>
        </m:r>
      </m:oMath>
      <w:r w:rsidR="003D3360" w:rsidRPr="003D3360">
        <w:rPr>
          <w:rFonts w:eastAsiaTheme="minorEastAsia"/>
        </w:rPr>
        <w:t xml:space="preserve"> Therefore, </w:t>
      </w:r>
      <m:oMath>
        <m:r>
          <w:rPr>
            <w:rFonts w:ascii="Cambria Math" w:eastAsiaTheme="minorEastAsia" w:hAnsi="Cambria Math"/>
          </w:rPr>
          <m:t>αβγ</m:t>
        </m:r>
        <m:r>
          <w:rPr>
            <w:rFonts w:ascii="Cambria Math" w:eastAsiaTheme="minorEastAsia" w:hAnsi="Cambria Math"/>
          </w:rPr>
          <m:t xml:space="preserve">=e </m:t>
        </m:r>
      </m:oMath>
      <w:r w:rsidR="003D3360" w:rsidRPr="003D3360">
        <w:rPr>
          <w:rFonts w:eastAsiaTheme="minorEastAsia"/>
        </w:rPr>
        <w:t xml:space="preserve">implies </w:t>
      </w:r>
      <m:oMath>
        <m:r>
          <w:rPr>
            <w:rFonts w:ascii="Cambria Math" w:eastAsiaTheme="minorEastAsia" w:hAnsi="Cambria Math"/>
          </w:rPr>
          <m:t>βγα</m:t>
        </m:r>
        <m:r>
          <w:rPr>
            <w:rFonts w:ascii="Cambria Math" w:eastAsiaTheme="minorEastAsia" w:hAnsi="Cambria Math"/>
          </w:rPr>
          <m:t>=e</m:t>
        </m:r>
      </m:oMath>
      <w:r w:rsidR="003D3360" w:rsidRPr="003D3360">
        <w:rPr>
          <w:rFonts w:eastAsiaTheme="minorEastAsia"/>
        </w:rPr>
        <w:t>.</w:t>
      </w:r>
    </w:p>
    <w:p w14:paraId="5BCAA15C" w14:textId="34905884" w:rsidR="00706AF5" w:rsidRPr="00706AF5" w:rsidRDefault="00706AF5" w:rsidP="00943021">
      <w:pPr>
        <w:rPr>
          <w:rFonts w:eastAsiaTheme="minorEastAsia"/>
        </w:rPr>
      </w:pPr>
    </w:p>
    <w:p w14:paraId="7135568B" w14:textId="40EEBC07" w:rsidR="006873E3" w:rsidRPr="006873E3" w:rsidRDefault="001E557B" w:rsidP="00337A3C">
      <w:pPr>
        <w:rPr>
          <w:rFonts w:eastAsiaTheme="minorEastAsia"/>
        </w:rPr>
      </w:pPr>
      <w:r>
        <w:rPr>
          <w:rFonts w:eastAsiaTheme="minorEastAsia"/>
        </w:rPr>
        <w:t>(ii)</w:t>
      </w:r>
    </w:p>
    <w:p w14:paraId="20D46F57" w14:textId="73A27C27" w:rsidR="00B27D7F" w:rsidRPr="00C62A06" w:rsidRDefault="00F827E2" w:rsidP="00337A3C">
      <w:pPr>
        <w:rPr>
          <w:rFonts w:eastAsiaTheme="minorEastAsia"/>
        </w:rPr>
      </w:pPr>
      <w:r>
        <w:t>Using</w:t>
      </w:r>
      <w:r w:rsidR="00B27D7F">
        <w:t xml:space="preserve"> the law of inverses</w:t>
      </w:r>
      <w:r w:rsidR="000F2F50">
        <w:t xml:space="preserve"> and ‘multiplying’ </w:t>
      </w:r>
      <w:r w:rsidR="00C62A06">
        <w:t xml:space="preserve">on the left </w:t>
      </w:r>
      <w:r w:rsidR="000F2F50">
        <w:t>both sides of the equation</w:t>
      </w:r>
      <w:r w:rsidR="00C62A06">
        <w:t xml:space="preserve"> by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C62A06">
        <w:rPr>
          <w:rFonts w:eastAsiaTheme="minorEastAsia"/>
        </w:rPr>
        <w:t>,</w:t>
      </w:r>
      <w:r w:rsidR="000F2F50">
        <w:t xml:space="preserve"> </w:t>
      </w:r>
    </w:p>
    <w:p w14:paraId="35972BE2" w14:textId="10A38592" w:rsidR="00B27D7F" w:rsidRDefault="00B27D7F" w:rsidP="00337A3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βαγ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⇔αβαγ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⇔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αβ</m:t>
              </m:r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αγ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</m:oMath>
      </m:oMathPara>
    </w:p>
    <w:p w14:paraId="53FA8AE9" w14:textId="66474A7F" w:rsidR="00F25900" w:rsidRDefault="00F25900" w:rsidP="00337A3C">
      <w:pPr>
        <w:rPr>
          <w:rFonts w:eastAsiaTheme="minorEastAsia"/>
        </w:rPr>
      </w:pPr>
      <w: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αβ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αγ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or </w:t>
      </w:r>
      <m:oMath>
        <m:r>
          <m:rPr>
            <m:sty m:val="p"/>
          </m:rPr>
          <w:rPr>
            <w:rFonts w:ascii="Cambria Math" w:eastAsiaTheme="minorEastAsia" w:hAnsi="Cambria Math"/>
          </w:rPr>
          <m:t>αγ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αβ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106ED9">
        <w:rPr>
          <w:rFonts w:eastAsiaTheme="minorEastAsia"/>
        </w:rPr>
        <w:t xml:space="preserve">. </w:t>
      </w:r>
      <w:r w:rsidR="006729B2">
        <w:rPr>
          <w:rFonts w:eastAsiaTheme="minorEastAsia"/>
        </w:rPr>
        <w:t xml:space="preserve">By associativity, any other case is equivalent. </w:t>
      </w:r>
      <w:r w:rsidR="00106ED9">
        <w:rPr>
          <w:rFonts w:eastAsiaTheme="minorEastAsia"/>
        </w:rPr>
        <w:t xml:space="preserve">In either case, they can </w:t>
      </w:r>
      <w:r w:rsidR="00B367B2">
        <w:rPr>
          <w:rFonts w:eastAsiaTheme="minorEastAsia"/>
        </w:rPr>
        <w:t>swapped to find</w:t>
      </w:r>
    </w:p>
    <w:p w14:paraId="6198E3A6" w14:textId="4A9A5FAE" w:rsidR="00490A3B" w:rsidRPr="00490A3B" w:rsidRDefault="00B367B2" w:rsidP="00337A3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αγ</m:t>
              </m:r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αβ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⇔αγαβ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⇔γαβ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2B77F71F" w14:textId="2A4120A4" w:rsidR="00106ED9" w:rsidRPr="00106ED9" w:rsidRDefault="00F61EE2" w:rsidP="00337A3C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r>
          <m:rPr>
            <m:sty m:val="p"/>
          </m:rPr>
          <w:rPr>
            <w:rFonts w:ascii="Cambria Math" w:eastAsiaTheme="minorEastAsia" w:hAnsi="Cambria Math"/>
          </w:rPr>
          <m:t>βαγ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</w:t>
      </w:r>
      <w:r w:rsidRPr="00DE6715">
        <w:rPr>
          <w:rFonts w:eastAsiaTheme="minorEastAsia"/>
        </w:rPr>
        <w:t>implies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γαβ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DE6715">
        <w:rPr>
          <w:rFonts w:eastAsiaTheme="minorEastAsia"/>
        </w:rPr>
        <w:t>.</w:t>
      </w:r>
    </w:p>
    <w:p w14:paraId="1A0D9327" w14:textId="165EF570" w:rsidR="000E24C5" w:rsidRPr="00F25900" w:rsidRDefault="000E24C5" w:rsidP="00337A3C">
      <w:pPr>
        <w:rPr>
          <w:rFonts w:eastAsiaTheme="minorEastAsia"/>
        </w:rPr>
      </w:pPr>
      <w:r w:rsidRPr="00337A3C">
        <w:br w:type="page"/>
      </w:r>
    </w:p>
    <w:p w14:paraId="304F4476" w14:textId="77777777" w:rsidR="00B41BE4" w:rsidRPr="00B41BE4" w:rsidRDefault="000E24C5" w:rsidP="00B41BE4">
      <w:pPr>
        <w:rPr>
          <w:rFonts w:eastAsiaTheme="minorEastAsia"/>
        </w:rPr>
      </w:pPr>
      <w:r w:rsidRPr="00F85083">
        <w:rPr>
          <w:rFonts w:eastAsiaTheme="minorEastAsia"/>
          <w:b/>
          <w:bCs/>
        </w:rPr>
        <w:lastRenderedPageBreak/>
        <w:t>FB3:</w:t>
      </w:r>
      <w:r>
        <w:rPr>
          <w:rFonts w:eastAsiaTheme="minorEastAsia"/>
        </w:rPr>
        <w:t xml:space="preserve"> </w:t>
      </w:r>
      <w:r w:rsidR="00B41BE4" w:rsidRPr="00B41BE4">
        <w:rPr>
          <w:rFonts w:eastAsiaTheme="minorEastAsia"/>
        </w:rPr>
        <w:t>A parametric curve is described by the following equations</w:t>
      </w:r>
    </w:p>
    <w:p w14:paraId="36BAE630" w14:textId="27E974DF" w:rsidR="00B41BE4" w:rsidRPr="00B41BE4" w:rsidRDefault="00B41BE4" w:rsidP="00B41BE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 x, y=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 xml:space="preserve"> t, z=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 xml:space="preserve"> t,</m:t>
          </m:r>
        </m:oMath>
      </m:oMathPara>
    </w:p>
    <w:p w14:paraId="5BE990A0" w14:textId="0E50812B" w:rsidR="000E24C5" w:rsidRDefault="00B41BE4" w:rsidP="00B41BE4">
      <w:pPr>
        <w:rPr>
          <w:rFonts w:eastAsiaTheme="minorEastAsia"/>
        </w:rPr>
      </w:pPr>
      <w:r w:rsidRPr="00B41BE4">
        <w:rPr>
          <w:rFonts w:eastAsiaTheme="minorEastAsia"/>
        </w:rPr>
        <w:t xml:space="preserve">and passes through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1,1,0</m:t>
            </m:r>
          </m:e>
        </m:d>
      </m:oMath>
      <w:r w:rsidRPr="00B41BE4">
        <w:rPr>
          <w:rFonts w:eastAsiaTheme="minorEastAsia"/>
        </w:rPr>
        <w:t xml:space="preserve"> when</w:t>
      </w:r>
      <m:oMath>
        <m:r>
          <w:rPr>
            <w:rFonts w:ascii="Cambria Math" w:eastAsiaTheme="minorEastAsia" w:hAnsi="Cambria Math"/>
          </w:rPr>
          <m:t xml:space="preserve"> t=0</m:t>
        </m:r>
      </m:oMath>
      <w:r w:rsidRPr="00B41BE4">
        <w:rPr>
          <w:rFonts w:eastAsiaTheme="minorEastAsia"/>
        </w:rPr>
        <w:t xml:space="preserve">. By solving the ODE for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B41BE4">
        <w:rPr>
          <w:rFonts w:eastAsiaTheme="minorEastAsia"/>
        </w:rPr>
        <w:t>, or otherwise, find an expression for</w:t>
      </w:r>
      <m:oMath>
        <m:r>
          <w:rPr>
            <w:rFonts w:ascii="Cambria Math" w:eastAsiaTheme="minorEastAsia" w:hAnsi="Cambria Math"/>
          </w:rPr>
          <m:t xml:space="preserve"> x</m:t>
        </m:r>
      </m:oMath>
      <w:r w:rsidRPr="00B41BE4">
        <w:rPr>
          <w:rFonts w:eastAsiaTheme="minorEastAsia"/>
        </w:rPr>
        <w:t xml:space="preserve"> in terms of </w:t>
      </w:r>
      <m:oMath>
        <m:r>
          <w:rPr>
            <w:rFonts w:ascii="Cambria Math" w:eastAsiaTheme="minorEastAsia" w:hAnsi="Cambria Math"/>
          </w:rPr>
          <m:t>t</m:t>
        </m:r>
      </m:oMath>
      <w:r w:rsidRPr="00B41BE4">
        <w:rPr>
          <w:rFonts w:eastAsiaTheme="minorEastAsia"/>
        </w:rPr>
        <w:t xml:space="preserve"> and use this to write the space curve as a vector function. Hence, find the unit tangent to</w:t>
      </w:r>
      <w:r w:rsidR="002C14F5">
        <w:rPr>
          <w:rFonts w:eastAsiaTheme="minorEastAsia"/>
        </w:rPr>
        <w:t xml:space="preserve"> </w:t>
      </w:r>
      <w:r w:rsidRPr="00B41BE4">
        <w:rPr>
          <w:rFonts w:eastAsiaTheme="minorEastAsia"/>
        </w:rPr>
        <w:t>the curve</w:t>
      </w:r>
      <w:r w:rsidRPr="008A142B">
        <w:rPr>
          <w:rFonts w:eastAsiaTheme="minorEastAsia"/>
          <w:b/>
          <w:bCs/>
          <w:i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B41BE4">
        <w:rPr>
          <w:rFonts w:eastAsiaTheme="minorEastAsia"/>
        </w:rPr>
        <w:t xml:space="preserve"> at the point </w:t>
      </w:r>
      <m:oMath>
        <m:r>
          <m:rPr>
            <m:sty m:val="p"/>
          </m:rPr>
          <w:rPr>
            <w:rFonts w:ascii="Cambria Math" w:eastAsiaTheme="minorEastAsia" w:hAnsi="Cambria Math"/>
          </w:rPr>
          <m:t>⟨</m:t>
        </m:r>
        <m:r>
          <w:rPr>
            <w:rFonts w:ascii="Cambria Math" w:eastAsiaTheme="minorEastAsia" w:hAnsi="Cambria Math"/>
          </w:rPr>
          <m:t>1, 1, 0</m:t>
        </m:r>
        <m:r>
          <m:rPr>
            <m:sty m:val="p"/>
          </m:rPr>
          <w:rPr>
            <w:rFonts w:ascii="Cambria Math" w:eastAsiaTheme="minorEastAsia" w:hAnsi="Cambria Math"/>
          </w:rPr>
          <m:t>⟩</m:t>
        </m:r>
      </m:oMath>
      <w:r w:rsidRPr="00B41BE4">
        <w:rPr>
          <w:rFonts w:eastAsiaTheme="minorEastAsia"/>
        </w:rPr>
        <w:t>.</w:t>
      </w:r>
    </w:p>
    <w:p w14:paraId="41780997" w14:textId="3514BDD3" w:rsidR="00786561" w:rsidRDefault="00786561" w:rsidP="00B41BE4">
      <w:pPr>
        <w:rPr>
          <w:rFonts w:eastAsiaTheme="minorEastAsia"/>
        </w:rPr>
      </w:pPr>
    </w:p>
    <w:p w14:paraId="77C30491" w14:textId="6BE93DB5" w:rsidR="00786561" w:rsidRDefault="00786561" w:rsidP="00B41BE4">
      <w:pPr>
        <w:rPr>
          <w:rFonts w:eastAsiaTheme="minorEastAsia"/>
        </w:rPr>
      </w:pPr>
      <w:r>
        <w:rPr>
          <w:rFonts w:eastAsiaTheme="minorEastAsia"/>
        </w:rPr>
        <w:t xml:space="preserve">To solve the separable differential equation, the variables need to be separated </w:t>
      </w:r>
      <w:r w:rsidR="00360604">
        <w:rPr>
          <w:rFonts w:eastAsiaTheme="minorEastAsia"/>
        </w:rPr>
        <w:t>into</w:t>
      </w:r>
    </w:p>
    <w:p w14:paraId="6DF13480" w14:textId="0AC11F92" w:rsidR="00360604" w:rsidRPr="00360604" w:rsidRDefault="00360604" w:rsidP="00B41BE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dx=dt.</m:t>
          </m:r>
        </m:oMath>
      </m:oMathPara>
    </w:p>
    <w:p w14:paraId="2DE4ED9F" w14:textId="0441465A" w:rsidR="00360604" w:rsidRDefault="000A12C4" w:rsidP="00B41BE4">
      <w:pPr>
        <w:rPr>
          <w:rFonts w:eastAsiaTheme="minorEastAsia"/>
        </w:rPr>
      </w:pPr>
      <w:r>
        <w:rPr>
          <w:rFonts w:eastAsiaTheme="minorEastAsia"/>
        </w:rPr>
        <w:t>Then by integrating both sides one gets</w:t>
      </w:r>
    </w:p>
    <w:p w14:paraId="461EC798" w14:textId="0B9EE07D" w:rsidR="005716AF" w:rsidRPr="005716AF" w:rsidRDefault="005716AF" w:rsidP="00B41BE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=t+C.</m:t>
          </m:r>
        </m:oMath>
      </m:oMathPara>
    </w:p>
    <w:p w14:paraId="6916D567" w14:textId="155DD258" w:rsidR="005716AF" w:rsidRDefault="0075196B" w:rsidP="00B41BE4">
      <w:pPr>
        <w:rPr>
          <w:rFonts w:eastAsiaTheme="minorEastAsia"/>
        </w:rPr>
      </w:pPr>
      <w:r>
        <w:rPr>
          <w:rFonts w:eastAsiaTheme="minorEastAsia"/>
        </w:rPr>
        <w:t xml:space="preserve">Since the curve </w:t>
      </w:r>
      <w:r w:rsidR="00E95588">
        <w:rPr>
          <w:rFonts w:eastAsiaTheme="minorEastAsia"/>
        </w:rPr>
        <w:t xml:space="preserve">passes through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1,1,0</m:t>
            </m:r>
          </m:e>
        </m:d>
      </m:oMath>
      <w:r w:rsidR="00E95588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t=0</m:t>
        </m:r>
      </m:oMath>
      <w:r w:rsidR="00E95588">
        <w:rPr>
          <w:rFonts w:eastAsiaTheme="minorEastAsia"/>
        </w:rPr>
        <w:t xml:space="preserve">, </w:t>
      </w:r>
      <w:r w:rsidR="00635387">
        <w:rPr>
          <w:rFonts w:eastAsiaTheme="minorEastAsia"/>
        </w:rPr>
        <w:t xml:space="preserve">the constant </w:t>
      </w:r>
      <w:r w:rsidR="00635387">
        <w:rPr>
          <w:rFonts w:eastAsiaTheme="minorEastAsia"/>
          <w:i/>
          <w:iCs/>
        </w:rPr>
        <w:t>C</w:t>
      </w:r>
      <w:r w:rsidR="00635387">
        <w:rPr>
          <w:rFonts w:eastAsiaTheme="minorEastAsia"/>
        </w:rPr>
        <w:t xml:space="preserve"> is found </w:t>
      </w:r>
      <w:r w:rsidR="00CF0592">
        <w:rPr>
          <w:rFonts w:eastAsiaTheme="minorEastAsia"/>
        </w:rPr>
        <w:t>by</w:t>
      </w:r>
    </w:p>
    <w:p w14:paraId="5AFFA9B8" w14:textId="3FF6C2C8" w:rsidR="00635387" w:rsidRPr="00CF0592" w:rsidRDefault="00CF0592" w:rsidP="00B41BE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=0+C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C=0.</m:t>
          </m:r>
        </m:oMath>
      </m:oMathPara>
    </w:p>
    <w:p w14:paraId="789B587B" w14:textId="3A6523E5" w:rsidR="00CF0592" w:rsidRDefault="00A54301" w:rsidP="00B41BE4">
      <w:pPr>
        <w:rPr>
          <w:rFonts w:eastAsiaTheme="minorEastAsia"/>
        </w:rPr>
      </w:pPr>
      <w:r>
        <w:rPr>
          <w:rFonts w:eastAsiaTheme="minorEastAsia"/>
        </w:rPr>
        <w:t>Thus,</w:t>
      </w:r>
    </w:p>
    <w:p w14:paraId="551EC914" w14:textId="44C407BB" w:rsidR="00A54301" w:rsidRPr="001C6354" w:rsidRDefault="001C6354" w:rsidP="00B41B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=t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2F695BF0" w14:textId="593EC064" w:rsidR="001C6354" w:rsidRPr="001C6354" w:rsidRDefault="001C6354" w:rsidP="00B41BE4">
      <w:pPr>
        <w:rPr>
          <w:rFonts w:eastAsiaTheme="minorEastAsia"/>
        </w:rPr>
      </w:pPr>
      <w:r>
        <w:rPr>
          <w:rFonts w:eastAsiaTheme="minorEastAsia"/>
        </w:rPr>
        <w:t xml:space="preserve">for all </w:t>
      </w:r>
      <m:oMath>
        <m:r>
          <w:rPr>
            <w:rFonts w:ascii="Cambria Math" w:eastAsiaTheme="minorEastAsia" w:hAnsi="Cambria Math"/>
          </w:rPr>
          <m:t>x&gt;0.</m:t>
        </m:r>
      </m:oMath>
    </w:p>
    <w:p w14:paraId="39D0C59F" w14:textId="56979F76" w:rsidR="00FE7176" w:rsidRDefault="00EC7370" w:rsidP="00B41BE4">
      <w:pPr>
        <w:rPr>
          <w:rFonts w:eastAsiaTheme="minorEastAsia"/>
        </w:rPr>
      </w:pPr>
      <w:r>
        <w:rPr>
          <w:rFonts w:eastAsiaTheme="minorEastAsia"/>
        </w:rPr>
        <w:t>The parametric curve</w:t>
      </w:r>
      <w:r w:rsidR="006846F0">
        <w:rPr>
          <w:rFonts w:eastAsiaTheme="minorEastAsia"/>
        </w:rPr>
        <w:t xml:space="preserve"> is written as a vector function</w:t>
      </w:r>
      <w:r w:rsidR="00FE7176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FE7176">
        <w:rPr>
          <w:rFonts w:eastAsiaTheme="minorEastAsia"/>
        </w:rPr>
        <w:t xml:space="preserve"> </w:t>
      </w:r>
      <w:r w:rsidR="006846F0">
        <w:rPr>
          <w:rFonts w:eastAsiaTheme="minorEastAsia"/>
        </w:rPr>
        <w:t>by</w:t>
      </w:r>
    </w:p>
    <w:p w14:paraId="2ACB178D" w14:textId="411A8D1E" w:rsidR="00FE7176" w:rsidRPr="00B02A8A" w:rsidRDefault="00760ED3" w:rsidP="00B41BE4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28343AE" w14:textId="5E2E92C1" w:rsidR="00B02A8A" w:rsidRDefault="00B02A8A" w:rsidP="00B41BE4">
      <w:pPr>
        <w:rPr>
          <w:rFonts w:eastAsiaTheme="minorEastAsia"/>
        </w:rPr>
      </w:pPr>
      <w:r>
        <w:rPr>
          <w:rFonts w:eastAsiaTheme="minorEastAsia"/>
        </w:rPr>
        <w:t>The tangent to the curve</w:t>
      </w:r>
      <w:r w:rsidR="00E1030A">
        <w:rPr>
          <w:rFonts w:eastAsiaTheme="minorEastAsia"/>
        </w:rPr>
        <w:t xml:space="preserve"> at </w:t>
      </w:r>
      <w:r w:rsidR="00E1030A">
        <w:rPr>
          <w:rFonts w:eastAsiaTheme="minorEastAsia"/>
          <w:i/>
          <w:iCs/>
        </w:rPr>
        <w:t>t</w:t>
      </w:r>
      <w:r>
        <w:rPr>
          <w:rFonts w:eastAsiaTheme="minorEastAsia"/>
        </w:rPr>
        <w:t xml:space="preserve"> is </w:t>
      </w:r>
    </w:p>
    <w:p w14:paraId="42C81BE1" w14:textId="6F55275F" w:rsidR="00FC173D" w:rsidRPr="00FC173D" w:rsidRDefault="00760ED3" w:rsidP="00B41BE4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w:br/>
          </m:r>
        </m:oMath>
      </m:oMathPara>
    </w:p>
    <w:p w14:paraId="12BB0106" w14:textId="7702D591" w:rsidR="00FC173D" w:rsidRPr="00FC173D" w:rsidRDefault="000E6EBC" w:rsidP="00B41B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w:br/>
          </m:r>
        </m:oMath>
      </m:oMathPara>
    </w:p>
    <w:p w14:paraId="037AC8C2" w14:textId="364F13E5" w:rsidR="00C23182" w:rsidRPr="005F102D" w:rsidRDefault="004B2A3B" w:rsidP="00B41B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50DBA6A6" w14:textId="2FC6B02A" w:rsidR="005F102D" w:rsidRDefault="005F102D" w:rsidP="00B41BE4">
      <w:pPr>
        <w:rPr>
          <w:rFonts w:eastAsiaTheme="minorEastAsia"/>
        </w:rPr>
      </w:pPr>
      <w:r>
        <w:rPr>
          <w:rFonts w:eastAsiaTheme="minorEastAsia"/>
        </w:rPr>
        <w:t xml:space="preserve">Hence, when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>,</w:t>
      </w:r>
    </w:p>
    <w:p w14:paraId="47BBF6BF" w14:textId="5DFADC0E" w:rsidR="007F5D7E" w:rsidRPr="007F5D7E" w:rsidRDefault="00760ED3" w:rsidP="00B41BE4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1,0,1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sectPr w:rsidR="007F5D7E" w:rsidRPr="007F5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87409"/>
    <w:multiLevelType w:val="hybridMultilevel"/>
    <w:tmpl w:val="4CC0AFD4"/>
    <w:lvl w:ilvl="0" w:tplc="80DAD0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2583"/>
    <w:multiLevelType w:val="hybridMultilevel"/>
    <w:tmpl w:val="4CC0AFD4"/>
    <w:lvl w:ilvl="0" w:tplc="80DAD0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A7097"/>
    <w:multiLevelType w:val="hybridMultilevel"/>
    <w:tmpl w:val="D812D57A"/>
    <w:lvl w:ilvl="0" w:tplc="34A878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103B3"/>
    <w:multiLevelType w:val="hybridMultilevel"/>
    <w:tmpl w:val="A486192A"/>
    <w:lvl w:ilvl="0" w:tplc="8482D2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92FFB"/>
    <w:multiLevelType w:val="hybridMultilevel"/>
    <w:tmpl w:val="AB4AD00E"/>
    <w:lvl w:ilvl="0" w:tplc="A36AA4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95"/>
    <w:rsid w:val="00094D6B"/>
    <w:rsid w:val="000A12C4"/>
    <w:rsid w:val="000E24C5"/>
    <w:rsid w:val="000E6EBC"/>
    <w:rsid w:val="000F2F50"/>
    <w:rsid w:val="00101795"/>
    <w:rsid w:val="00106ED9"/>
    <w:rsid w:val="0013386C"/>
    <w:rsid w:val="001567FA"/>
    <w:rsid w:val="001A1282"/>
    <w:rsid w:val="001B685A"/>
    <w:rsid w:val="001C6354"/>
    <w:rsid w:val="001D270E"/>
    <w:rsid w:val="001D5E4F"/>
    <w:rsid w:val="001E39A6"/>
    <w:rsid w:val="001E557B"/>
    <w:rsid w:val="001F2865"/>
    <w:rsid w:val="002365E2"/>
    <w:rsid w:val="0028783C"/>
    <w:rsid w:val="002C14F5"/>
    <w:rsid w:val="00310718"/>
    <w:rsid w:val="00337A3C"/>
    <w:rsid w:val="00360604"/>
    <w:rsid w:val="003D3360"/>
    <w:rsid w:val="0044117B"/>
    <w:rsid w:val="00490A3B"/>
    <w:rsid w:val="004B0C1E"/>
    <w:rsid w:val="004B1081"/>
    <w:rsid w:val="004B2A3B"/>
    <w:rsid w:val="005716AF"/>
    <w:rsid w:val="00581474"/>
    <w:rsid w:val="00583208"/>
    <w:rsid w:val="005C3659"/>
    <w:rsid w:val="005F102D"/>
    <w:rsid w:val="00635387"/>
    <w:rsid w:val="00642B18"/>
    <w:rsid w:val="0066558F"/>
    <w:rsid w:val="006729B2"/>
    <w:rsid w:val="006846F0"/>
    <w:rsid w:val="006873E3"/>
    <w:rsid w:val="006B73E7"/>
    <w:rsid w:val="00706AF5"/>
    <w:rsid w:val="0075196B"/>
    <w:rsid w:val="00760ED3"/>
    <w:rsid w:val="007771C0"/>
    <w:rsid w:val="00786561"/>
    <w:rsid w:val="007E7933"/>
    <w:rsid w:val="007F5D7E"/>
    <w:rsid w:val="00824027"/>
    <w:rsid w:val="00842785"/>
    <w:rsid w:val="00885C48"/>
    <w:rsid w:val="00895025"/>
    <w:rsid w:val="008A142B"/>
    <w:rsid w:val="008C6EF7"/>
    <w:rsid w:val="00900DA6"/>
    <w:rsid w:val="00942C66"/>
    <w:rsid w:val="00943021"/>
    <w:rsid w:val="0098430F"/>
    <w:rsid w:val="00994962"/>
    <w:rsid w:val="009D1176"/>
    <w:rsid w:val="009D5EBD"/>
    <w:rsid w:val="00A40A53"/>
    <w:rsid w:val="00A54301"/>
    <w:rsid w:val="00A5584F"/>
    <w:rsid w:val="00AF54F3"/>
    <w:rsid w:val="00B02A8A"/>
    <w:rsid w:val="00B20993"/>
    <w:rsid w:val="00B27D7F"/>
    <w:rsid w:val="00B367B2"/>
    <w:rsid w:val="00B41BE4"/>
    <w:rsid w:val="00B906B8"/>
    <w:rsid w:val="00B9129D"/>
    <w:rsid w:val="00BB3DB2"/>
    <w:rsid w:val="00C04A50"/>
    <w:rsid w:val="00C15AD1"/>
    <w:rsid w:val="00C23182"/>
    <w:rsid w:val="00C50E40"/>
    <w:rsid w:val="00C62A06"/>
    <w:rsid w:val="00C62A7E"/>
    <w:rsid w:val="00C8741B"/>
    <w:rsid w:val="00CA2047"/>
    <w:rsid w:val="00CF0592"/>
    <w:rsid w:val="00D42B34"/>
    <w:rsid w:val="00D57F6C"/>
    <w:rsid w:val="00D647E4"/>
    <w:rsid w:val="00DB2EAC"/>
    <w:rsid w:val="00DD07BA"/>
    <w:rsid w:val="00DE3730"/>
    <w:rsid w:val="00DE6715"/>
    <w:rsid w:val="00E04AB2"/>
    <w:rsid w:val="00E1030A"/>
    <w:rsid w:val="00E56651"/>
    <w:rsid w:val="00E95588"/>
    <w:rsid w:val="00EC7370"/>
    <w:rsid w:val="00ED694A"/>
    <w:rsid w:val="00F25900"/>
    <w:rsid w:val="00F61EE2"/>
    <w:rsid w:val="00F827E2"/>
    <w:rsid w:val="00F85083"/>
    <w:rsid w:val="00FB017B"/>
    <w:rsid w:val="00FB5269"/>
    <w:rsid w:val="00FC173D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6145"/>
  <w15:chartTrackingRefBased/>
  <w15:docId w15:val="{7A27CE6C-238C-45F9-9F29-29F725C6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67FA"/>
    <w:rPr>
      <w:color w:val="808080"/>
    </w:rPr>
  </w:style>
  <w:style w:type="paragraph" w:styleId="ListParagraph">
    <w:name w:val="List Paragraph"/>
    <w:basedOn w:val="Normal"/>
    <w:uiPriority w:val="34"/>
    <w:qFormat/>
    <w:rsid w:val="00842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103</cp:revision>
  <cp:lastPrinted>2020-03-10T10:14:00Z</cp:lastPrinted>
  <dcterms:created xsi:type="dcterms:W3CDTF">2020-03-04T13:25:00Z</dcterms:created>
  <dcterms:modified xsi:type="dcterms:W3CDTF">2020-03-10T10:15:00Z</dcterms:modified>
</cp:coreProperties>
</file>