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4"/>
        <w:gridCol w:w="6682"/>
      </w:tblGrid>
      <w:tr w:rsidR="00892911" w14:paraId="6A180DE0" w14:textId="77777777" w:rsidTr="0089291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ED37" w14:textId="77777777" w:rsidR="00892911" w:rsidRDefault="00892911">
            <w:pPr>
              <w:spacing w:after="0" w:line="240" w:lineRule="auto"/>
            </w:pPr>
            <w:r>
              <w:t>Student number:</w:t>
            </w:r>
          </w:p>
        </w:tc>
        <w:tc>
          <w:tcPr>
            <w:tcW w:w="6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2548" w14:textId="2D9B9824" w:rsidR="00892911" w:rsidRDefault="00584426">
            <w:pPr>
              <w:spacing w:after="0" w:line="240" w:lineRule="auto"/>
            </w:pPr>
            <w:r>
              <w:t>2467273S</w:t>
            </w:r>
          </w:p>
        </w:tc>
      </w:tr>
      <w:tr w:rsidR="00892911" w14:paraId="41E81951" w14:textId="77777777" w:rsidTr="0089291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3898" w14:textId="77777777" w:rsidR="00892911" w:rsidRDefault="00892911">
            <w:pPr>
              <w:spacing w:after="0" w:line="240" w:lineRule="auto"/>
            </w:pPr>
            <w:r>
              <w:t>Course title:</w:t>
            </w:r>
          </w:p>
        </w:tc>
        <w:tc>
          <w:tcPr>
            <w:tcW w:w="6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007A" w14:textId="08EA92F0" w:rsidR="00892911" w:rsidRDefault="00584426">
            <w:pPr>
              <w:spacing w:after="0" w:line="240" w:lineRule="auto"/>
            </w:pPr>
            <w:r w:rsidRPr="00584426">
              <w:t>COMPSCI2001 Java Programming 2</w:t>
            </w:r>
          </w:p>
        </w:tc>
      </w:tr>
      <w:tr w:rsidR="00892911" w14:paraId="0903F67B" w14:textId="77777777" w:rsidTr="0089291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1FD5" w14:textId="77777777" w:rsidR="00892911" w:rsidRDefault="00892911">
            <w:pPr>
              <w:spacing w:after="0" w:line="240" w:lineRule="auto"/>
            </w:pPr>
            <w:r>
              <w:t>Questions answered:</w:t>
            </w:r>
          </w:p>
        </w:tc>
        <w:tc>
          <w:tcPr>
            <w:tcW w:w="6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D4F7" w14:textId="3FD6C8F5" w:rsidR="00892911" w:rsidRDefault="00584426">
            <w:pPr>
              <w:spacing w:after="0" w:line="240" w:lineRule="auto"/>
            </w:pPr>
            <w:r>
              <w:t>ALL</w:t>
            </w:r>
          </w:p>
        </w:tc>
      </w:tr>
    </w:tbl>
    <w:p w14:paraId="2A82CDE4" w14:textId="1BCB8709" w:rsidR="00892911" w:rsidRDefault="00892911"/>
    <w:p w14:paraId="6A0813C6" w14:textId="77777777" w:rsidR="00892911" w:rsidRDefault="00892911">
      <w:pPr>
        <w:spacing w:after="160" w:line="259" w:lineRule="auto"/>
      </w:pPr>
      <w:r>
        <w:br w:type="page"/>
      </w:r>
    </w:p>
    <w:p w14:paraId="1E3CC12C" w14:textId="12834F96" w:rsidR="005871EB" w:rsidRDefault="00892911" w:rsidP="00137BFE">
      <w:pPr>
        <w:pStyle w:val="Heading1"/>
      </w:pPr>
      <w:r>
        <w:lastRenderedPageBreak/>
        <w:t>1.</w:t>
      </w:r>
    </w:p>
    <w:p w14:paraId="5290F413" w14:textId="48564843" w:rsidR="00892911" w:rsidRDefault="00892911" w:rsidP="00137BFE">
      <w:pPr>
        <w:pStyle w:val="Heading2"/>
      </w:pPr>
      <w:r>
        <w:t>(a)</w:t>
      </w:r>
    </w:p>
    <w:p w14:paraId="2860452F" w14:textId="77777777" w:rsidR="00976F7C" w:rsidRDefault="00976F7C" w:rsidP="0097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TeamRecord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4ADA58" w14:textId="77777777" w:rsidR="00976F7C" w:rsidRDefault="00976F7C" w:rsidP="0097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teamName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A71346" w14:textId="77777777" w:rsidR="00976F7C" w:rsidRDefault="00976F7C" w:rsidP="0097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9B2BD5" w14:textId="77777777" w:rsidR="00976F7C" w:rsidRDefault="00976F7C" w:rsidP="0097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ED8E8E" w14:textId="77777777" w:rsidR="00976F7C" w:rsidRDefault="00976F7C" w:rsidP="0097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TeamRecord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82A0F3" w14:textId="77777777" w:rsidR="00976F7C" w:rsidRDefault="00976F7C" w:rsidP="0097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teamName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654910" w14:textId="77777777" w:rsidR="00976F7C" w:rsidRDefault="00976F7C" w:rsidP="0097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7B0F341" w14:textId="77777777" w:rsidR="00976F7C" w:rsidRDefault="00976F7C" w:rsidP="0097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70FBF9" w14:textId="77777777" w:rsidR="00976F7C" w:rsidRDefault="00976F7C" w:rsidP="0097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F66EF" w14:textId="77777777" w:rsidR="00976F7C" w:rsidRDefault="00976F7C" w:rsidP="0097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getTeamName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9CB2BF" w14:textId="6770B2CF" w:rsidR="00976F7C" w:rsidRDefault="00976F7C" w:rsidP="0097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BD45A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="00BD45AE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teamName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820DA6" w14:textId="77777777" w:rsidR="00976F7C" w:rsidRDefault="00976F7C" w:rsidP="0097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525EFC" w14:textId="77777777" w:rsidR="00976F7C" w:rsidRDefault="00976F7C" w:rsidP="0097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2E6E8" w14:textId="77777777" w:rsidR="00976F7C" w:rsidRDefault="00976F7C" w:rsidP="0097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310169" w14:textId="698896E6" w:rsidR="00976F7C" w:rsidRDefault="00976F7C" w:rsidP="0097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BD45A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="00BD45AE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0FFCA6" w14:textId="77777777" w:rsidR="00976F7C" w:rsidRDefault="00976F7C" w:rsidP="0097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1EFFE4" w14:textId="255C4E8A" w:rsidR="00892911" w:rsidRDefault="00976F7C" w:rsidP="00976F7C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A6138A" w14:textId="77777777" w:rsidR="00137BFE" w:rsidRDefault="00137BFE"/>
    <w:p w14:paraId="2A693CED" w14:textId="545B7F68" w:rsidR="00892911" w:rsidRDefault="00892911" w:rsidP="00137BFE">
      <w:pPr>
        <w:pStyle w:val="Heading2"/>
      </w:pPr>
      <w:bookmarkStart w:id="0" w:name="_Hlk58673554"/>
      <w:r>
        <w:t>(b)</w:t>
      </w:r>
      <w:bookmarkEnd w:id="0"/>
    </w:p>
    <w:p w14:paraId="08C4BD66" w14:textId="77777777" w:rsidR="00B92591" w:rsidRDefault="00B92591" w:rsidP="00B9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homeScore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oppScore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A2A753" w14:textId="77777777" w:rsidR="00B92591" w:rsidRDefault="00B92591" w:rsidP="00B9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homeScore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oppScore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FA20F9" w14:textId="77777777" w:rsidR="00B92591" w:rsidRDefault="00B92591" w:rsidP="00B9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14:paraId="56CFDA2E" w14:textId="77777777" w:rsidR="00B92591" w:rsidRDefault="00B92591" w:rsidP="00B9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F1FBDC" w14:textId="77777777" w:rsidR="00B92591" w:rsidRDefault="00B92591" w:rsidP="00B9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homeScore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oppScore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582F5E" w14:textId="77777777" w:rsidR="00B92591" w:rsidRDefault="00B92591" w:rsidP="00B9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3;</w:t>
      </w:r>
    </w:p>
    <w:p w14:paraId="661DFA25" w14:textId="77777777" w:rsidR="00B92591" w:rsidRDefault="00B92591" w:rsidP="00B9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3397CA" w14:textId="271244D8" w:rsidR="00892911" w:rsidRDefault="00B92591" w:rsidP="00B92591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24D5F5" w14:textId="342B46D4" w:rsidR="00137BFE" w:rsidRDefault="00137BFE"/>
    <w:p w14:paraId="7B48FC4B" w14:textId="717067D5" w:rsidR="00137BFE" w:rsidRDefault="00137BFE" w:rsidP="00702F8B">
      <w:pPr>
        <w:pStyle w:val="Heading2"/>
      </w:pPr>
      <w:r>
        <w:t>(c)</w:t>
      </w:r>
    </w:p>
    <w:p w14:paraId="004C3DA2" w14:textId="0DA9860D" w:rsidR="00137BFE" w:rsidRDefault="00055729">
      <w:r>
        <w:t>Since there is an unchanging number of teams</w:t>
      </w:r>
      <w:r w:rsidR="00A45971">
        <w:t xml:space="preserve"> in the league, an array of </w:t>
      </w:r>
      <w:proofErr w:type="spellStart"/>
      <w:r w:rsidR="00A45971">
        <w:t>TeamRecord</w:t>
      </w:r>
      <w:proofErr w:type="spellEnd"/>
      <w:r w:rsidR="00A45971">
        <w:t xml:space="preserve"> objects would be appropriate:</w:t>
      </w:r>
    </w:p>
    <w:p w14:paraId="3B8867E8" w14:textId="7F5FF6D9" w:rsidR="00A45971" w:rsidRPr="009E271F" w:rsidRDefault="009E271F" w:rsidP="009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TeamRecord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teams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TeamRecord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[12];</w:t>
      </w:r>
    </w:p>
    <w:p w14:paraId="1424F71C" w14:textId="50C30FF5" w:rsidR="00137BFE" w:rsidRDefault="00137BFE"/>
    <w:p w14:paraId="66481932" w14:textId="32E3C977" w:rsidR="00D01D04" w:rsidRDefault="00D01D04" w:rsidP="00702F8B">
      <w:pPr>
        <w:pStyle w:val="Heading2"/>
      </w:pPr>
      <w:r>
        <w:t>(d)</w:t>
      </w:r>
    </w:p>
    <w:p w14:paraId="0EC264DB" w14:textId="77777777" w:rsidR="002D1879" w:rsidRDefault="002D1879" w:rsidP="002D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2A3D2D1" w14:textId="77777777" w:rsidR="002D1879" w:rsidRDefault="002D1879" w:rsidP="002D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661D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TeamRecord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DB6AAC" w14:textId="77777777" w:rsidR="002D1879" w:rsidRDefault="002D1879" w:rsidP="002D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.getPoints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9984505" w14:textId="77777777" w:rsidR="002D1879" w:rsidRDefault="002D1879" w:rsidP="002D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other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.getPoints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() -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points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319C8019" w14:textId="77777777" w:rsidR="002D1879" w:rsidRDefault="002D1879" w:rsidP="002D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EB0A29" w14:textId="77777777" w:rsidR="002D1879" w:rsidRDefault="002D1879" w:rsidP="002D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teamName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other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.getTeamName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());</w:t>
      </w:r>
    </w:p>
    <w:p w14:paraId="62F1A0E2" w14:textId="77777777" w:rsidR="002D1879" w:rsidRDefault="002D1879" w:rsidP="002D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B498F1" w14:textId="6AB5DDB5" w:rsidR="00D01D04" w:rsidRDefault="002D1879" w:rsidP="002D1879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837C96" w14:textId="5DB82633" w:rsidR="00D01D04" w:rsidRDefault="00D01D04"/>
    <w:p w14:paraId="7C9E532E" w14:textId="627D71E8" w:rsidR="000575AB" w:rsidRDefault="000575AB" w:rsidP="00702F8B">
      <w:pPr>
        <w:pStyle w:val="Heading2"/>
      </w:pPr>
      <w:r>
        <w:lastRenderedPageBreak/>
        <w:t>(e)</w:t>
      </w:r>
    </w:p>
    <w:p w14:paraId="0187C8CC" w14:textId="42F86615" w:rsidR="000575AB" w:rsidRDefault="000575AB">
      <w:r>
        <w:t xml:space="preserve">Add </w:t>
      </w:r>
      <w:r w:rsidR="00AB540B">
        <w:t xml:space="preserve">“implements Comparable” with the specific </w:t>
      </w:r>
      <w:proofErr w:type="spellStart"/>
      <w:r w:rsidR="00AB540B">
        <w:t>TeamRecord</w:t>
      </w:r>
      <w:proofErr w:type="spellEnd"/>
      <w:r w:rsidR="00AB540B">
        <w:t xml:space="preserve"> type:</w:t>
      </w:r>
    </w:p>
    <w:p w14:paraId="22215A54" w14:textId="46FD1D56" w:rsidR="000575AB" w:rsidRPr="00D47D0B" w:rsidRDefault="00D47D0B" w:rsidP="00D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TeamRecord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TeamRecord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53A52AF" w14:textId="77777777" w:rsidR="00D47D0B" w:rsidRDefault="00D47D0B"/>
    <w:p w14:paraId="0EBC97EC" w14:textId="58DAE9CC" w:rsidR="000575AB" w:rsidRDefault="000575AB" w:rsidP="00702F8B">
      <w:pPr>
        <w:pStyle w:val="Heading2"/>
      </w:pPr>
      <w:r>
        <w:t>(f)</w:t>
      </w:r>
    </w:p>
    <w:p w14:paraId="61481BBD" w14:textId="40D5B6F0" w:rsidR="0083002B" w:rsidRDefault="0083002B">
      <w:r>
        <w:t xml:space="preserve">Assuming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 xml:space="preserve"> is imported:</w:t>
      </w:r>
    </w:p>
    <w:p w14:paraId="4DAE2ED8" w14:textId="77777777" w:rsidR="0083002B" w:rsidRDefault="0083002B" w:rsidP="0083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Arrays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teams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4510D5" w14:textId="5F04FB61" w:rsidR="000575AB" w:rsidRDefault="000575AB"/>
    <w:p w14:paraId="5D2C99A5" w14:textId="77777777" w:rsidR="00702F8B" w:rsidRDefault="00702F8B"/>
    <w:p w14:paraId="5B1E03F7" w14:textId="6CC29B1F" w:rsidR="00D01D04" w:rsidRDefault="00D01D04" w:rsidP="00D01D04">
      <w:pPr>
        <w:pStyle w:val="Heading1"/>
      </w:pPr>
      <w:r>
        <w:t>2.</w:t>
      </w:r>
    </w:p>
    <w:p w14:paraId="00C5EFAC" w14:textId="55EE5B5D" w:rsidR="00D01D04" w:rsidRDefault="00F2242A" w:rsidP="00702F8B">
      <w:pPr>
        <w:pStyle w:val="Heading2"/>
      </w:pPr>
      <w:r>
        <w:t>(a)</w:t>
      </w:r>
    </w:p>
    <w:p w14:paraId="3433CFDC" w14:textId="666CCF00" w:rsidR="00063617" w:rsidRDefault="00063617" w:rsidP="00702F8B">
      <w:pPr>
        <w:pStyle w:val="Heading3"/>
      </w:pPr>
      <w:r>
        <w:t>(</w:t>
      </w:r>
      <w:proofErr w:type="spellStart"/>
      <w:r>
        <w:t>i</w:t>
      </w:r>
      <w:proofErr w:type="spellEnd"/>
      <w:r>
        <w:t>)</w:t>
      </w:r>
    </w:p>
    <w:p w14:paraId="064F2437" w14:textId="212CB13D" w:rsidR="00F2242A" w:rsidRDefault="008F091F">
      <w:r>
        <w:t xml:space="preserve">Method signature: </w:t>
      </w:r>
      <w:proofErr w:type="spellStart"/>
      <w:proofErr w:type="gramStart"/>
      <w:r w:rsidRPr="008F091F">
        <w:t>setA</w:t>
      </w:r>
      <w:proofErr w:type="spellEnd"/>
      <w:r w:rsidRPr="008F091F">
        <w:t>(</w:t>
      </w:r>
      <w:proofErr w:type="gramEnd"/>
      <w:r w:rsidRPr="008F091F">
        <w:t>int a)</w:t>
      </w:r>
    </w:p>
    <w:p w14:paraId="4A9838F1" w14:textId="4DA0886D" w:rsidR="008F091F" w:rsidRDefault="008F091F" w:rsidP="008F091F">
      <w:pPr>
        <w:pStyle w:val="ListParagraph"/>
        <w:numPr>
          <w:ilvl w:val="0"/>
          <w:numId w:val="1"/>
        </w:numPr>
      </w:pPr>
      <w:proofErr w:type="spellStart"/>
      <w:r>
        <w:t>setA</w:t>
      </w:r>
      <w:proofErr w:type="spellEnd"/>
      <w:r>
        <w:t xml:space="preserve"> is the </w:t>
      </w:r>
      <w:r w:rsidR="002E5F78">
        <w:t>method name</w:t>
      </w:r>
      <w:r w:rsidR="001D2410">
        <w:t xml:space="preserve"> that describes the action being done</w:t>
      </w:r>
    </w:p>
    <w:p w14:paraId="2385ADBA" w14:textId="17CA824D" w:rsidR="002E5F78" w:rsidRDefault="002E5F78" w:rsidP="008F091F">
      <w:pPr>
        <w:pStyle w:val="ListParagraph"/>
        <w:numPr>
          <w:ilvl w:val="0"/>
          <w:numId w:val="1"/>
        </w:numPr>
      </w:pPr>
      <w:r>
        <w:t>int a is a parameter that is given as an argument when calling the method</w:t>
      </w:r>
    </w:p>
    <w:p w14:paraId="3CEEC02D" w14:textId="774E1B39" w:rsidR="00D01D04" w:rsidRDefault="00D01D04"/>
    <w:p w14:paraId="0A774CF3" w14:textId="1965C5A3" w:rsidR="00063617" w:rsidRDefault="00063617" w:rsidP="00702F8B">
      <w:pPr>
        <w:pStyle w:val="Heading3"/>
      </w:pPr>
      <w:r>
        <w:t>(ii)</w:t>
      </w:r>
    </w:p>
    <w:p w14:paraId="705BCB17" w14:textId="56601CE8" w:rsidR="00063617" w:rsidRDefault="00063617">
      <w:r>
        <w:t xml:space="preserve">Line 19 sets a local </w:t>
      </w:r>
      <w:r w:rsidR="00565496">
        <w:t xml:space="preserve">variable “a” that is visible to the main method. Line 20 </w:t>
      </w:r>
      <w:r w:rsidR="00E226A7">
        <w:t>uses a method that changes the class’ field</w:t>
      </w:r>
      <w:r w:rsidR="00C12E31">
        <w:t xml:space="preserve">, also called “a”, but this is not what is being referred to in </w:t>
      </w:r>
      <w:r w:rsidR="00E36B8A">
        <w:t>L</w:t>
      </w:r>
      <w:r w:rsidR="00C12E31">
        <w:t>ine 21 because there is an “a” taking precedence in local scope.</w:t>
      </w:r>
    </w:p>
    <w:p w14:paraId="47888EB1" w14:textId="5CD705E0" w:rsidR="00C12E31" w:rsidRDefault="00C12E31"/>
    <w:p w14:paraId="40093998" w14:textId="36635436" w:rsidR="00C12E31" w:rsidRDefault="00C12E31" w:rsidP="00702F8B">
      <w:pPr>
        <w:pStyle w:val="Heading3"/>
      </w:pPr>
      <w:r>
        <w:t>(iii)</w:t>
      </w:r>
    </w:p>
    <w:p w14:paraId="1BA27E27" w14:textId="4D9B7A13" w:rsidR="00C12E31" w:rsidRDefault="00206F38">
      <w:r>
        <w:t>Line 23 creates a new instance of ExamQ2 (an object) called “</w:t>
      </w:r>
      <w:proofErr w:type="spellStart"/>
      <w:r>
        <w:t>ee</w:t>
      </w:r>
      <w:proofErr w:type="spellEnd"/>
      <w:r>
        <w:t>”</w:t>
      </w:r>
      <w:r w:rsidR="001D6712">
        <w:t xml:space="preserve"> with an argument of “5”, which sets “</w:t>
      </w:r>
      <w:proofErr w:type="spellStart"/>
      <w:r w:rsidR="001D6712">
        <w:t>ee</w:t>
      </w:r>
      <w:proofErr w:type="spellEnd"/>
      <w:r w:rsidR="001D6712">
        <w:t xml:space="preserve">”’s field to 5. Then </w:t>
      </w:r>
      <w:r w:rsidR="00E36B8A">
        <w:t>L</w:t>
      </w:r>
      <w:r w:rsidR="001D6712">
        <w:t xml:space="preserve">ine 24 </w:t>
      </w:r>
      <w:r w:rsidR="001D02BE">
        <w:t>calls a method which sets “</w:t>
      </w:r>
      <w:proofErr w:type="spellStart"/>
      <w:r w:rsidR="001D02BE">
        <w:t>ee</w:t>
      </w:r>
      <w:proofErr w:type="spellEnd"/>
      <w:r w:rsidR="001D02BE">
        <w:t>”’s field to that of the original (accessed by a getter)</w:t>
      </w:r>
      <w:r w:rsidR="00CA500E">
        <w:t xml:space="preserve"> (5)</w:t>
      </w:r>
      <w:r w:rsidR="001D02BE">
        <w:t xml:space="preserve"> plus 3</w:t>
      </w:r>
      <w:r w:rsidR="00CA500E">
        <w:t xml:space="preserve"> (8)</w:t>
      </w:r>
      <w:r w:rsidR="001D02BE">
        <w:t>.</w:t>
      </w:r>
      <w:r w:rsidR="00E36B8A">
        <w:t xml:space="preserve"> Then</w:t>
      </w:r>
      <w:r w:rsidR="00CA500E">
        <w:t xml:space="preserve"> Line 25 prints out “</w:t>
      </w:r>
      <w:proofErr w:type="spellStart"/>
      <w:r w:rsidR="00CA500E">
        <w:t>ee</w:t>
      </w:r>
      <w:proofErr w:type="spellEnd"/>
      <w:r w:rsidR="00CA500E">
        <w:t>”’s “a” since a getter is used, which is 8 (5+3).</w:t>
      </w:r>
    </w:p>
    <w:p w14:paraId="60A70809" w14:textId="02EC3902" w:rsidR="00CA500E" w:rsidRDefault="00CA500E"/>
    <w:p w14:paraId="3B53BF3E" w14:textId="14B4E208" w:rsidR="00CA500E" w:rsidRDefault="00CA500E" w:rsidP="00702F8B">
      <w:pPr>
        <w:pStyle w:val="Heading2"/>
      </w:pPr>
      <w:r>
        <w:t>(b)</w:t>
      </w:r>
    </w:p>
    <w:p w14:paraId="7A5019DB" w14:textId="74B0A89B" w:rsidR="00CA500E" w:rsidRDefault="00304339" w:rsidP="00702F8B">
      <w:pPr>
        <w:pStyle w:val="Heading3"/>
      </w:pPr>
      <w:r>
        <w:t>(</w:t>
      </w:r>
      <w:proofErr w:type="spellStart"/>
      <w:r>
        <w:t>i</w:t>
      </w:r>
      <w:proofErr w:type="spellEnd"/>
      <w:r>
        <w:t>)</w:t>
      </w:r>
    </w:p>
    <w:p w14:paraId="3841400A" w14:textId="2348B538" w:rsidR="00304339" w:rsidRDefault="0018551A">
      <w:r>
        <w:t>Since the behaviour of the method</w:t>
      </w:r>
      <w:r w:rsidR="00314038">
        <w:t>s</w:t>
      </w:r>
      <w:r>
        <w:t xml:space="preserve"> is not dependent on any instance of the class,</w:t>
      </w:r>
      <w:r w:rsidR="00D22D61">
        <w:t xml:space="preserve"> but rather</w:t>
      </w:r>
      <w:r w:rsidR="00314038">
        <w:t xml:space="preserve"> they describe general behaviour for </w:t>
      </w:r>
      <w:r w:rsidR="00314038">
        <w:rPr>
          <w:i/>
          <w:iCs/>
        </w:rPr>
        <w:t>any</w:t>
      </w:r>
      <w:r w:rsidR="00314038">
        <w:t xml:space="preserve"> instance,</w:t>
      </w:r>
      <w:r>
        <w:t xml:space="preserve"> </w:t>
      </w:r>
      <w:r w:rsidR="00314038">
        <w:t>they are</w:t>
      </w:r>
      <w:r>
        <w:t xml:space="preserve"> static and should be declared thus. </w:t>
      </w:r>
      <w:r w:rsidR="00B72CDF">
        <w:t xml:space="preserve">If this </w:t>
      </w:r>
      <w:proofErr w:type="gramStart"/>
      <w:r w:rsidR="00B72CDF">
        <w:t>was</w:t>
      </w:r>
      <w:proofErr w:type="gramEnd"/>
      <w:r w:rsidR="00B72CDF">
        <w:t xml:space="preserve"> the case, the main method should call them </w:t>
      </w:r>
      <w:r w:rsidR="00AF7C42">
        <w:t>with “</w:t>
      </w:r>
      <w:proofErr w:type="spellStart"/>
      <w:r w:rsidR="00AF7C42">
        <w:t>Trims.leftTrim</w:t>
      </w:r>
      <w:proofErr w:type="spellEnd"/>
      <w:r w:rsidR="00AF7C42">
        <w:t>(s)” and “</w:t>
      </w:r>
      <w:proofErr w:type="spellStart"/>
      <w:r w:rsidR="00AF7C42">
        <w:t>Trims.rightTrim</w:t>
      </w:r>
      <w:proofErr w:type="spellEnd"/>
      <w:r w:rsidR="00AF7C42">
        <w:t>(s)” inside the print statements</w:t>
      </w:r>
      <w:r w:rsidR="00875307">
        <w:t xml:space="preserve">, but it would compile </w:t>
      </w:r>
      <w:r w:rsidR="005422A0">
        <w:t>either way.</w:t>
      </w:r>
    </w:p>
    <w:p w14:paraId="41DD7EDD" w14:textId="6958B3B5" w:rsidR="00D8710F" w:rsidRDefault="00D8710F"/>
    <w:p w14:paraId="0AF31547" w14:textId="025343E8" w:rsidR="00D8710F" w:rsidRDefault="00D8710F" w:rsidP="00702F8B">
      <w:pPr>
        <w:pStyle w:val="Heading3"/>
      </w:pPr>
      <w:r>
        <w:lastRenderedPageBreak/>
        <w:t>(ii)</w:t>
      </w:r>
    </w:p>
    <w:p w14:paraId="4F60C1B8" w14:textId="0819277C" w:rsidR="00D8710F" w:rsidRDefault="00D8710F">
      <w:r>
        <w:t xml:space="preserve">It would not </w:t>
      </w:r>
      <w:r w:rsidR="004B25D9">
        <w:t>because the main method is inside the Trims class; thus, private methods would be accessible too</w:t>
      </w:r>
      <w:r w:rsidR="00BA675D">
        <w:t xml:space="preserve"> since they are within the scope.</w:t>
      </w:r>
    </w:p>
    <w:p w14:paraId="646FD358" w14:textId="310BC8C9" w:rsidR="00410C7B" w:rsidRDefault="00410C7B"/>
    <w:p w14:paraId="2C229D7D" w14:textId="4BD420AB" w:rsidR="00410C7B" w:rsidRDefault="00410C7B" w:rsidP="00702F8B">
      <w:pPr>
        <w:pStyle w:val="Heading3"/>
      </w:pPr>
      <w:r>
        <w:t>(iii)</w:t>
      </w:r>
    </w:p>
    <w:p w14:paraId="77A49514" w14:textId="77777777" w:rsidR="00410C7B" w:rsidRDefault="00410C7B" w:rsidP="0041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leftTrim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rightTrim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FC0D19C" w14:textId="333633F3" w:rsidR="00410C7B" w:rsidRDefault="00410C7B"/>
    <w:p w14:paraId="4173C8CB" w14:textId="66BDCD9F" w:rsidR="00410C7B" w:rsidRDefault="00410C7B" w:rsidP="00702F8B">
      <w:pPr>
        <w:pStyle w:val="Heading3"/>
      </w:pPr>
      <w:r>
        <w:t>(iv)</w:t>
      </w:r>
    </w:p>
    <w:p w14:paraId="1A864327" w14:textId="536D891E" w:rsidR="00410C7B" w:rsidRDefault="002F0576">
      <w:r>
        <w:t xml:space="preserve">A “for” loop would require knowing how many whitespace characters there are before/after the string; however, this is not known, so a “while” loop is the </w:t>
      </w:r>
      <w:r w:rsidR="009E12AA">
        <w:t>most obvious choice to continue looping until some condition is satisfied.</w:t>
      </w:r>
    </w:p>
    <w:p w14:paraId="5E34EDF9" w14:textId="49310BA9" w:rsidR="00410C7B" w:rsidRDefault="00410C7B"/>
    <w:p w14:paraId="79992CAE" w14:textId="04540AB2" w:rsidR="009E130F" w:rsidRDefault="009E130F"/>
    <w:p w14:paraId="272B0F54" w14:textId="77777777" w:rsidR="009E130F" w:rsidRDefault="009E130F"/>
    <w:p w14:paraId="367B09A7" w14:textId="2C322754" w:rsidR="00D01D04" w:rsidRDefault="00D01D04" w:rsidP="00D01D04">
      <w:pPr>
        <w:pStyle w:val="Heading1"/>
      </w:pPr>
      <w:r>
        <w:t>3.</w:t>
      </w:r>
    </w:p>
    <w:p w14:paraId="1B1B9CC8" w14:textId="7C2FBD00" w:rsidR="009E12AA" w:rsidRDefault="009E12AA" w:rsidP="00702F8B">
      <w:pPr>
        <w:pStyle w:val="Heading2"/>
      </w:pPr>
      <w:r>
        <w:t>(a)</w:t>
      </w:r>
    </w:p>
    <w:p w14:paraId="4E72939F" w14:textId="047B79E7" w:rsidR="009E12AA" w:rsidRDefault="00E37CDD" w:rsidP="009E12AA">
      <w:r>
        <w:t>When “</w:t>
      </w:r>
      <w:proofErr w:type="gramStart"/>
      <w:r>
        <w:t>equals(</w:t>
      </w:r>
      <w:proofErr w:type="gramEnd"/>
      <w:r>
        <w:t xml:space="preserve">)” is overridden, two objects are considered to be equal </w:t>
      </w:r>
      <w:r w:rsidR="00D71B0D">
        <w:t>according to a different set of rules instead of the default “reference</w:t>
      </w:r>
      <w:r w:rsidR="00CC2126">
        <w:t xml:space="preserve">s are equal for both objects”, </w:t>
      </w:r>
      <w:r w:rsidR="001F1397">
        <w:t xml:space="preserve">which is rarely what programmers care about when comparing two different objects. </w:t>
      </w:r>
      <w:r w:rsidR="009A6619">
        <w:t xml:space="preserve">Thus, when </w:t>
      </w:r>
      <w:r w:rsidR="00092FE4">
        <w:t xml:space="preserve">two objects are equal according to different rules, their equality should </w:t>
      </w:r>
      <w:r w:rsidR="00EB1213">
        <w:t>be represented by their hash codes as well, i.e., “</w:t>
      </w:r>
      <w:proofErr w:type="spellStart"/>
      <w:proofErr w:type="gramStart"/>
      <w:r w:rsidR="00EB1213">
        <w:t>hashCode</w:t>
      </w:r>
      <w:proofErr w:type="spellEnd"/>
      <w:r w:rsidR="00EB1213">
        <w:t>(</w:t>
      </w:r>
      <w:proofErr w:type="gramEnd"/>
      <w:r w:rsidR="00EB1213">
        <w:t xml:space="preserve">)” has to be overridden, too. </w:t>
      </w:r>
      <w:r w:rsidR="00313AC2">
        <w:t xml:space="preserve">This override is an instance of </w:t>
      </w:r>
      <w:r w:rsidR="00F0363A">
        <w:t>polymorphism, as it defines more specialised behaviour of equality for classes that are not just Objects (which is the superclass of every class in Java).</w:t>
      </w:r>
      <w:r w:rsidR="00A225D5">
        <w:t xml:space="preserve"> </w:t>
      </w:r>
      <w:r w:rsidR="00324B75">
        <w:t>Polymorphism allows to use “</w:t>
      </w:r>
      <w:proofErr w:type="gramStart"/>
      <w:r w:rsidR="00324B75">
        <w:t>equals(</w:t>
      </w:r>
      <w:proofErr w:type="gramEnd"/>
      <w:r w:rsidR="00324B75">
        <w:t>)” and “</w:t>
      </w:r>
      <w:proofErr w:type="spellStart"/>
      <w:r w:rsidR="00324B75">
        <w:t>hashCode</w:t>
      </w:r>
      <w:proofErr w:type="spellEnd"/>
      <w:r w:rsidR="00324B75">
        <w:t>()” for subclasses of Object</w:t>
      </w:r>
      <w:r w:rsidR="008F76E2">
        <w:t xml:space="preserve"> in a more specific way than the default methods would allow.</w:t>
      </w:r>
    </w:p>
    <w:p w14:paraId="4CE64DDC" w14:textId="3A45C957" w:rsidR="00F0363A" w:rsidRDefault="00F0363A" w:rsidP="009E12AA"/>
    <w:p w14:paraId="2249CEF9" w14:textId="1CE6F0DC" w:rsidR="00F0363A" w:rsidRDefault="00F0363A" w:rsidP="00702F8B">
      <w:pPr>
        <w:pStyle w:val="Heading2"/>
      </w:pPr>
      <w:r>
        <w:t>(b)</w:t>
      </w:r>
    </w:p>
    <w:p w14:paraId="62B2F2B3" w14:textId="25CC9CB0" w:rsidR="00F0363A" w:rsidRDefault="004143B7" w:rsidP="009E12AA">
      <w:r>
        <w:t>Advantage:</w:t>
      </w:r>
    </w:p>
    <w:p w14:paraId="35A3E135" w14:textId="7DB817B9" w:rsidR="004143B7" w:rsidRDefault="000E4DAA" w:rsidP="004143B7">
      <w:pPr>
        <w:pStyle w:val="ListParagraph"/>
        <w:numPr>
          <w:ilvl w:val="0"/>
          <w:numId w:val="1"/>
        </w:numPr>
      </w:pPr>
      <w:r w:rsidRPr="00D217D3">
        <w:rPr>
          <w:b/>
          <w:bCs/>
        </w:rPr>
        <w:t>Shorter and non-bloated code</w:t>
      </w:r>
      <w:r>
        <w:t xml:space="preserve"> enables/improves legibility, debugging, </w:t>
      </w:r>
      <w:r w:rsidR="00910814">
        <w:t>memory space of the program, etc</w:t>
      </w:r>
    </w:p>
    <w:p w14:paraId="1A7308B9" w14:textId="6754E942" w:rsidR="00910814" w:rsidRDefault="00910814" w:rsidP="00910814">
      <w:r>
        <w:t>Disadvantage:</w:t>
      </w:r>
    </w:p>
    <w:p w14:paraId="3DF74B98" w14:textId="5B2A6D7D" w:rsidR="00517535" w:rsidRDefault="00261A1A" w:rsidP="00517535">
      <w:pPr>
        <w:pStyle w:val="ListParagraph"/>
        <w:numPr>
          <w:ilvl w:val="0"/>
          <w:numId w:val="1"/>
        </w:numPr>
      </w:pPr>
      <w:r>
        <w:t>The code should be prepared to deal with frequent cases where exceptions could occur as it would then help the client understand what they</w:t>
      </w:r>
      <w:r w:rsidR="00517535">
        <w:t>/their computer is doing wrong, i.e., human errors are frequent and should be easy to resolve.</w:t>
      </w:r>
    </w:p>
    <w:p w14:paraId="06E1C1F6" w14:textId="1DDAA3A8" w:rsidR="00F0363A" w:rsidRDefault="00F0363A" w:rsidP="009E12AA"/>
    <w:p w14:paraId="67C51ABA" w14:textId="22F5FAC6" w:rsidR="00F0363A" w:rsidRDefault="00F0363A" w:rsidP="00265CAF">
      <w:pPr>
        <w:pStyle w:val="Heading2"/>
      </w:pPr>
      <w:r>
        <w:t>(c)</w:t>
      </w:r>
    </w:p>
    <w:p w14:paraId="51A24D34" w14:textId="66D8FE3E" w:rsidR="00F0363A" w:rsidRDefault="00517535" w:rsidP="009E12AA">
      <w:r>
        <w:t>Advantage:</w:t>
      </w:r>
    </w:p>
    <w:p w14:paraId="7E6DB25D" w14:textId="2457199C" w:rsidR="000A3306" w:rsidRDefault="000E3CA9" w:rsidP="00517535">
      <w:pPr>
        <w:pStyle w:val="ListParagraph"/>
        <w:numPr>
          <w:ilvl w:val="0"/>
          <w:numId w:val="1"/>
        </w:numPr>
      </w:pPr>
      <w:r>
        <w:t xml:space="preserve">Makes it harder for a programmer to write </w:t>
      </w:r>
      <w:r w:rsidR="00576FD6">
        <w:t xml:space="preserve">incorrect code, which would make any program with only checked exceptions very durable and </w:t>
      </w:r>
      <w:r w:rsidR="00840929">
        <w:t>stable.</w:t>
      </w:r>
    </w:p>
    <w:p w14:paraId="00796240" w14:textId="433C62E0" w:rsidR="000A3306" w:rsidRDefault="000A3306" w:rsidP="000A3306">
      <w:r>
        <w:lastRenderedPageBreak/>
        <w:t>Disadvantage:</w:t>
      </w:r>
    </w:p>
    <w:p w14:paraId="2D9E8E2E" w14:textId="1C1CA075" w:rsidR="00517535" w:rsidRPr="009E12AA" w:rsidRDefault="00FE78A8" w:rsidP="00517535">
      <w:pPr>
        <w:pStyle w:val="ListParagraph"/>
        <w:numPr>
          <w:ilvl w:val="0"/>
          <w:numId w:val="1"/>
        </w:numPr>
      </w:pPr>
      <w:r>
        <w:t xml:space="preserve">The code would be </w:t>
      </w:r>
      <w:r w:rsidRPr="00D217D3">
        <w:rPr>
          <w:b/>
          <w:bCs/>
        </w:rPr>
        <w:t xml:space="preserve">bloated with unnecessary </w:t>
      </w:r>
      <w:r w:rsidR="000A3306" w:rsidRPr="00D217D3">
        <w:rPr>
          <w:b/>
          <w:bCs/>
        </w:rPr>
        <w:t>exception handling</w:t>
      </w:r>
      <w:r w:rsidR="000A3306">
        <w:t xml:space="preserve"> </w:t>
      </w:r>
      <w:r w:rsidR="00A569AF">
        <w:t xml:space="preserve">that can be solved easily with better programming style/more careful </w:t>
      </w:r>
      <w:r w:rsidR="00A2468A">
        <w:t xml:space="preserve">programming. Bloated code would then </w:t>
      </w:r>
      <w:r w:rsidR="009D688A">
        <w:t xml:space="preserve">take up more space, </w:t>
      </w:r>
      <w:r w:rsidR="00A2468A">
        <w:t>be less legible, harder to debug</w:t>
      </w:r>
      <w:r w:rsidR="009D688A">
        <w:t>, etc.</w:t>
      </w:r>
    </w:p>
    <w:sectPr w:rsidR="00517535" w:rsidRPr="009E1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23F66"/>
    <w:multiLevelType w:val="hybridMultilevel"/>
    <w:tmpl w:val="30A0AFB8"/>
    <w:lvl w:ilvl="0" w:tplc="DE1EB0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11"/>
    <w:rsid w:val="00055729"/>
    <w:rsid w:val="000575AB"/>
    <w:rsid w:val="00063617"/>
    <w:rsid w:val="00092FE4"/>
    <w:rsid w:val="000A3306"/>
    <w:rsid w:val="000E3CA9"/>
    <w:rsid w:val="000E4DAA"/>
    <w:rsid w:val="00137BFE"/>
    <w:rsid w:val="001661DB"/>
    <w:rsid w:val="0018551A"/>
    <w:rsid w:val="001D02BE"/>
    <w:rsid w:val="001D2410"/>
    <w:rsid w:val="001D6712"/>
    <w:rsid w:val="001F1397"/>
    <w:rsid w:val="00206F38"/>
    <w:rsid w:val="00261A1A"/>
    <w:rsid w:val="00265CAF"/>
    <w:rsid w:val="002D1879"/>
    <w:rsid w:val="002E5F78"/>
    <w:rsid w:val="002F0576"/>
    <w:rsid w:val="00304339"/>
    <w:rsid w:val="00313AC2"/>
    <w:rsid w:val="00314038"/>
    <w:rsid w:val="00324B75"/>
    <w:rsid w:val="00410C7B"/>
    <w:rsid w:val="004143B7"/>
    <w:rsid w:val="004A186A"/>
    <w:rsid w:val="004B25D9"/>
    <w:rsid w:val="00517535"/>
    <w:rsid w:val="005422A0"/>
    <w:rsid w:val="00565496"/>
    <w:rsid w:val="00576FD6"/>
    <w:rsid w:val="00584426"/>
    <w:rsid w:val="006675A7"/>
    <w:rsid w:val="00702F8B"/>
    <w:rsid w:val="007E7D8D"/>
    <w:rsid w:val="0083002B"/>
    <w:rsid w:val="00840929"/>
    <w:rsid w:val="00875307"/>
    <w:rsid w:val="00892911"/>
    <w:rsid w:val="008D7CAD"/>
    <w:rsid w:val="008F091F"/>
    <w:rsid w:val="008F76E2"/>
    <w:rsid w:val="00910814"/>
    <w:rsid w:val="0093575A"/>
    <w:rsid w:val="00976F7C"/>
    <w:rsid w:val="00994C2A"/>
    <w:rsid w:val="009A6619"/>
    <w:rsid w:val="009D688A"/>
    <w:rsid w:val="009E12AA"/>
    <w:rsid w:val="009E130F"/>
    <w:rsid w:val="009E271F"/>
    <w:rsid w:val="009F1338"/>
    <w:rsid w:val="00A225D5"/>
    <w:rsid w:val="00A2468A"/>
    <w:rsid w:val="00A45971"/>
    <w:rsid w:val="00A569AF"/>
    <w:rsid w:val="00A8271A"/>
    <w:rsid w:val="00AB540B"/>
    <w:rsid w:val="00AF7C42"/>
    <w:rsid w:val="00B72CDF"/>
    <w:rsid w:val="00B92591"/>
    <w:rsid w:val="00BA675D"/>
    <w:rsid w:val="00BD45AE"/>
    <w:rsid w:val="00C12E31"/>
    <w:rsid w:val="00CA500E"/>
    <w:rsid w:val="00CC2126"/>
    <w:rsid w:val="00D01D04"/>
    <w:rsid w:val="00D217D3"/>
    <w:rsid w:val="00D22D61"/>
    <w:rsid w:val="00D47D0B"/>
    <w:rsid w:val="00D71B0D"/>
    <w:rsid w:val="00D8710F"/>
    <w:rsid w:val="00E226A7"/>
    <w:rsid w:val="00E36B8A"/>
    <w:rsid w:val="00E37CDD"/>
    <w:rsid w:val="00EB1213"/>
    <w:rsid w:val="00F0363A"/>
    <w:rsid w:val="00F15DBF"/>
    <w:rsid w:val="00F2242A"/>
    <w:rsid w:val="00F41553"/>
    <w:rsid w:val="00FE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33E2"/>
  <w15:chartTrackingRefBased/>
  <w15:docId w15:val="{675FAA04-79E4-4BF7-81EB-C78993C6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91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7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F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29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7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B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09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2F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81</cp:revision>
  <cp:lastPrinted>2020-12-12T15:34:00Z</cp:lastPrinted>
  <dcterms:created xsi:type="dcterms:W3CDTF">2020-12-12T13:48:00Z</dcterms:created>
  <dcterms:modified xsi:type="dcterms:W3CDTF">2020-12-12T15:47:00Z</dcterms:modified>
</cp:coreProperties>
</file>