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6675"/>
      </w:tblGrid>
      <w:tr w:rsidRPr="003E0F52" w:rsidR="003E0F52" w:rsidTr="000D6500" w14:paraId="367CD7FF" w14:textId="77777777">
        <w:tc>
          <w:tcPr>
            <w:tcW w:w="2341" w:type="dxa"/>
          </w:tcPr>
          <w:p w:rsidRPr="003E0F52" w:rsidR="003E0F52" w:rsidP="00CB2453" w:rsidRDefault="003E0F52" w14:paraId="32F24C66" w14:textId="77777777">
            <w:r w:rsidRPr="003E0F52">
              <w:t>Student number:</w:t>
            </w:r>
          </w:p>
        </w:tc>
        <w:tc>
          <w:tcPr>
            <w:tcW w:w="6675" w:type="dxa"/>
          </w:tcPr>
          <w:p w:rsidRPr="003E0F52" w:rsidR="003E0F52" w:rsidP="00CB2453" w:rsidRDefault="000D6500" w14:paraId="1469B621" w14:textId="7B066EF2">
            <w:r>
              <w:t>2467273</w:t>
            </w:r>
          </w:p>
        </w:tc>
      </w:tr>
      <w:tr w:rsidRPr="003E0F52" w:rsidR="003E0F52" w:rsidTr="000D6500" w14:paraId="1614DC8F" w14:textId="77777777">
        <w:tc>
          <w:tcPr>
            <w:tcW w:w="2341" w:type="dxa"/>
          </w:tcPr>
          <w:p w:rsidRPr="003E0F52" w:rsidR="003E0F52" w:rsidP="00CB2453" w:rsidRDefault="003E0F52" w14:paraId="6E771A77" w14:textId="77777777">
            <w:r w:rsidRPr="003E0F52">
              <w:t>Course title:</w:t>
            </w:r>
          </w:p>
        </w:tc>
        <w:tc>
          <w:tcPr>
            <w:tcW w:w="6675" w:type="dxa"/>
          </w:tcPr>
          <w:p w:rsidRPr="003E0F52" w:rsidR="003E0F52" w:rsidP="00CB2453" w:rsidRDefault="000D6500" w14:paraId="6A3F3659" w14:textId="55806757">
            <w:r w:rsidRPr="000D6500">
              <w:t>ENGLANG1003 Eng</w:t>
            </w:r>
            <w:r>
              <w:t xml:space="preserve">lish </w:t>
            </w:r>
            <w:r w:rsidRPr="000D6500">
              <w:t>Lang</w:t>
            </w:r>
            <w:r>
              <w:t>uage</w:t>
            </w:r>
            <w:r w:rsidRPr="000D6500">
              <w:t xml:space="preserve"> &amp; Linguistics 1B</w:t>
            </w:r>
          </w:p>
        </w:tc>
      </w:tr>
      <w:tr w:rsidRPr="003E0F52" w:rsidR="003E0F52" w:rsidTr="000D6500" w14:paraId="7D27C963" w14:textId="77777777">
        <w:tc>
          <w:tcPr>
            <w:tcW w:w="2341" w:type="dxa"/>
          </w:tcPr>
          <w:p w:rsidRPr="003E0F52" w:rsidR="003E0F52" w:rsidP="00CB2453" w:rsidRDefault="003E0F52" w14:paraId="395E26D4" w14:textId="77777777">
            <w:r w:rsidRPr="003E0F52">
              <w:t>Questions answered:</w:t>
            </w:r>
          </w:p>
        </w:tc>
        <w:tc>
          <w:tcPr>
            <w:tcW w:w="6675" w:type="dxa"/>
          </w:tcPr>
          <w:p w:rsidRPr="003E0F52" w:rsidR="003E0F52" w:rsidP="00CB2453" w:rsidRDefault="00310B38" w14:paraId="6C04546D" w14:textId="5AC1E025">
            <w:r>
              <w:t>4a</w:t>
            </w:r>
          </w:p>
        </w:tc>
      </w:tr>
    </w:tbl>
    <w:p w:rsidR="003E0F52" w:rsidRDefault="003E0F52" w14:paraId="7A65DB77" w14:textId="77777777">
      <w:r>
        <w:br w:type="page"/>
      </w:r>
    </w:p>
    <w:p w:rsidR="003E0F52" w:rsidRDefault="003E0F52" w14:paraId="30A151DA" w14:textId="6E2C8E36">
      <w:pPr>
        <w:rPr>
          <w:iCs/>
        </w:rPr>
      </w:pPr>
      <w:r w:rsidRPr="003E0F52">
        <w:rPr>
          <w:i/>
        </w:rPr>
        <w:lastRenderedPageBreak/>
        <w:t>Start exam here</w:t>
      </w:r>
    </w:p>
    <w:p w:rsidRPr="0011297C" w:rsidR="00634017" w:rsidRDefault="00634017" w14:paraId="3E58A162" w14:textId="6535AB57">
      <w:pPr>
        <w:rPr>
          <w:b/>
          <w:bCs/>
          <w:iCs/>
        </w:rPr>
      </w:pPr>
      <w:r w:rsidRPr="0011297C">
        <w:rPr>
          <w:b/>
          <w:bCs/>
          <w:iCs/>
        </w:rPr>
        <w:t xml:space="preserve">Translate the text below into Standard English (some words have been glossed) and decide what genre it is. Then carry out a systematic analysis of diagnostic variants on the level of spelling, </w:t>
      </w:r>
      <w:proofErr w:type="gramStart"/>
      <w:r w:rsidRPr="0011297C">
        <w:rPr>
          <w:b/>
          <w:bCs/>
          <w:iCs/>
        </w:rPr>
        <w:t>grammar</w:t>
      </w:r>
      <w:proofErr w:type="gramEnd"/>
      <w:r w:rsidRPr="0011297C">
        <w:rPr>
          <w:b/>
          <w:bCs/>
          <w:iCs/>
        </w:rPr>
        <w:t xml:space="preserve"> and lexicon, and decide whether the text was written in Older Scots.</w:t>
      </w:r>
    </w:p>
    <w:p w:rsidR="008826B7" w:rsidRDefault="008826B7" w14:paraId="246B3326" w14:textId="3A74467A">
      <w:pPr>
        <w:rPr>
          <w:i/>
        </w:rPr>
      </w:pPr>
      <w:r w:rsidRPr="008826B7">
        <w:rPr>
          <w:i/>
        </w:rPr>
        <w:t xml:space="preserve">Item, </w:t>
      </w:r>
      <w:proofErr w:type="spellStart"/>
      <w:r w:rsidRPr="00775E0B">
        <w:rPr>
          <w:i/>
          <w:highlight w:val="green"/>
        </w:rPr>
        <w:t>y</w:t>
      </w:r>
      <w:r w:rsidRPr="00953FB7">
        <w:rPr>
          <w:i/>
        </w:rPr>
        <w:t>at</w:t>
      </w:r>
      <w:proofErr w:type="spellEnd"/>
      <w:r w:rsidRPr="008826B7">
        <w:rPr>
          <w:i/>
        </w:rPr>
        <w:t xml:space="preserve"> all </w:t>
      </w:r>
      <w:proofErr w:type="spellStart"/>
      <w:r w:rsidRPr="008826B7">
        <w:rPr>
          <w:i/>
        </w:rPr>
        <w:t>ny</w:t>
      </w:r>
      <w:r w:rsidRPr="004763C5">
        <w:rPr>
          <w:i/>
          <w:highlight w:val="green"/>
        </w:rPr>
        <w:t>ch</w:t>
      </w:r>
      <w:r w:rsidRPr="008826B7">
        <w:rPr>
          <w:i/>
        </w:rPr>
        <w:t>tbour</w:t>
      </w:r>
      <w:r w:rsidRPr="00B866CF">
        <w:rPr>
          <w:i/>
          <w:highlight w:val="cyan"/>
        </w:rPr>
        <w:t>is</w:t>
      </w:r>
      <w:proofErr w:type="spellEnd"/>
      <w:r w:rsidRPr="008826B7">
        <w:rPr>
          <w:i/>
        </w:rPr>
        <w:t xml:space="preserve"> </w:t>
      </w:r>
      <w:proofErr w:type="spellStart"/>
      <w:r w:rsidRPr="008826B7">
        <w:rPr>
          <w:i/>
        </w:rPr>
        <w:t>haiff</w:t>
      </w:r>
      <w:r w:rsidRPr="00B314BA">
        <w:rPr>
          <w:i/>
          <w:highlight w:val="cyan"/>
        </w:rPr>
        <w:t>and</w:t>
      </w:r>
      <w:proofErr w:type="spellEnd"/>
      <w:r w:rsidRPr="008826B7">
        <w:rPr>
          <w:i/>
        </w:rPr>
        <w:t xml:space="preserve"> </w:t>
      </w:r>
      <w:proofErr w:type="spellStart"/>
      <w:r w:rsidRPr="008826B7">
        <w:rPr>
          <w:i/>
        </w:rPr>
        <w:t>foir</w:t>
      </w:r>
      <w:proofErr w:type="spellEnd"/>
      <w:r w:rsidRPr="008826B7">
        <w:rPr>
          <w:i/>
        </w:rPr>
        <w:t xml:space="preserve"> tenements </w:t>
      </w:r>
      <w:proofErr w:type="spellStart"/>
      <w:r w:rsidRPr="008826B7">
        <w:rPr>
          <w:i/>
        </w:rPr>
        <w:t>di</w:t>
      </w:r>
      <w:r w:rsidRPr="00FF512E">
        <w:rPr>
          <w:i/>
          <w:highlight w:val="green"/>
        </w:rPr>
        <w:t>ch</w:t>
      </w:r>
      <w:r w:rsidRPr="008826B7">
        <w:rPr>
          <w:i/>
        </w:rPr>
        <w:t>t</w:t>
      </w:r>
      <w:proofErr w:type="spellEnd"/>
      <w:r w:rsidRPr="008826B7">
        <w:rPr>
          <w:i/>
        </w:rPr>
        <w:t xml:space="preserve"> </w:t>
      </w:r>
      <w:r w:rsidRPr="008F76C4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calsay</w:t>
      </w:r>
      <w:proofErr w:type="spellEnd"/>
      <w:r w:rsidRPr="008826B7">
        <w:rPr>
          <w:i/>
        </w:rPr>
        <w:t xml:space="preserve"> fornent </w:t>
      </w:r>
      <w:r w:rsidRPr="008F76C4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samyn</w:t>
      </w:r>
      <w:proofErr w:type="spellEnd"/>
      <w:r w:rsidRPr="008826B7">
        <w:rPr>
          <w:i/>
        </w:rPr>
        <w:t xml:space="preserve"> to the </w:t>
      </w:r>
      <w:proofErr w:type="spellStart"/>
      <w:r w:rsidRPr="008826B7">
        <w:rPr>
          <w:i/>
        </w:rPr>
        <w:t>middis</w:t>
      </w:r>
      <w:proofErr w:type="spellEnd"/>
      <w:r w:rsidRPr="008826B7">
        <w:rPr>
          <w:i/>
        </w:rPr>
        <w:t xml:space="preserve"> of </w:t>
      </w:r>
      <w:r w:rsidRPr="00B86DB0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calsay</w:t>
      </w:r>
      <w:proofErr w:type="spellEnd"/>
      <w:r w:rsidRPr="008826B7">
        <w:rPr>
          <w:i/>
        </w:rPr>
        <w:t xml:space="preserve">, and remove all filth and </w:t>
      </w:r>
      <w:proofErr w:type="spellStart"/>
      <w:r w:rsidRPr="008826B7">
        <w:rPr>
          <w:i/>
        </w:rPr>
        <w:t>stayn</w:t>
      </w:r>
      <w:r w:rsidRPr="00B42FD3">
        <w:rPr>
          <w:i/>
          <w:highlight w:val="cyan"/>
        </w:rPr>
        <w:t>is</w:t>
      </w:r>
      <w:proofErr w:type="spellEnd"/>
      <w:r w:rsidRPr="008826B7">
        <w:rPr>
          <w:i/>
        </w:rPr>
        <w:t xml:space="preserve"> </w:t>
      </w:r>
      <w:proofErr w:type="spellStart"/>
      <w:r w:rsidRPr="00B86DB0">
        <w:rPr>
          <w:i/>
          <w:highlight w:val="green"/>
        </w:rPr>
        <w:t>y</w:t>
      </w:r>
      <w:r w:rsidRPr="008826B7">
        <w:rPr>
          <w:i/>
        </w:rPr>
        <w:t>airfra</w:t>
      </w:r>
      <w:proofErr w:type="spellEnd"/>
      <w:r w:rsidRPr="008826B7">
        <w:rPr>
          <w:i/>
        </w:rPr>
        <w:t xml:space="preserve"> the </w:t>
      </w:r>
      <w:proofErr w:type="spellStart"/>
      <w:r w:rsidRPr="008826B7">
        <w:rPr>
          <w:i/>
        </w:rPr>
        <w:t>morne</w:t>
      </w:r>
      <w:proofErr w:type="spellEnd"/>
      <w:r w:rsidRPr="008826B7">
        <w:rPr>
          <w:i/>
        </w:rPr>
        <w:t xml:space="preserve"> be n</w:t>
      </w:r>
      <w:r w:rsidRPr="00145A47">
        <w:rPr>
          <w:i/>
          <w:highlight w:val="green"/>
        </w:rPr>
        <w:t>o</w:t>
      </w:r>
      <w:r w:rsidRPr="008826B7">
        <w:rPr>
          <w:i/>
        </w:rPr>
        <w:t xml:space="preserve">ne, under </w:t>
      </w:r>
      <w:r w:rsidRPr="00145A47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payne</w:t>
      </w:r>
      <w:proofErr w:type="spellEnd"/>
      <w:r w:rsidRPr="008826B7">
        <w:rPr>
          <w:i/>
        </w:rPr>
        <w:t xml:space="preserve"> of xl s. till be </w:t>
      </w:r>
      <w:proofErr w:type="spellStart"/>
      <w:r w:rsidRPr="008826B7">
        <w:rPr>
          <w:i/>
        </w:rPr>
        <w:t>taikin</w:t>
      </w:r>
      <w:proofErr w:type="spellEnd"/>
      <w:r w:rsidRPr="008826B7">
        <w:rPr>
          <w:i/>
        </w:rPr>
        <w:t xml:space="preserve"> of </w:t>
      </w:r>
      <w:proofErr w:type="spellStart"/>
      <w:r w:rsidRPr="00B86DB0">
        <w:rPr>
          <w:i/>
          <w:highlight w:val="green"/>
        </w:rPr>
        <w:t>y</w:t>
      </w:r>
      <w:r w:rsidRPr="008826B7">
        <w:rPr>
          <w:i/>
        </w:rPr>
        <w:t>ame</w:t>
      </w:r>
      <w:proofErr w:type="spellEnd"/>
      <w:r w:rsidRPr="008826B7">
        <w:rPr>
          <w:i/>
        </w:rPr>
        <w:t xml:space="preserve"> that </w:t>
      </w:r>
      <w:proofErr w:type="spellStart"/>
      <w:r w:rsidRPr="00953FB7">
        <w:rPr>
          <w:i/>
          <w:highlight w:val="yellow"/>
        </w:rPr>
        <w:t>fai</w:t>
      </w:r>
      <w:r w:rsidRPr="00203DE5">
        <w:rPr>
          <w:i/>
          <w:highlight w:val="green"/>
        </w:rPr>
        <w:t>lʒ</w:t>
      </w:r>
      <w:r w:rsidRPr="008826B7">
        <w:rPr>
          <w:i/>
        </w:rPr>
        <w:t>e</w:t>
      </w:r>
      <w:r w:rsidRPr="000C1382">
        <w:rPr>
          <w:i/>
          <w:highlight w:val="cyan"/>
        </w:rPr>
        <w:t>is</w:t>
      </w:r>
      <w:proofErr w:type="spellEnd"/>
      <w:r w:rsidRPr="008826B7">
        <w:rPr>
          <w:i/>
        </w:rPr>
        <w:t xml:space="preserve">, but </w:t>
      </w:r>
      <w:proofErr w:type="spellStart"/>
      <w:r w:rsidRPr="008826B7">
        <w:rPr>
          <w:i/>
        </w:rPr>
        <w:t>favoures</w:t>
      </w:r>
      <w:proofErr w:type="spellEnd"/>
      <w:r w:rsidRPr="008826B7">
        <w:rPr>
          <w:i/>
        </w:rPr>
        <w:t xml:space="preserve">; and </w:t>
      </w:r>
      <w:proofErr w:type="spellStart"/>
      <w:r w:rsidRPr="00145A47">
        <w:rPr>
          <w:i/>
          <w:highlight w:val="green"/>
        </w:rPr>
        <w:t>y</w:t>
      </w:r>
      <w:r w:rsidRPr="008826B7">
        <w:rPr>
          <w:i/>
        </w:rPr>
        <w:t>at</w:t>
      </w:r>
      <w:proofErr w:type="spellEnd"/>
      <w:r w:rsidRPr="008826B7">
        <w:rPr>
          <w:i/>
        </w:rPr>
        <w:t xml:space="preserve"> </w:t>
      </w:r>
      <w:proofErr w:type="spellStart"/>
      <w:r w:rsidRPr="00A9065E">
        <w:rPr>
          <w:i/>
          <w:highlight w:val="green"/>
        </w:rPr>
        <w:t>y</w:t>
      </w:r>
      <w:r w:rsidRPr="008826B7">
        <w:rPr>
          <w:i/>
        </w:rPr>
        <w:t>ai</w:t>
      </w:r>
      <w:proofErr w:type="spellEnd"/>
      <w:r w:rsidRPr="008826B7">
        <w:rPr>
          <w:i/>
        </w:rPr>
        <w:t xml:space="preserve"> </w:t>
      </w:r>
      <w:proofErr w:type="spellStart"/>
      <w:r w:rsidRPr="008826B7">
        <w:rPr>
          <w:i/>
        </w:rPr>
        <w:t>h</w:t>
      </w:r>
      <w:r w:rsidRPr="00D421EC">
        <w:rPr>
          <w:i/>
          <w:highlight w:val="green"/>
        </w:rPr>
        <w:t>a</w:t>
      </w:r>
      <w:r w:rsidRPr="008826B7">
        <w:rPr>
          <w:i/>
        </w:rPr>
        <w:t>ld</w:t>
      </w:r>
      <w:proofErr w:type="spellEnd"/>
      <w:r w:rsidRPr="008826B7">
        <w:rPr>
          <w:i/>
        </w:rPr>
        <w:t xml:space="preserve"> </w:t>
      </w:r>
      <w:r w:rsidRPr="00A9065E">
        <w:rPr>
          <w:i/>
          <w:highlight w:val="green"/>
        </w:rPr>
        <w:t>y</w:t>
      </w:r>
      <w:r w:rsidRPr="008826B7">
        <w:rPr>
          <w:i/>
        </w:rPr>
        <w:t xml:space="preserve">e said </w:t>
      </w:r>
      <w:proofErr w:type="spellStart"/>
      <w:r w:rsidRPr="008826B7">
        <w:rPr>
          <w:i/>
        </w:rPr>
        <w:t>calsay</w:t>
      </w:r>
      <w:proofErr w:type="spellEnd"/>
      <w:r w:rsidRPr="008826B7">
        <w:rPr>
          <w:i/>
        </w:rPr>
        <w:t xml:space="preserve"> </w:t>
      </w:r>
      <w:proofErr w:type="spellStart"/>
      <w:r w:rsidRPr="008826B7">
        <w:rPr>
          <w:i/>
        </w:rPr>
        <w:t>fra</w:t>
      </w:r>
      <w:proofErr w:type="spellEnd"/>
      <w:r w:rsidRPr="008826B7">
        <w:rPr>
          <w:i/>
        </w:rPr>
        <w:t xml:space="preserve"> thine furth </w:t>
      </w:r>
      <w:proofErr w:type="spellStart"/>
      <w:r w:rsidRPr="008826B7">
        <w:rPr>
          <w:i/>
        </w:rPr>
        <w:t>cl</w:t>
      </w:r>
      <w:r w:rsidRPr="00B86DB0">
        <w:rPr>
          <w:i/>
          <w:highlight w:val="green"/>
        </w:rPr>
        <w:t>e</w:t>
      </w:r>
      <w:r w:rsidRPr="008826B7">
        <w:rPr>
          <w:i/>
        </w:rPr>
        <w:t>ne</w:t>
      </w:r>
      <w:proofErr w:type="spellEnd"/>
      <w:r w:rsidRPr="008826B7">
        <w:rPr>
          <w:i/>
        </w:rPr>
        <w:t xml:space="preserve"> </w:t>
      </w:r>
      <w:proofErr w:type="spellStart"/>
      <w:r w:rsidRPr="00775E0B">
        <w:rPr>
          <w:i/>
          <w:highlight w:val="green"/>
        </w:rPr>
        <w:t>quh</w:t>
      </w:r>
      <w:r w:rsidRPr="008826B7">
        <w:rPr>
          <w:i/>
        </w:rPr>
        <w:t>ill</w:t>
      </w:r>
      <w:proofErr w:type="spellEnd"/>
      <w:r w:rsidRPr="008826B7">
        <w:rPr>
          <w:i/>
        </w:rPr>
        <w:t xml:space="preserve"> after </w:t>
      </w:r>
      <w:r w:rsidRPr="00B86DB0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entrie</w:t>
      </w:r>
      <w:proofErr w:type="spellEnd"/>
      <w:r w:rsidRPr="008826B7">
        <w:rPr>
          <w:i/>
        </w:rPr>
        <w:t xml:space="preserve"> of </w:t>
      </w:r>
      <w:r w:rsidRPr="002F63EC">
        <w:rPr>
          <w:i/>
          <w:highlight w:val="green"/>
        </w:rPr>
        <w:t>y</w:t>
      </w:r>
      <w:r w:rsidRPr="008826B7">
        <w:rPr>
          <w:i/>
        </w:rPr>
        <w:t xml:space="preserve">e </w:t>
      </w:r>
      <w:proofErr w:type="spellStart"/>
      <w:r w:rsidRPr="008826B7">
        <w:rPr>
          <w:i/>
        </w:rPr>
        <w:t>Q</w:t>
      </w:r>
      <w:r w:rsidRPr="00610E5D">
        <w:rPr>
          <w:i/>
          <w:highlight w:val="green"/>
        </w:rPr>
        <w:t>ue</w:t>
      </w:r>
      <w:r w:rsidRPr="008826B7">
        <w:rPr>
          <w:i/>
        </w:rPr>
        <w:t>n</w:t>
      </w:r>
      <w:r w:rsidRPr="00B866CF">
        <w:rPr>
          <w:i/>
          <w:highlight w:val="cyan"/>
        </w:rPr>
        <w:t>is</w:t>
      </w:r>
      <w:proofErr w:type="spellEnd"/>
      <w:r w:rsidRPr="008826B7">
        <w:rPr>
          <w:i/>
        </w:rPr>
        <w:t xml:space="preserve"> Grace [...]</w:t>
      </w:r>
    </w:p>
    <w:p w:rsidR="0011297C" w:rsidRDefault="0011297C" w14:paraId="19C091CF" w14:textId="77777777">
      <w:pPr>
        <w:rPr>
          <w:i/>
        </w:rPr>
      </w:pPr>
    </w:p>
    <w:p w:rsidR="00310B38" w:rsidP="00310B38" w:rsidRDefault="00DD47C9" w14:paraId="33BB8608" w14:textId="4318565F">
      <w:pPr>
        <w:ind w:firstLine="567"/>
        <w:rPr>
          <w:iCs/>
        </w:rPr>
      </w:pPr>
      <w:r>
        <w:rPr>
          <w:iCs/>
        </w:rPr>
        <w:t>The text is translated into:</w:t>
      </w:r>
    </w:p>
    <w:p w:rsidR="00DD47C9" w:rsidP="00310B38" w:rsidRDefault="00DD47C9" w14:paraId="17B65CAC" w14:textId="05D8376F">
      <w:pPr>
        <w:ind w:firstLine="567"/>
        <w:rPr>
          <w:iCs/>
        </w:rPr>
      </w:pPr>
      <w:r>
        <w:rPr>
          <w:i/>
        </w:rPr>
        <w:t xml:space="preserve">Furthermore, </w:t>
      </w:r>
      <w:r w:rsidR="00F24627">
        <w:rPr>
          <w:i/>
        </w:rPr>
        <w:t xml:space="preserve">all neighbours </w:t>
      </w:r>
      <w:r w:rsidR="002C5FA0">
        <w:rPr>
          <w:i/>
        </w:rPr>
        <w:t xml:space="preserve">who have </w:t>
      </w:r>
      <w:r w:rsidR="004D105D">
        <w:rPr>
          <w:i/>
        </w:rPr>
        <w:t xml:space="preserve">tenements </w:t>
      </w:r>
      <w:r w:rsidR="00122F90">
        <w:rPr>
          <w:i/>
        </w:rPr>
        <w:t xml:space="preserve">should </w:t>
      </w:r>
      <w:r w:rsidR="002621DD">
        <w:rPr>
          <w:i/>
        </w:rPr>
        <w:t>tid</w:t>
      </w:r>
      <w:r w:rsidR="002C5FA0">
        <w:rPr>
          <w:i/>
        </w:rPr>
        <w:t>y</w:t>
      </w:r>
      <w:r w:rsidR="002621DD">
        <w:rPr>
          <w:i/>
        </w:rPr>
        <w:t xml:space="preserve"> up </w:t>
      </w:r>
      <w:r w:rsidR="002C5FA0">
        <w:rPr>
          <w:i/>
        </w:rPr>
        <w:t xml:space="preserve">the paved street </w:t>
      </w:r>
      <w:r w:rsidR="00C40934">
        <w:rPr>
          <w:i/>
        </w:rPr>
        <w:t>in front</w:t>
      </w:r>
      <w:r w:rsidR="00B558A9">
        <w:rPr>
          <w:i/>
        </w:rPr>
        <w:t xml:space="preserve">, the same to the middle of the street, and all </w:t>
      </w:r>
      <w:r w:rsidR="00E71F4F">
        <w:rPr>
          <w:i/>
        </w:rPr>
        <w:t xml:space="preserve">dirt and </w:t>
      </w:r>
      <w:r w:rsidR="00E001FD">
        <w:rPr>
          <w:i/>
        </w:rPr>
        <w:t>stones</w:t>
      </w:r>
      <w:r w:rsidR="00AC3C87">
        <w:rPr>
          <w:i/>
        </w:rPr>
        <w:t xml:space="preserve"> should be removed</w:t>
      </w:r>
      <w:r w:rsidR="00E71F4F">
        <w:rPr>
          <w:i/>
        </w:rPr>
        <w:t xml:space="preserve"> for it to be clean </w:t>
      </w:r>
      <w:r w:rsidR="00145A47">
        <w:rPr>
          <w:i/>
        </w:rPr>
        <w:t>from</w:t>
      </w:r>
      <w:r w:rsidR="00E71F4F">
        <w:rPr>
          <w:i/>
        </w:rPr>
        <w:t xml:space="preserve"> the morning</w:t>
      </w:r>
      <w:r w:rsidR="00145A47">
        <w:rPr>
          <w:i/>
        </w:rPr>
        <w:t xml:space="preserve"> until noon</w:t>
      </w:r>
      <w:r w:rsidR="00E71F4F">
        <w:rPr>
          <w:i/>
        </w:rPr>
        <w:t xml:space="preserve">, </w:t>
      </w:r>
      <w:r w:rsidR="001F285D">
        <w:rPr>
          <w:i/>
        </w:rPr>
        <w:t>to pa</w:t>
      </w:r>
      <w:r w:rsidR="000A54FF">
        <w:rPr>
          <w:i/>
        </w:rPr>
        <w:t>y</w:t>
      </w:r>
      <w:r w:rsidR="00733599">
        <w:rPr>
          <w:i/>
        </w:rPr>
        <w:t xml:space="preserve"> 40 shillings </w:t>
      </w:r>
      <w:r w:rsidR="003A1678">
        <w:rPr>
          <w:i/>
        </w:rPr>
        <w:t>for failure to do so</w:t>
      </w:r>
      <w:r w:rsidR="005833C4">
        <w:rPr>
          <w:i/>
        </w:rPr>
        <w:t>, without favour</w:t>
      </w:r>
      <w:r w:rsidR="003A1678">
        <w:rPr>
          <w:i/>
        </w:rPr>
        <w:t xml:space="preserve">; and </w:t>
      </w:r>
      <w:r w:rsidR="005A2F62">
        <w:rPr>
          <w:i/>
        </w:rPr>
        <w:t xml:space="preserve">they </w:t>
      </w:r>
      <w:r w:rsidR="00812E91">
        <w:rPr>
          <w:i/>
        </w:rPr>
        <w:t>should hold said street clean after t</w:t>
      </w:r>
      <w:r w:rsidR="004738E3">
        <w:rPr>
          <w:i/>
        </w:rPr>
        <w:t>he entrance of Our Grace, the Queen […]</w:t>
      </w:r>
      <w:r w:rsidR="00F4652A">
        <w:rPr>
          <w:i/>
        </w:rPr>
        <w:t>.</w:t>
      </w:r>
    </w:p>
    <w:p w:rsidR="00F4652A" w:rsidP="00310B38" w:rsidRDefault="00F4652A" w14:paraId="24CA8DC1" w14:textId="04890EF7">
      <w:pPr>
        <w:ind w:firstLine="567"/>
      </w:pPr>
      <w:r w:rsidR="40752127">
        <w:rPr/>
        <w:t xml:space="preserve">As the text gives commands to residents of a town/city with a penalty for not following these orders, the text could be classified as an open proclamation by a governing body. </w:t>
      </w:r>
    </w:p>
    <w:p w:rsidRPr="00865FD3" w:rsidR="006C1967" w:rsidP="005B066B" w:rsidRDefault="00F83F96" w14:paraId="4783FC36" w14:textId="205A5B97">
      <w:pPr>
        <w:ind w:firstLine="567"/>
        <w:rPr>
          <w:iCs/>
        </w:rPr>
      </w:pPr>
      <w:r>
        <w:rPr>
          <w:iCs/>
        </w:rPr>
        <w:t>Firstly, d</w:t>
      </w:r>
      <w:r w:rsidR="00CC0D58">
        <w:rPr>
          <w:iCs/>
        </w:rPr>
        <w:t>iagnostic variants</w:t>
      </w:r>
      <w:r w:rsidR="00B61338">
        <w:rPr>
          <w:iCs/>
        </w:rPr>
        <w:t xml:space="preserve"> on the level of spelling</w:t>
      </w:r>
      <w:r w:rsidR="0011297C">
        <w:rPr>
          <w:iCs/>
        </w:rPr>
        <w:t>, highlighted in green,</w:t>
      </w:r>
      <w:r w:rsidR="00B61338">
        <w:rPr>
          <w:iCs/>
        </w:rPr>
        <w:t xml:space="preserve"> </w:t>
      </w:r>
      <w:r w:rsidR="003E181D">
        <w:rPr>
          <w:iCs/>
        </w:rPr>
        <w:t>are the most numerous</w:t>
      </w:r>
      <w:r w:rsidR="00B61338">
        <w:rPr>
          <w:iCs/>
        </w:rPr>
        <w:t xml:space="preserve"> in the text.</w:t>
      </w:r>
      <w:r w:rsidR="009C1F10">
        <w:rPr>
          <w:iCs/>
        </w:rPr>
        <w:t xml:space="preserve"> </w:t>
      </w:r>
      <w:r w:rsidR="00412DCC">
        <w:rPr>
          <w:iCs/>
        </w:rPr>
        <w:t xml:space="preserve">Starting with </w:t>
      </w:r>
      <w:r w:rsidR="008A6767">
        <w:rPr>
          <w:iCs/>
        </w:rPr>
        <w:t xml:space="preserve">vowels, some words in the text, like </w:t>
      </w:r>
      <w:proofErr w:type="spellStart"/>
      <w:r w:rsidR="00E7689D">
        <w:rPr>
          <w:i/>
        </w:rPr>
        <w:t>Quenis</w:t>
      </w:r>
      <w:proofErr w:type="spellEnd"/>
      <w:r w:rsidR="00E7689D">
        <w:rPr>
          <w:i/>
        </w:rPr>
        <w:t xml:space="preserve">, </w:t>
      </w:r>
      <w:r w:rsidR="00537302">
        <w:rPr>
          <w:i/>
        </w:rPr>
        <w:t>none,</w:t>
      </w:r>
      <w:r w:rsidR="003847E7">
        <w:rPr>
          <w:i/>
        </w:rPr>
        <w:t xml:space="preserve"> </w:t>
      </w:r>
      <w:r w:rsidR="003847E7">
        <w:rPr>
          <w:iCs/>
        </w:rPr>
        <w:t>and</w:t>
      </w:r>
      <w:r w:rsidR="00537302">
        <w:rPr>
          <w:i/>
        </w:rPr>
        <w:t xml:space="preserve"> </w:t>
      </w:r>
      <w:proofErr w:type="spellStart"/>
      <w:r w:rsidR="00537302">
        <w:rPr>
          <w:i/>
        </w:rPr>
        <w:t>clene</w:t>
      </w:r>
      <w:proofErr w:type="spellEnd"/>
      <w:r w:rsidR="00537302">
        <w:rPr>
          <w:iCs/>
        </w:rPr>
        <w:t xml:space="preserve">, have no additional markings for </w:t>
      </w:r>
      <w:r w:rsidR="003847E7">
        <w:rPr>
          <w:iCs/>
        </w:rPr>
        <w:t>long vowels, which is characteristic of Older Scots, unlike their Middle English counterparts</w:t>
      </w:r>
      <w:r w:rsidR="00CC0CD8">
        <w:rPr>
          <w:iCs/>
        </w:rPr>
        <w:t xml:space="preserve">, i.e., </w:t>
      </w:r>
      <w:r w:rsidR="00CC0CD8">
        <w:rPr>
          <w:i/>
        </w:rPr>
        <w:t>Queen’s, noon</w:t>
      </w:r>
      <w:r w:rsidR="00845D83">
        <w:rPr>
          <w:i/>
        </w:rPr>
        <w:t xml:space="preserve">, </w:t>
      </w:r>
      <w:r w:rsidR="00845D83">
        <w:rPr>
          <w:iCs/>
        </w:rPr>
        <w:t xml:space="preserve">and </w:t>
      </w:r>
      <w:r w:rsidR="00845D83">
        <w:rPr>
          <w:i/>
        </w:rPr>
        <w:t>clean</w:t>
      </w:r>
      <w:r w:rsidR="00845D83">
        <w:rPr>
          <w:iCs/>
        </w:rPr>
        <w:t>, respectively</w:t>
      </w:r>
      <w:r w:rsidR="00876B47">
        <w:rPr>
          <w:iCs/>
        </w:rPr>
        <w:t>, which have double vowels or an &lt;a&gt; added</w:t>
      </w:r>
      <w:r w:rsidR="00845D83">
        <w:rPr>
          <w:iCs/>
        </w:rPr>
        <w:t>.</w:t>
      </w:r>
      <w:r w:rsidR="00D421EC">
        <w:rPr>
          <w:iCs/>
        </w:rPr>
        <w:t xml:space="preserve"> </w:t>
      </w:r>
      <w:r w:rsidR="00764B9A">
        <w:rPr>
          <w:iCs/>
        </w:rPr>
        <w:t xml:space="preserve">The </w:t>
      </w:r>
      <w:r w:rsidR="00670D6F">
        <w:rPr>
          <w:iCs/>
        </w:rPr>
        <w:t xml:space="preserve">vowel &lt;a&gt; </w:t>
      </w:r>
      <w:r w:rsidR="00764B9A">
        <w:rPr>
          <w:iCs/>
        </w:rPr>
        <w:t xml:space="preserve">is also </w:t>
      </w:r>
      <w:r w:rsidR="003443A9">
        <w:rPr>
          <w:iCs/>
        </w:rPr>
        <w:t xml:space="preserve">in the word </w:t>
      </w:r>
      <w:proofErr w:type="spellStart"/>
      <w:r w:rsidR="003443A9">
        <w:rPr>
          <w:i/>
        </w:rPr>
        <w:t>hald</w:t>
      </w:r>
      <w:proofErr w:type="spellEnd"/>
      <w:r w:rsidR="003443A9">
        <w:rPr>
          <w:iCs/>
        </w:rPr>
        <w:t xml:space="preserve">, </w:t>
      </w:r>
      <w:r w:rsidR="00BA3004">
        <w:rPr>
          <w:iCs/>
        </w:rPr>
        <w:t xml:space="preserve">highlighting the </w:t>
      </w:r>
      <w:r w:rsidR="00757D88">
        <w:rPr>
          <w:iCs/>
        </w:rPr>
        <w:t xml:space="preserve">difference </w:t>
      </w:r>
      <w:r w:rsidR="001E3473">
        <w:rPr>
          <w:iCs/>
        </w:rPr>
        <w:t xml:space="preserve">in both spelling and pronunciation </w:t>
      </w:r>
      <w:r w:rsidR="00757D88">
        <w:rPr>
          <w:iCs/>
        </w:rPr>
        <w:t>between Older Scots and</w:t>
      </w:r>
      <w:r w:rsidR="00BB2D18">
        <w:rPr>
          <w:iCs/>
        </w:rPr>
        <w:t xml:space="preserve"> Middle English</w:t>
      </w:r>
      <w:r w:rsidR="005204E1">
        <w:rPr>
          <w:iCs/>
        </w:rPr>
        <w:t xml:space="preserve">, </w:t>
      </w:r>
      <w:r w:rsidR="00BB2D18">
        <w:rPr>
          <w:iCs/>
        </w:rPr>
        <w:t xml:space="preserve">where </w:t>
      </w:r>
      <w:r w:rsidR="005204E1">
        <w:rPr>
          <w:iCs/>
        </w:rPr>
        <w:t>Middle English</w:t>
      </w:r>
      <w:r w:rsidR="00BB2D18">
        <w:rPr>
          <w:iCs/>
        </w:rPr>
        <w:t xml:space="preserve"> would have &lt;o&gt; in </w:t>
      </w:r>
      <w:r w:rsidR="00BB2D18">
        <w:rPr>
          <w:i/>
        </w:rPr>
        <w:t>hold</w:t>
      </w:r>
      <w:r w:rsidR="00BB2D18">
        <w:rPr>
          <w:iCs/>
        </w:rPr>
        <w:t>.</w:t>
      </w:r>
      <w:r w:rsidR="005B066B">
        <w:rPr>
          <w:iCs/>
        </w:rPr>
        <w:t xml:space="preserve"> </w:t>
      </w:r>
      <w:r w:rsidR="00216CA3">
        <w:rPr>
          <w:iCs/>
        </w:rPr>
        <w:t>Regarding</w:t>
      </w:r>
      <w:r w:rsidR="008E415A">
        <w:rPr>
          <w:iCs/>
        </w:rPr>
        <w:t xml:space="preserve"> </w:t>
      </w:r>
      <w:r w:rsidR="00412DCC">
        <w:rPr>
          <w:iCs/>
        </w:rPr>
        <w:t>consonants, t</w:t>
      </w:r>
      <w:r w:rsidR="00F63183">
        <w:rPr>
          <w:iCs/>
        </w:rPr>
        <w:t>he characteristic &lt;y&gt; of Older Scots is found in multiple words, where the Middle English digraph &lt;</w:t>
      </w:r>
      <w:proofErr w:type="spellStart"/>
      <w:r w:rsidR="00F63183">
        <w:rPr>
          <w:iCs/>
        </w:rPr>
        <w:t>th</w:t>
      </w:r>
      <w:proofErr w:type="spellEnd"/>
      <w:r w:rsidR="00F63183">
        <w:rPr>
          <w:iCs/>
        </w:rPr>
        <w:t xml:space="preserve">&gt; would usually be found, like </w:t>
      </w:r>
      <w:proofErr w:type="spellStart"/>
      <w:r w:rsidR="00145A47">
        <w:rPr>
          <w:i/>
        </w:rPr>
        <w:t>yat</w:t>
      </w:r>
      <w:proofErr w:type="spellEnd"/>
      <w:r w:rsidR="00145A47">
        <w:rPr>
          <w:i/>
        </w:rPr>
        <w:t xml:space="preserve"> </w:t>
      </w:r>
      <w:r w:rsidR="00145A47">
        <w:rPr>
          <w:iCs/>
        </w:rPr>
        <w:t>(</w:t>
      </w:r>
      <w:r w:rsidRPr="00145A47" w:rsidR="00145A47">
        <w:rPr>
          <w:i/>
        </w:rPr>
        <w:t>that</w:t>
      </w:r>
      <w:r w:rsidR="00145A47">
        <w:rPr>
          <w:iCs/>
        </w:rPr>
        <w:t xml:space="preserve">), </w:t>
      </w:r>
      <w:proofErr w:type="spellStart"/>
      <w:r w:rsidRPr="00145A47" w:rsidR="00B86DB0">
        <w:rPr>
          <w:i/>
        </w:rPr>
        <w:t>yairfra</w:t>
      </w:r>
      <w:proofErr w:type="spellEnd"/>
      <w:r w:rsidR="00B86DB0">
        <w:rPr>
          <w:i/>
        </w:rPr>
        <w:t xml:space="preserve"> </w:t>
      </w:r>
      <w:r w:rsidR="00B86DB0">
        <w:rPr>
          <w:iCs/>
        </w:rPr>
        <w:t>(</w:t>
      </w:r>
      <w:r w:rsidRPr="00B86DB0" w:rsidR="00B86DB0">
        <w:rPr>
          <w:i/>
        </w:rPr>
        <w:t>therefore</w:t>
      </w:r>
      <w:r w:rsidR="00B86DB0">
        <w:rPr>
          <w:iCs/>
        </w:rPr>
        <w:t>)</w:t>
      </w:r>
      <w:r w:rsidR="00F63183">
        <w:rPr>
          <w:i/>
        </w:rPr>
        <w:t xml:space="preserve">, </w:t>
      </w:r>
      <w:r w:rsidR="00BB58F3">
        <w:rPr>
          <w:i/>
        </w:rPr>
        <w:t>ye</w:t>
      </w:r>
      <w:r w:rsidR="000C1D0C">
        <w:rPr>
          <w:iCs/>
        </w:rPr>
        <w:t xml:space="preserve"> (</w:t>
      </w:r>
      <w:r w:rsidR="000C1D0C">
        <w:rPr>
          <w:i/>
        </w:rPr>
        <w:t>the</w:t>
      </w:r>
      <w:r w:rsidR="000C1D0C">
        <w:rPr>
          <w:iCs/>
        </w:rPr>
        <w:t>)</w:t>
      </w:r>
      <w:r w:rsidR="00BB58F3">
        <w:rPr>
          <w:i/>
        </w:rPr>
        <w:t xml:space="preserve">, </w:t>
      </w:r>
      <w:r w:rsidR="00BB58F3">
        <w:rPr>
          <w:iCs/>
        </w:rPr>
        <w:t xml:space="preserve">and </w:t>
      </w:r>
      <w:proofErr w:type="spellStart"/>
      <w:r w:rsidR="00BB58F3">
        <w:rPr>
          <w:i/>
        </w:rPr>
        <w:t>yame</w:t>
      </w:r>
      <w:proofErr w:type="spellEnd"/>
      <w:r w:rsidR="00BB58F3">
        <w:rPr>
          <w:iCs/>
        </w:rPr>
        <w:t xml:space="preserve"> (</w:t>
      </w:r>
      <w:r w:rsidRPr="000C1D0C" w:rsidR="00BB58F3">
        <w:rPr>
          <w:i/>
        </w:rPr>
        <w:t>the</w:t>
      </w:r>
      <w:r w:rsidRPr="000C1D0C" w:rsidR="000C1D0C">
        <w:rPr>
          <w:i/>
        </w:rPr>
        <w:t>m</w:t>
      </w:r>
      <w:r w:rsidR="00BB58F3">
        <w:rPr>
          <w:iCs/>
        </w:rPr>
        <w:t>)</w:t>
      </w:r>
      <w:r w:rsidR="00412DCC">
        <w:rPr>
          <w:iCs/>
        </w:rPr>
        <w:t xml:space="preserve">. Furthermore, </w:t>
      </w:r>
      <w:r w:rsidR="00A51F50">
        <w:rPr>
          <w:iCs/>
        </w:rPr>
        <w:t xml:space="preserve">the </w:t>
      </w:r>
      <w:r w:rsidR="004B2286">
        <w:rPr>
          <w:iCs/>
        </w:rPr>
        <w:t xml:space="preserve">unique </w:t>
      </w:r>
      <w:r w:rsidR="00A51F50">
        <w:rPr>
          <w:iCs/>
        </w:rPr>
        <w:t>Older Scots</w:t>
      </w:r>
      <w:r w:rsidR="004B2286">
        <w:rPr>
          <w:iCs/>
        </w:rPr>
        <w:t xml:space="preserve"> pronunciation of</w:t>
      </w:r>
      <w:r w:rsidR="00A51F50">
        <w:rPr>
          <w:iCs/>
        </w:rPr>
        <w:t xml:space="preserve"> </w:t>
      </w:r>
      <w:proofErr w:type="spellStart"/>
      <w:r w:rsidR="00A51F50">
        <w:rPr>
          <w:iCs/>
        </w:rPr>
        <w:t>yoch</w:t>
      </w:r>
      <w:proofErr w:type="spellEnd"/>
      <w:r w:rsidR="009F7A59">
        <w:rPr>
          <w:iCs/>
        </w:rPr>
        <w:t xml:space="preserve"> or yogh &lt;</w:t>
      </w:r>
      <w:r w:rsidRPr="009701C1" w:rsidR="009701C1">
        <w:rPr>
          <w:iCs/>
        </w:rPr>
        <w:t>ʒ</w:t>
      </w:r>
      <w:r w:rsidR="009701C1">
        <w:rPr>
          <w:iCs/>
        </w:rPr>
        <w:t>&gt;</w:t>
      </w:r>
      <w:r w:rsidR="001B097E">
        <w:rPr>
          <w:iCs/>
        </w:rPr>
        <w:t xml:space="preserve"> appears in the word </w:t>
      </w:r>
      <w:proofErr w:type="spellStart"/>
      <w:r w:rsidRPr="001B097E" w:rsidR="001B097E">
        <w:rPr>
          <w:i/>
        </w:rPr>
        <w:t>failʒeis</w:t>
      </w:r>
      <w:proofErr w:type="spellEnd"/>
      <w:r w:rsidR="00C97B13">
        <w:rPr>
          <w:iCs/>
        </w:rPr>
        <w:t xml:space="preserve"> as a letter combination &lt;</w:t>
      </w:r>
      <w:proofErr w:type="spellStart"/>
      <w:r w:rsidR="00C97B13">
        <w:rPr>
          <w:iCs/>
        </w:rPr>
        <w:t>l</w:t>
      </w:r>
      <w:r w:rsidRPr="009701C1" w:rsidR="00C97B13">
        <w:rPr>
          <w:iCs/>
        </w:rPr>
        <w:t>ʒ</w:t>
      </w:r>
      <w:proofErr w:type="spellEnd"/>
      <w:r w:rsidR="00C97B13">
        <w:rPr>
          <w:iCs/>
        </w:rPr>
        <w:t>&gt;</w:t>
      </w:r>
      <w:r w:rsidR="005E2DC5">
        <w:rPr>
          <w:iCs/>
        </w:rPr>
        <w:t xml:space="preserve"> borrowed from the Old French </w:t>
      </w:r>
      <w:proofErr w:type="spellStart"/>
      <w:r w:rsidR="005E2DC5">
        <w:rPr>
          <w:i/>
        </w:rPr>
        <w:t>faillir</w:t>
      </w:r>
      <w:proofErr w:type="spellEnd"/>
      <w:r w:rsidR="005E2DC5">
        <w:rPr>
          <w:iCs/>
        </w:rPr>
        <w:t>,</w:t>
      </w:r>
      <w:r w:rsidR="00A00DC7">
        <w:rPr>
          <w:i/>
        </w:rPr>
        <w:t xml:space="preserve"> </w:t>
      </w:r>
      <w:r w:rsidR="005E2DC5">
        <w:rPr>
          <w:iCs/>
        </w:rPr>
        <w:t xml:space="preserve">the spelling of </w:t>
      </w:r>
      <w:r w:rsidRPr="007320C2" w:rsidR="007320C2">
        <w:rPr>
          <w:iCs/>
        </w:rPr>
        <w:t>which does not appear in Midd</w:t>
      </w:r>
      <w:r w:rsidR="007320C2">
        <w:rPr>
          <w:iCs/>
        </w:rPr>
        <w:t>le English pronunciation of the equivalent word (</w:t>
      </w:r>
      <w:proofErr w:type="spellStart"/>
      <w:r w:rsidR="007320C2">
        <w:rPr>
          <w:i/>
        </w:rPr>
        <w:t>failes</w:t>
      </w:r>
      <w:proofErr w:type="spellEnd"/>
      <w:r w:rsidRPr="007320C2" w:rsidR="007320C2">
        <w:rPr>
          <w:iCs/>
        </w:rPr>
        <w:t>)</w:t>
      </w:r>
      <w:r w:rsidR="005E2DC5">
        <w:rPr>
          <w:iCs/>
        </w:rPr>
        <w:t>.</w:t>
      </w:r>
      <w:r w:rsidR="00471E1C">
        <w:rPr>
          <w:iCs/>
        </w:rPr>
        <w:t xml:space="preserve"> </w:t>
      </w:r>
      <w:r w:rsidR="000920EA">
        <w:rPr>
          <w:iCs/>
        </w:rPr>
        <w:t>Another example is the consonant group &lt;</w:t>
      </w:r>
      <w:proofErr w:type="spellStart"/>
      <w:r w:rsidR="000920EA">
        <w:rPr>
          <w:iCs/>
        </w:rPr>
        <w:t>quh</w:t>
      </w:r>
      <w:proofErr w:type="spellEnd"/>
      <w:r w:rsidR="000920EA">
        <w:rPr>
          <w:iCs/>
        </w:rPr>
        <w:t xml:space="preserve">&gt; in </w:t>
      </w:r>
      <w:proofErr w:type="spellStart"/>
      <w:r w:rsidR="000920EA">
        <w:rPr>
          <w:i/>
        </w:rPr>
        <w:t>quhill</w:t>
      </w:r>
      <w:proofErr w:type="spellEnd"/>
      <w:r w:rsidR="000920EA">
        <w:rPr>
          <w:iCs/>
        </w:rPr>
        <w:t>, which would be spelt</w:t>
      </w:r>
      <w:r w:rsidR="00865FD3">
        <w:rPr>
          <w:iCs/>
        </w:rPr>
        <w:t xml:space="preserve"> as</w:t>
      </w:r>
      <w:r w:rsidR="002C796B">
        <w:rPr>
          <w:iCs/>
        </w:rPr>
        <w:t xml:space="preserve"> &lt;</w:t>
      </w:r>
      <w:proofErr w:type="spellStart"/>
      <w:r w:rsidR="002C796B">
        <w:rPr>
          <w:iCs/>
        </w:rPr>
        <w:t>wh</w:t>
      </w:r>
      <w:proofErr w:type="spellEnd"/>
      <w:r w:rsidR="002C796B">
        <w:rPr>
          <w:iCs/>
        </w:rPr>
        <w:t xml:space="preserve">&gt; </w:t>
      </w:r>
      <w:r w:rsidR="002F5920">
        <w:rPr>
          <w:iCs/>
        </w:rPr>
        <w:t>for</w:t>
      </w:r>
      <w:r w:rsidR="000920EA">
        <w:rPr>
          <w:iCs/>
        </w:rPr>
        <w:t xml:space="preserve"> </w:t>
      </w:r>
      <w:r w:rsidR="00865FD3">
        <w:rPr>
          <w:i/>
        </w:rPr>
        <w:t>while</w:t>
      </w:r>
      <w:r w:rsidR="00865FD3">
        <w:rPr>
          <w:iCs/>
        </w:rPr>
        <w:t xml:space="preserve"> in Middle English.</w:t>
      </w:r>
    </w:p>
    <w:p w:rsidRPr="00965EDC" w:rsidR="007B5511" w:rsidP="005B066B" w:rsidRDefault="007B5511" w14:paraId="1EB2BF16" w14:textId="47E18312">
      <w:pPr>
        <w:ind w:firstLine="567"/>
        <w:rPr>
          <w:iCs/>
        </w:rPr>
      </w:pPr>
      <w:r>
        <w:rPr>
          <w:iCs/>
        </w:rPr>
        <w:t xml:space="preserve">Secondly, </w:t>
      </w:r>
      <w:r w:rsidR="002706E3">
        <w:rPr>
          <w:iCs/>
        </w:rPr>
        <w:t>the grammar of the text</w:t>
      </w:r>
      <w:r w:rsidR="0011297C">
        <w:rPr>
          <w:iCs/>
        </w:rPr>
        <w:t>, highlighted in blue,</w:t>
      </w:r>
      <w:r w:rsidR="002706E3">
        <w:rPr>
          <w:iCs/>
        </w:rPr>
        <w:t xml:space="preserve"> also seems to </w:t>
      </w:r>
      <w:r w:rsidR="00770284">
        <w:rPr>
          <w:iCs/>
        </w:rPr>
        <w:t xml:space="preserve">be of Older Scots origin. </w:t>
      </w:r>
      <w:r w:rsidR="004401A2">
        <w:rPr>
          <w:iCs/>
        </w:rPr>
        <w:t xml:space="preserve">For example, </w:t>
      </w:r>
      <w:r w:rsidR="00416AB8">
        <w:rPr>
          <w:iCs/>
        </w:rPr>
        <w:t>most</w:t>
      </w:r>
      <w:r w:rsidR="004401A2">
        <w:rPr>
          <w:iCs/>
        </w:rPr>
        <w:t xml:space="preserve"> plural nouns, </w:t>
      </w:r>
      <w:r w:rsidR="004A4EC9">
        <w:rPr>
          <w:iCs/>
        </w:rPr>
        <w:t>i.e.,</w:t>
      </w:r>
      <w:r w:rsidR="004401A2">
        <w:rPr>
          <w:iCs/>
        </w:rPr>
        <w:t xml:space="preserve"> </w:t>
      </w:r>
      <w:proofErr w:type="spellStart"/>
      <w:r w:rsidR="004401A2">
        <w:rPr>
          <w:i/>
        </w:rPr>
        <w:t>nychtbouris</w:t>
      </w:r>
      <w:proofErr w:type="spellEnd"/>
      <w:r w:rsidR="004A4EC9">
        <w:rPr>
          <w:iCs/>
        </w:rPr>
        <w:t xml:space="preserve"> and</w:t>
      </w:r>
      <w:r w:rsidR="004401A2">
        <w:rPr>
          <w:i/>
        </w:rPr>
        <w:t xml:space="preserve"> </w:t>
      </w:r>
      <w:proofErr w:type="spellStart"/>
      <w:r w:rsidR="004401A2">
        <w:rPr>
          <w:i/>
        </w:rPr>
        <w:t>staynis</w:t>
      </w:r>
      <w:proofErr w:type="spellEnd"/>
      <w:r w:rsidR="004A4EC9">
        <w:rPr>
          <w:i/>
        </w:rPr>
        <w:t>,</w:t>
      </w:r>
      <w:r w:rsidR="004401A2">
        <w:rPr>
          <w:iCs/>
        </w:rPr>
        <w:t xml:space="preserve"> have the</w:t>
      </w:r>
      <w:r w:rsidR="0057515A">
        <w:rPr>
          <w:iCs/>
        </w:rPr>
        <w:t xml:space="preserve"> </w:t>
      </w:r>
      <w:r w:rsidR="002F5920">
        <w:rPr>
          <w:iCs/>
        </w:rPr>
        <w:t xml:space="preserve">characteristic </w:t>
      </w:r>
      <w:r w:rsidR="0057515A">
        <w:rPr>
          <w:iCs/>
        </w:rPr>
        <w:t>ending</w:t>
      </w:r>
      <w:r w:rsidR="004401A2">
        <w:rPr>
          <w:iCs/>
        </w:rPr>
        <w:t xml:space="preserve"> </w:t>
      </w:r>
      <w:r w:rsidR="004A4EC9">
        <w:rPr>
          <w:iCs/>
        </w:rPr>
        <w:softHyphen/>
      </w:r>
      <w:r w:rsidR="004A4EC9">
        <w:rPr>
          <w:i/>
        </w:rPr>
        <w:t>-is</w:t>
      </w:r>
      <w:r w:rsidR="0057515A">
        <w:rPr>
          <w:iCs/>
        </w:rPr>
        <w:t xml:space="preserve">, </w:t>
      </w:r>
      <w:r w:rsidR="002F5920">
        <w:rPr>
          <w:iCs/>
        </w:rPr>
        <w:t>as does the</w:t>
      </w:r>
      <w:r w:rsidR="0057515A">
        <w:rPr>
          <w:iCs/>
        </w:rPr>
        <w:t xml:space="preserve"> possessive</w:t>
      </w:r>
      <w:r w:rsidR="00E375F8">
        <w:rPr>
          <w:iCs/>
        </w:rPr>
        <w:t xml:space="preserve"> form</w:t>
      </w:r>
      <w:r w:rsidR="0057515A">
        <w:rPr>
          <w:iCs/>
        </w:rPr>
        <w:t xml:space="preserve"> </w:t>
      </w:r>
      <w:proofErr w:type="spellStart"/>
      <w:r w:rsidR="0057515A">
        <w:rPr>
          <w:i/>
        </w:rPr>
        <w:t>Quenis</w:t>
      </w:r>
      <w:proofErr w:type="spellEnd"/>
      <w:r w:rsidR="002F5920">
        <w:rPr>
          <w:iCs/>
        </w:rPr>
        <w:t xml:space="preserve">, both of which are found in Older Scots. Furthermore, the </w:t>
      </w:r>
      <w:r w:rsidR="00820F21">
        <w:rPr>
          <w:iCs/>
        </w:rPr>
        <w:t xml:space="preserve">ending </w:t>
      </w:r>
      <w:r w:rsidR="00AC7A65">
        <w:rPr>
          <w:i/>
        </w:rPr>
        <w:t>-and</w:t>
      </w:r>
      <w:r w:rsidR="00AC7A65">
        <w:rPr>
          <w:i/>
        </w:rPr>
        <w:softHyphen/>
        <w:t xml:space="preserve"> </w:t>
      </w:r>
      <w:r w:rsidR="00AC7A65">
        <w:rPr>
          <w:iCs/>
        </w:rPr>
        <w:t>for the</w:t>
      </w:r>
      <w:r w:rsidR="00EB6076">
        <w:rPr>
          <w:iCs/>
        </w:rPr>
        <w:t xml:space="preserve"> present participle </w:t>
      </w:r>
      <w:proofErr w:type="spellStart"/>
      <w:r w:rsidR="00EB6076">
        <w:rPr>
          <w:i/>
        </w:rPr>
        <w:t>haiffand</w:t>
      </w:r>
      <w:proofErr w:type="spellEnd"/>
      <w:r w:rsidR="00EB6076">
        <w:rPr>
          <w:iCs/>
        </w:rPr>
        <w:t xml:space="preserve"> is only found in Older Scots</w:t>
      </w:r>
      <w:r w:rsidR="0053776D">
        <w:rPr>
          <w:iCs/>
        </w:rPr>
        <w:t xml:space="preserve">, as an alternative to the </w:t>
      </w:r>
      <w:r w:rsidR="0053776D">
        <w:rPr>
          <w:i/>
        </w:rPr>
        <w:t>-</w:t>
      </w:r>
      <w:proofErr w:type="spellStart"/>
      <w:r w:rsidR="0053776D">
        <w:rPr>
          <w:i/>
        </w:rPr>
        <w:t>ing</w:t>
      </w:r>
      <w:proofErr w:type="spellEnd"/>
      <w:r w:rsidR="0053776D">
        <w:rPr>
          <w:iCs/>
        </w:rPr>
        <w:t xml:space="preserve"> ending </w:t>
      </w:r>
      <w:r w:rsidR="00086EA6">
        <w:rPr>
          <w:iCs/>
        </w:rPr>
        <w:t xml:space="preserve">for the equivalent </w:t>
      </w:r>
      <w:r w:rsidR="00086EA6">
        <w:rPr>
          <w:i/>
        </w:rPr>
        <w:t>having</w:t>
      </w:r>
      <w:r w:rsidR="00086EA6">
        <w:rPr>
          <w:iCs/>
        </w:rPr>
        <w:t xml:space="preserve"> in Middle English.</w:t>
      </w:r>
      <w:r w:rsidR="00232CF4">
        <w:rPr>
          <w:iCs/>
        </w:rPr>
        <w:t xml:space="preserve"> An in</w:t>
      </w:r>
      <w:r w:rsidR="00912FFA">
        <w:rPr>
          <w:iCs/>
        </w:rPr>
        <w:t xml:space="preserve">teresting exception found in the text is the word </w:t>
      </w:r>
      <w:proofErr w:type="spellStart"/>
      <w:r w:rsidR="00965EDC">
        <w:rPr>
          <w:i/>
        </w:rPr>
        <w:t>favoures</w:t>
      </w:r>
      <w:proofErr w:type="spellEnd"/>
      <w:r w:rsidR="00965EDC">
        <w:rPr>
          <w:iCs/>
        </w:rPr>
        <w:t xml:space="preserve"> with an </w:t>
      </w:r>
      <w:r w:rsidR="00965EDC">
        <w:rPr>
          <w:i/>
        </w:rPr>
        <w:t>-es</w:t>
      </w:r>
      <w:r w:rsidR="00965EDC">
        <w:rPr>
          <w:iCs/>
        </w:rPr>
        <w:t xml:space="preserve"> ending for plural nouns, characteristic to Middle English</w:t>
      </w:r>
      <w:r w:rsidR="00B048AC">
        <w:rPr>
          <w:iCs/>
        </w:rPr>
        <w:t>, which can be explained by Older Scots being influenced by Middle English grammar.</w:t>
      </w:r>
    </w:p>
    <w:p w:rsidR="005042DC" w:rsidP="00232CF4" w:rsidRDefault="00086EA6" w14:paraId="204D123C" w14:textId="45FABCD3">
      <w:pPr>
        <w:ind w:firstLine="567"/>
        <w:rPr>
          <w:iCs/>
        </w:rPr>
      </w:pPr>
      <w:r>
        <w:rPr>
          <w:iCs/>
        </w:rPr>
        <w:t xml:space="preserve">Thirdly, </w:t>
      </w:r>
      <w:r w:rsidR="00E91F0A">
        <w:rPr>
          <w:iCs/>
        </w:rPr>
        <w:t xml:space="preserve">there </w:t>
      </w:r>
      <w:r w:rsidR="00B048AC">
        <w:rPr>
          <w:iCs/>
        </w:rPr>
        <w:t xml:space="preserve">is at least one </w:t>
      </w:r>
      <w:r w:rsidR="00E91F0A">
        <w:rPr>
          <w:iCs/>
        </w:rPr>
        <w:t>Older Scots word used in the lexis of the text, highlighted in yellow</w:t>
      </w:r>
      <w:r w:rsidR="00B048AC">
        <w:rPr>
          <w:iCs/>
        </w:rPr>
        <w:t>, i.e.,</w:t>
      </w:r>
      <w:r w:rsidR="002C5222">
        <w:rPr>
          <w:iCs/>
        </w:rPr>
        <w:t xml:space="preserve"> the </w:t>
      </w:r>
      <w:r w:rsidR="00041D88">
        <w:rPr>
          <w:iCs/>
        </w:rPr>
        <w:t xml:space="preserve">word </w:t>
      </w:r>
      <w:proofErr w:type="spellStart"/>
      <w:r w:rsidRPr="001B097E" w:rsidR="00041D88">
        <w:rPr>
          <w:i/>
        </w:rPr>
        <w:t>failʒeis</w:t>
      </w:r>
      <w:proofErr w:type="spellEnd"/>
      <w:r w:rsidR="0017564E">
        <w:rPr>
          <w:iCs/>
        </w:rPr>
        <w:t>, which</w:t>
      </w:r>
      <w:r w:rsidR="00041D88">
        <w:rPr>
          <w:iCs/>
        </w:rPr>
        <w:t xml:space="preserve"> is borrowed directly from Old French</w:t>
      </w:r>
      <w:r w:rsidR="00B61F0E">
        <w:rPr>
          <w:iCs/>
        </w:rPr>
        <w:t xml:space="preserve">, </w:t>
      </w:r>
      <w:r w:rsidR="00121B0C">
        <w:rPr>
          <w:iCs/>
        </w:rPr>
        <w:t>explaining</w:t>
      </w:r>
      <w:r w:rsidR="00B61F0E">
        <w:rPr>
          <w:iCs/>
        </w:rPr>
        <w:t xml:space="preserve"> why it has the unique </w:t>
      </w:r>
      <w:proofErr w:type="spellStart"/>
      <w:r w:rsidR="00B61F0E">
        <w:rPr>
          <w:iCs/>
        </w:rPr>
        <w:t>yoch</w:t>
      </w:r>
      <w:proofErr w:type="spellEnd"/>
      <w:r w:rsidR="00280EB6">
        <w:rPr>
          <w:iCs/>
        </w:rPr>
        <w:t xml:space="preserve"> letter</w:t>
      </w:r>
      <w:r w:rsidR="00B61F0E">
        <w:rPr>
          <w:iCs/>
        </w:rPr>
        <w:t xml:space="preserve"> characteristic to Older Scots. </w:t>
      </w:r>
    </w:p>
    <w:p w:rsidRPr="00041D88" w:rsidR="00121B0C" w:rsidP="00232CF4" w:rsidRDefault="00121B0C" w14:paraId="37F947A6" w14:textId="40CA0BE6">
      <w:pPr>
        <w:ind w:firstLine="567"/>
        <w:rPr>
          <w:iCs/>
        </w:rPr>
      </w:pPr>
      <w:r>
        <w:rPr>
          <w:iCs/>
        </w:rPr>
        <w:lastRenderedPageBreak/>
        <w:t xml:space="preserve">To conclude, </w:t>
      </w:r>
      <w:r w:rsidR="00C55677">
        <w:rPr>
          <w:iCs/>
        </w:rPr>
        <w:t xml:space="preserve">almost all diagnostic variants </w:t>
      </w:r>
      <w:r w:rsidR="00066189">
        <w:rPr>
          <w:iCs/>
        </w:rPr>
        <w:t xml:space="preserve">on the level of spelling, grammar, and lexicon </w:t>
      </w:r>
      <w:r w:rsidR="00A0485C">
        <w:rPr>
          <w:iCs/>
        </w:rPr>
        <w:t xml:space="preserve">found in the open proclamation indicate that the language of the text is Older Scots, </w:t>
      </w:r>
      <w:r w:rsidR="00614A2D">
        <w:rPr>
          <w:iCs/>
        </w:rPr>
        <w:t>with only one exception</w:t>
      </w:r>
      <w:r w:rsidR="00767B34">
        <w:rPr>
          <w:iCs/>
        </w:rPr>
        <w:t>.</w:t>
      </w:r>
    </w:p>
    <w:sectPr w:rsidRPr="00041D88" w:rsidR="00121B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52"/>
    <w:rsid w:val="00041D88"/>
    <w:rsid w:val="00045F29"/>
    <w:rsid w:val="00066189"/>
    <w:rsid w:val="00086EA6"/>
    <w:rsid w:val="000920EA"/>
    <w:rsid w:val="000A54FF"/>
    <w:rsid w:val="000C1382"/>
    <w:rsid w:val="000C1D0C"/>
    <w:rsid w:val="000D6500"/>
    <w:rsid w:val="0011297C"/>
    <w:rsid w:val="00121B0C"/>
    <w:rsid w:val="00122F90"/>
    <w:rsid w:val="00145A47"/>
    <w:rsid w:val="0017564E"/>
    <w:rsid w:val="001B097E"/>
    <w:rsid w:val="001E3473"/>
    <w:rsid w:val="001F285D"/>
    <w:rsid w:val="00203DE5"/>
    <w:rsid w:val="00214B44"/>
    <w:rsid w:val="00216CA3"/>
    <w:rsid w:val="00232CF4"/>
    <w:rsid w:val="002621DD"/>
    <w:rsid w:val="002706E3"/>
    <w:rsid w:val="00280EB6"/>
    <w:rsid w:val="002C5222"/>
    <w:rsid w:val="002C5FA0"/>
    <w:rsid w:val="002C796B"/>
    <w:rsid w:val="002F49F7"/>
    <w:rsid w:val="002F5920"/>
    <w:rsid w:val="002F63EC"/>
    <w:rsid w:val="00310B38"/>
    <w:rsid w:val="003443A9"/>
    <w:rsid w:val="003847E7"/>
    <w:rsid w:val="003879D6"/>
    <w:rsid w:val="003A1678"/>
    <w:rsid w:val="003E0F52"/>
    <w:rsid w:val="003E181D"/>
    <w:rsid w:val="00412DCC"/>
    <w:rsid w:val="00416AB8"/>
    <w:rsid w:val="004401A2"/>
    <w:rsid w:val="00471E1C"/>
    <w:rsid w:val="004738E3"/>
    <w:rsid w:val="004763C5"/>
    <w:rsid w:val="004A4EC9"/>
    <w:rsid w:val="004B2286"/>
    <w:rsid w:val="004D105D"/>
    <w:rsid w:val="004D5923"/>
    <w:rsid w:val="005042DC"/>
    <w:rsid w:val="005204E1"/>
    <w:rsid w:val="00537302"/>
    <w:rsid w:val="0053776D"/>
    <w:rsid w:val="00570A52"/>
    <w:rsid w:val="0057515A"/>
    <w:rsid w:val="005833C4"/>
    <w:rsid w:val="005A2F62"/>
    <w:rsid w:val="005B066B"/>
    <w:rsid w:val="005E2DC5"/>
    <w:rsid w:val="00610E5D"/>
    <w:rsid w:val="00614A2D"/>
    <w:rsid w:val="00634017"/>
    <w:rsid w:val="00670D6F"/>
    <w:rsid w:val="0068399B"/>
    <w:rsid w:val="006C1967"/>
    <w:rsid w:val="006F2472"/>
    <w:rsid w:val="00720571"/>
    <w:rsid w:val="007320C2"/>
    <w:rsid w:val="00733599"/>
    <w:rsid w:val="00757D88"/>
    <w:rsid w:val="00764B9A"/>
    <w:rsid w:val="00767B34"/>
    <w:rsid w:val="00770284"/>
    <w:rsid w:val="00775E0B"/>
    <w:rsid w:val="007B5511"/>
    <w:rsid w:val="00810B30"/>
    <w:rsid w:val="00812E91"/>
    <w:rsid w:val="00820F21"/>
    <w:rsid w:val="00845D83"/>
    <w:rsid w:val="00865FD3"/>
    <w:rsid w:val="00876B47"/>
    <w:rsid w:val="008826B7"/>
    <w:rsid w:val="008A6767"/>
    <w:rsid w:val="008D46A1"/>
    <w:rsid w:val="008E415A"/>
    <w:rsid w:val="008F76C4"/>
    <w:rsid w:val="00912FFA"/>
    <w:rsid w:val="00915768"/>
    <w:rsid w:val="00953FB7"/>
    <w:rsid w:val="00965EDC"/>
    <w:rsid w:val="009701C1"/>
    <w:rsid w:val="009C1F10"/>
    <w:rsid w:val="009E79B6"/>
    <w:rsid w:val="009F7A59"/>
    <w:rsid w:val="00A00DC7"/>
    <w:rsid w:val="00A0485C"/>
    <w:rsid w:val="00A51F50"/>
    <w:rsid w:val="00A9065E"/>
    <w:rsid w:val="00AB10D1"/>
    <w:rsid w:val="00AC3C87"/>
    <w:rsid w:val="00AC7A65"/>
    <w:rsid w:val="00AD0906"/>
    <w:rsid w:val="00AD76E9"/>
    <w:rsid w:val="00B048AC"/>
    <w:rsid w:val="00B314BA"/>
    <w:rsid w:val="00B42FD3"/>
    <w:rsid w:val="00B558A9"/>
    <w:rsid w:val="00B61338"/>
    <w:rsid w:val="00B61F0E"/>
    <w:rsid w:val="00B866CF"/>
    <w:rsid w:val="00B86DB0"/>
    <w:rsid w:val="00BA3004"/>
    <w:rsid w:val="00BB2D18"/>
    <w:rsid w:val="00BB58F3"/>
    <w:rsid w:val="00C40934"/>
    <w:rsid w:val="00C55677"/>
    <w:rsid w:val="00C97B13"/>
    <w:rsid w:val="00CC0CD8"/>
    <w:rsid w:val="00CC0D58"/>
    <w:rsid w:val="00D421EC"/>
    <w:rsid w:val="00DD47C9"/>
    <w:rsid w:val="00E001FD"/>
    <w:rsid w:val="00E375F8"/>
    <w:rsid w:val="00E71F4F"/>
    <w:rsid w:val="00E7689D"/>
    <w:rsid w:val="00E86B9B"/>
    <w:rsid w:val="00E91F0A"/>
    <w:rsid w:val="00EB6076"/>
    <w:rsid w:val="00EC71F2"/>
    <w:rsid w:val="00EE37D0"/>
    <w:rsid w:val="00F24627"/>
    <w:rsid w:val="00F4652A"/>
    <w:rsid w:val="00F63183"/>
    <w:rsid w:val="00F83F96"/>
    <w:rsid w:val="00FF512E"/>
    <w:rsid w:val="407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02"/>
  <w15:docId w15:val="{D98F43E4-BFB2-48C9-9F49-DA49B38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F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Glasgow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Donald Spaeth</dc:creator>
  <lastModifiedBy>Karlis Siders</lastModifiedBy>
  <revision>130</revision>
  <dcterms:created xsi:type="dcterms:W3CDTF">2021-04-22T14:32:00.0000000Z</dcterms:created>
  <dcterms:modified xsi:type="dcterms:W3CDTF">2021-05-11T00:08:07.0966379Z</dcterms:modified>
</coreProperties>
</file>