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5D2FA">
      <w:pPr>
        <w:pStyle w:val="1179"/>
        <w:spacing w:before="163" w:after="163"/>
        <w:ind w:firstLine="0" w:firstLineChars="0"/>
        <w:jc w:val="center"/>
        <w:rPr>
          <w:rFonts w:eastAsia="黑体"/>
          <w:b/>
          <w:sz w:val="44"/>
          <w:szCs w:val="44"/>
        </w:rPr>
      </w:pPr>
      <w:bookmarkStart w:id="0" w:name="_Hlk55569934"/>
      <w:bookmarkEnd w:id="0"/>
      <w:bookmarkStart w:id="1" w:name="_Toc55326568"/>
    </w:p>
    <w:p w14:paraId="43BBBA21">
      <w:pPr>
        <w:pStyle w:val="1179"/>
        <w:spacing w:before="163" w:after="163"/>
        <w:ind w:firstLine="0" w:firstLineChars="0"/>
        <w:jc w:val="center"/>
        <w:rPr>
          <w:rFonts w:eastAsia="黑体"/>
          <w:b/>
          <w:sz w:val="44"/>
          <w:szCs w:val="44"/>
        </w:rPr>
      </w:pPr>
    </w:p>
    <w:p w14:paraId="13E060C1">
      <w:pPr>
        <w:pStyle w:val="1179"/>
        <w:spacing w:before="163" w:after="163"/>
        <w:ind w:firstLine="0" w:firstLineChars="0"/>
        <w:jc w:val="center"/>
        <w:rPr>
          <w:rFonts w:eastAsia="黑体"/>
          <w:b/>
          <w:sz w:val="44"/>
          <w:szCs w:val="44"/>
        </w:rPr>
      </w:pPr>
    </w:p>
    <w:p w14:paraId="21EC7AA5">
      <w:pPr>
        <w:pStyle w:val="1179"/>
        <w:spacing w:before="163" w:after="163"/>
        <w:ind w:firstLine="0" w:firstLineChars="0"/>
        <w:jc w:val="center"/>
        <w:rPr>
          <w:rFonts w:eastAsia="黑体"/>
          <w:b/>
          <w:sz w:val="44"/>
          <w:szCs w:val="44"/>
        </w:rPr>
      </w:pPr>
      <w:r>
        <w:rPr>
          <w:rFonts w:eastAsia="黑体"/>
          <w:b/>
          <w:sz w:val="44"/>
          <w:szCs w:val="44"/>
        </w:rPr>
        <w:t>北京燕京中发生物技术有限公司</w:t>
      </w:r>
    </w:p>
    <w:p w14:paraId="0829DE11">
      <w:pPr>
        <w:pStyle w:val="1179"/>
        <w:spacing w:before="163" w:after="163"/>
        <w:ind w:firstLine="0" w:firstLineChars="0"/>
        <w:jc w:val="center"/>
        <w:rPr>
          <w:szCs w:val="28"/>
        </w:rPr>
      </w:pPr>
      <w:r>
        <w:rPr>
          <w:szCs w:val="28"/>
        </w:rPr>
        <w:t>（北京市顺义区双河路九号）</w:t>
      </w:r>
    </w:p>
    <w:p w14:paraId="4938E8A6">
      <w:pPr>
        <w:jc w:val="center"/>
        <w:rPr>
          <w:rFonts w:ascii="Times New Roman" w:hAnsi="Times New Roman" w:cs="Times New Roman"/>
          <w:sz w:val="44"/>
          <w:szCs w:val="44"/>
        </w:rPr>
      </w:pPr>
    </w:p>
    <w:p w14:paraId="2F231125">
      <w:pPr>
        <w:jc w:val="center"/>
        <w:rPr>
          <w:rFonts w:ascii="Times New Roman" w:hAnsi="Times New Roman" w:cs="Times New Roman"/>
          <w:sz w:val="44"/>
          <w:szCs w:val="44"/>
        </w:rPr>
      </w:pPr>
    </w:p>
    <w:p w14:paraId="2742042B">
      <w:pPr>
        <w:widowControl w:val="0"/>
        <w:spacing w:before="163" w:beforeLines="50" w:after="163" w:afterLines="50" w:line="360" w:lineRule="auto"/>
        <w:jc w:val="center"/>
        <w:rPr>
          <w:rFonts w:ascii="Times New Roman" w:hAnsi="Times New Roman" w:eastAsia="黑体" w:cs="Times New Roman"/>
          <w:b/>
          <w:sz w:val="44"/>
          <w:szCs w:val="44"/>
        </w:rPr>
      </w:pPr>
      <w:r>
        <w:rPr>
          <w:rFonts w:ascii="Times New Roman" w:hAnsi="Times New Roman" w:eastAsia="黑体" w:cs="Times New Roman"/>
          <w:b/>
          <w:sz w:val="44"/>
          <w:szCs w:val="44"/>
        </w:rPr>
        <w:t>尽职调查报告</w:t>
      </w:r>
    </w:p>
    <w:p w14:paraId="2AA6B3A0">
      <w:pPr>
        <w:rPr>
          <w:rFonts w:ascii="Times New Roman" w:hAnsi="Times New Roman" w:cs="Times New Roman"/>
          <w:sz w:val="44"/>
          <w:szCs w:val="44"/>
        </w:rPr>
      </w:pPr>
      <w:bookmarkStart w:id="11" w:name="_GoBack"/>
      <w:bookmarkEnd w:id="11"/>
    </w:p>
    <w:p w14:paraId="5845B7F9">
      <w:pPr>
        <w:rPr>
          <w:rFonts w:ascii="Times New Roman" w:hAnsi="Times New Roman" w:cs="Times New Roman"/>
          <w:sz w:val="44"/>
          <w:szCs w:val="44"/>
        </w:rPr>
      </w:pPr>
    </w:p>
    <w:p w14:paraId="05AFA3CD">
      <w:pPr>
        <w:rPr>
          <w:rFonts w:ascii="Times New Roman" w:hAnsi="Times New Roman" w:cs="Times New Roman"/>
          <w:sz w:val="44"/>
          <w:szCs w:val="44"/>
        </w:rPr>
      </w:pPr>
    </w:p>
    <w:p w14:paraId="3E2BA8DE">
      <w:pPr>
        <w:pStyle w:val="222"/>
        <w:spacing w:before="156" w:beforeLines="0" w:after="156" w:line="300" w:lineRule="auto"/>
        <w:ind w:firstLine="0" w:firstLineChars="0"/>
        <w:jc w:val="center"/>
        <w:outlineLvl w:val="9"/>
        <w:rPr>
          <w:rFonts w:ascii="Times New Roman" w:hAnsi="Times New Roman" w:eastAsia="黑体" w:cs="Times New Roman"/>
          <w:sz w:val="36"/>
          <w:szCs w:val="36"/>
          <w:lang w:val="zh-CN"/>
        </w:rPr>
      </w:pPr>
    </w:p>
    <w:tbl>
      <w:tblPr>
        <w:tblStyle w:val="64"/>
        <w:tblW w:w="7204" w:type="dxa"/>
        <w:jc w:val="center"/>
        <w:tblLayout w:type="fixed"/>
        <w:tblCellMar>
          <w:top w:w="0" w:type="dxa"/>
          <w:left w:w="108" w:type="dxa"/>
          <w:bottom w:w="0" w:type="dxa"/>
          <w:right w:w="108" w:type="dxa"/>
        </w:tblCellMar>
      </w:tblPr>
      <w:tblGrid>
        <w:gridCol w:w="7204"/>
      </w:tblGrid>
      <w:tr w14:paraId="376C9208">
        <w:trPr>
          <w:trHeight w:val="684" w:hRule="atLeast"/>
          <w:jc w:val="center"/>
        </w:trPr>
        <w:tc>
          <w:tcPr>
            <w:tcW w:w="7204" w:type="dxa"/>
            <w:vAlign w:val="center"/>
          </w:tcPr>
          <w:p w14:paraId="2BFA2BBC">
            <w:pPr>
              <w:tabs>
                <w:tab w:val="left" w:pos="4320"/>
                <w:tab w:val="left" w:pos="4500"/>
              </w:tabs>
              <w:spacing w:before="156"/>
              <w:jc w:val="center"/>
              <w:rPr>
                <w:rFonts w:ascii="Times New Roman" w:hAnsi="Times New Roman" w:cs="Times New Roman"/>
                <w:lang w:val="zh-CN"/>
              </w:rPr>
            </w:pPr>
            <w:r>
              <w:rPr>
                <w:rFonts w:ascii="Times New Roman" w:hAnsi="Times New Roman" w:cs="Times New Roman"/>
              </w:rPr>
              <w:drawing>
                <wp:inline distT="0" distB="0" distL="0" distR="0">
                  <wp:extent cx="4437380" cy="441325"/>
                  <wp:effectExtent l="0" t="0" r="1270" b="0"/>
                  <wp:docPr id="811959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9805"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437380" cy="441325"/>
                          </a:xfrm>
                          <a:prstGeom prst="rect">
                            <a:avLst/>
                          </a:prstGeom>
                          <a:noFill/>
                          <a:ln>
                            <a:noFill/>
                          </a:ln>
                        </pic:spPr>
                      </pic:pic>
                    </a:graphicData>
                  </a:graphic>
                </wp:inline>
              </w:drawing>
            </w:r>
          </w:p>
        </w:tc>
      </w:tr>
      <w:tr w14:paraId="1C06923D">
        <w:trPr>
          <w:trHeight w:val="789" w:hRule="atLeast"/>
          <w:jc w:val="center"/>
        </w:trPr>
        <w:tc>
          <w:tcPr>
            <w:tcW w:w="7204" w:type="dxa"/>
            <w:vAlign w:val="center"/>
          </w:tcPr>
          <w:p w14:paraId="5B2B025D">
            <w:pPr>
              <w:widowControl w:val="0"/>
              <w:spacing w:before="163" w:beforeLines="50" w:line="360" w:lineRule="auto"/>
              <w:jc w:val="center"/>
              <w:rPr>
                <w:rFonts w:ascii="Times New Roman" w:hAnsi="Times New Roman" w:cs="Times New Roman"/>
                <w:caps/>
                <w:kern w:val="2"/>
                <w:sz w:val="28"/>
                <w:szCs w:val="28"/>
              </w:rPr>
            </w:pPr>
            <w:r>
              <w:rPr>
                <w:rFonts w:ascii="Times New Roman" w:hAnsi="Times New Roman" w:cs="Times New Roman"/>
                <w:caps/>
                <w:kern w:val="2"/>
                <w:sz w:val="28"/>
                <w:szCs w:val="28"/>
              </w:rPr>
              <w:t>（中国（上海）自由贸易试验区商城路618号）</w:t>
            </w:r>
          </w:p>
        </w:tc>
      </w:tr>
    </w:tbl>
    <w:p w14:paraId="4324E994">
      <w:pPr>
        <w:widowControl w:val="0"/>
        <w:adjustRightInd w:val="0"/>
        <w:snapToGrid w:val="0"/>
        <w:spacing w:before="163" w:beforeLines="50" w:after="120" w:line="360" w:lineRule="auto"/>
        <w:jc w:val="center"/>
        <w:rPr>
          <w:rFonts w:ascii="Times New Roman" w:hAnsi="Times New Roman" w:eastAsia="黑体" w:cs="Times New Roman"/>
          <w:b/>
          <w:kern w:val="2"/>
          <w:sz w:val="32"/>
        </w:rPr>
      </w:pPr>
      <w:r>
        <w:rPr>
          <w:rFonts w:ascii="Times New Roman" w:hAnsi="Times New Roman" w:eastAsia="黑体" w:cs="Times New Roman"/>
          <w:b/>
          <w:kern w:val="2"/>
          <w:sz w:val="32"/>
        </w:rPr>
        <w:t>二〇二六年</w:t>
      </w:r>
      <w:r>
        <w:rPr>
          <w:rFonts w:hint="eastAsia" w:ascii="Times New Roman" w:hAnsi="Times New Roman" w:eastAsia="黑体" w:cs="Times New Roman"/>
          <w:b/>
          <w:kern w:val="2"/>
          <w:sz w:val="32"/>
        </w:rPr>
        <w:t>八</w:t>
      </w:r>
      <w:r>
        <w:rPr>
          <w:rFonts w:ascii="Times New Roman" w:hAnsi="Times New Roman" w:eastAsia="黑体" w:cs="Times New Roman"/>
          <w:b/>
          <w:kern w:val="2"/>
          <w:sz w:val="32"/>
        </w:rPr>
        <w:t>月</w:t>
      </w:r>
    </w:p>
    <w:p w14:paraId="17D68BE9">
      <w:pPr>
        <w:rPr>
          <w:rFonts w:ascii="Times New Roman" w:hAnsi="Times New Roman" w:eastAsia="黑体" w:cs="Times New Roman"/>
          <w:b/>
          <w:kern w:val="2"/>
          <w:sz w:val="28"/>
          <w:szCs w:val="22"/>
        </w:rPr>
      </w:pPr>
      <w:r>
        <w:rPr>
          <w:rFonts w:ascii="Times New Roman" w:hAnsi="Times New Roman" w:eastAsia="黑体" w:cs="Times New Roman"/>
          <w:b/>
          <w:kern w:val="2"/>
          <w:sz w:val="28"/>
          <w:szCs w:val="22"/>
        </w:rPr>
        <w:br w:type="page"/>
      </w:r>
    </w:p>
    <w:p w14:paraId="7A21AE2D">
      <w:pPr>
        <w:pStyle w:val="2"/>
        <w:spacing w:before="163" w:after="163" w:line="360" w:lineRule="auto"/>
        <w:ind w:firstLine="0" w:firstLineChars="0"/>
        <w:jc w:val="center"/>
        <w:rPr>
          <w:rFonts w:ascii="Times New Roman" w:hAnsi="Times New Roman" w:cs="Times New Roman"/>
          <w:sz w:val="32"/>
        </w:rPr>
      </w:pPr>
      <w:r>
        <w:rPr>
          <w:rFonts w:ascii="Times New Roman" w:hAnsi="Times New Roman" w:cs="Times New Roman"/>
          <w:sz w:val="32"/>
        </w:rPr>
        <w:t>释义</w:t>
      </w:r>
    </w:p>
    <w:p w14:paraId="7923E543">
      <w:pPr>
        <w:pStyle w:val="432"/>
        <w:spacing w:before="163" w:after="163"/>
        <w:ind w:firstLine="480"/>
        <w:rPr>
          <w:rFonts w:ascii="Times New Roman" w:hAnsi="Times New Roman"/>
        </w:rPr>
      </w:pPr>
      <w:r>
        <w:rPr>
          <w:rFonts w:ascii="Times New Roman" w:hAnsi="Times New Roman"/>
        </w:rPr>
        <w:t>在本尽调报告中，除非文义另有所指，下列词语具有如下含义：</w:t>
      </w:r>
    </w:p>
    <w:tbl>
      <w:tblPr>
        <w:tblStyle w:val="64"/>
        <w:tblW w:w="8276"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979"/>
        <w:gridCol w:w="421"/>
        <w:gridCol w:w="5876"/>
      </w:tblGrid>
      <w:tr w14:paraId="5446FD7D">
        <w:trPr>
          <w:cantSplit/>
          <w:trHeight w:val="397" w:hRule="atLeast"/>
          <w:jc w:val="center"/>
        </w:trPr>
        <w:tc>
          <w:tcPr>
            <w:tcW w:w="1979" w:type="dxa"/>
            <w:vAlign w:val="center"/>
          </w:tcPr>
          <w:p w14:paraId="79E1239E">
            <w:pPr>
              <w:widowControl w:val="0"/>
              <w:autoSpaceDE w:val="0"/>
              <w:autoSpaceDN w:val="0"/>
              <w:adjustRightInd w:val="0"/>
              <w:snapToGrid w:val="0"/>
              <w:rPr>
                <w:rFonts w:ascii="Times New Roman" w:hAnsi="Times New Roman" w:cs="Times New Roman"/>
                <w:color w:val="000000"/>
                <w:sz w:val="21"/>
                <w:szCs w:val="21"/>
              </w:rPr>
            </w:pPr>
            <w:r>
              <w:rPr>
                <w:rFonts w:ascii="Times New Roman" w:hAnsi="Times New Roman" w:cs="Times New Roman"/>
                <w:color w:val="000000"/>
                <w:sz w:val="21"/>
                <w:szCs w:val="21"/>
              </w:rPr>
              <w:t>燕京中发</w:t>
            </w:r>
            <w:r>
              <w:rPr>
                <w:rFonts w:hint="eastAsia" w:ascii="Times New Roman" w:hAnsi="Times New Roman" w:cs="Times New Roman"/>
                <w:color w:val="000000"/>
                <w:sz w:val="21"/>
                <w:szCs w:val="21"/>
              </w:rPr>
              <w:t>、公司、发行人</w:t>
            </w:r>
          </w:p>
        </w:tc>
        <w:tc>
          <w:tcPr>
            <w:tcW w:w="421" w:type="dxa"/>
            <w:vAlign w:val="center"/>
          </w:tcPr>
          <w:p w14:paraId="4D204AAD">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6ADDA670">
            <w:pPr>
              <w:widowControl w:val="0"/>
              <w:autoSpaceDE w:val="0"/>
              <w:autoSpaceDN w:val="0"/>
              <w:adjustRightInd w:val="0"/>
              <w:snapToGrid w:val="0"/>
              <w:rPr>
                <w:rFonts w:ascii="Times New Roman" w:hAnsi="Times New Roman" w:cs="Times New Roman"/>
                <w:color w:val="000000"/>
                <w:sz w:val="21"/>
                <w:szCs w:val="21"/>
              </w:rPr>
            </w:pPr>
            <w:r>
              <w:rPr>
                <w:rFonts w:ascii="Times New Roman" w:hAnsi="Times New Roman" w:cs="Times New Roman"/>
                <w:color w:val="000000"/>
                <w:sz w:val="21"/>
                <w:szCs w:val="21"/>
              </w:rPr>
              <w:t>北京燕京中发生物技术有限公司，发行人</w:t>
            </w:r>
          </w:p>
        </w:tc>
      </w:tr>
      <w:tr w14:paraId="132AAAA6">
        <w:trPr>
          <w:cantSplit/>
          <w:trHeight w:val="397" w:hRule="atLeast"/>
          <w:jc w:val="center"/>
        </w:trPr>
        <w:tc>
          <w:tcPr>
            <w:tcW w:w="1979" w:type="dxa"/>
            <w:vAlign w:val="center"/>
          </w:tcPr>
          <w:p w14:paraId="7A967F8B">
            <w:pPr>
              <w:widowControl w:val="0"/>
              <w:autoSpaceDE w:val="0"/>
              <w:autoSpaceDN w:val="0"/>
              <w:adjustRightInd w:val="0"/>
              <w:snapToGrid w:val="0"/>
              <w:rPr>
                <w:rFonts w:ascii="Times New Roman" w:hAnsi="Times New Roman" w:cs="Times New Roman"/>
                <w:color w:val="000000"/>
                <w:sz w:val="21"/>
                <w:szCs w:val="21"/>
              </w:rPr>
            </w:pPr>
            <w:r>
              <w:rPr>
                <w:rFonts w:hint="eastAsia" w:ascii="Times New Roman" w:hAnsi="Times New Roman" w:cs="Times New Roman"/>
                <w:color w:val="000000"/>
                <w:sz w:val="21"/>
                <w:szCs w:val="21"/>
              </w:rPr>
              <w:t>中发邢台</w:t>
            </w:r>
          </w:p>
        </w:tc>
        <w:tc>
          <w:tcPr>
            <w:tcW w:w="421" w:type="dxa"/>
            <w:vAlign w:val="center"/>
          </w:tcPr>
          <w:p w14:paraId="7AA7E38A">
            <w:pPr>
              <w:jc w:val="center"/>
              <w:rPr>
                <w:rFonts w:ascii="Times New Roman" w:hAnsi="Times New Roman" w:cs="Times New Roman"/>
                <w:sz w:val="21"/>
                <w:szCs w:val="21"/>
              </w:rPr>
            </w:pPr>
            <w:r>
              <w:rPr>
                <w:rFonts w:hint="eastAsia" w:ascii="Times New Roman" w:hAnsi="Times New Roman" w:cs="Times New Roman"/>
                <w:sz w:val="21"/>
                <w:szCs w:val="21"/>
              </w:rPr>
              <w:t>指</w:t>
            </w:r>
          </w:p>
        </w:tc>
        <w:tc>
          <w:tcPr>
            <w:tcW w:w="5876" w:type="dxa"/>
            <w:vAlign w:val="center"/>
          </w:tcPr>
          <w:p w14:paraId="15D122A4">
            <w:pPr>
              <w:widowControl w:val="0"/>
              <w:autoSpaceDE w:val="0"/>
              <w:autoSpaceDN w:val="0"/>
              <w:adjustRightInd w:val="0"/>
              <w:snapToGrid w:val="0"/>
              <w:rPr>
                <w:rFonts w:ascii="Times New Roman" w:hAnsi="Times New Roman" w:cs="Times New Roman"/>
                <w:color w:val="000000"/>
                <w:sz w:val="21"/>
                <w:szCs w:val="21"/>
              </w:rPr>
            </w:pPr>
            <w:r>
              <w:rPr>
                <w:rFonts w:ascii="Times New Roman" w:hAnsi="Times New Roman" w:cs="Times New Roman"/>
                <w:color w:val="000000"/>
                <w:sz w:val="21"/>
                <w:szCs w:val="21"/>
              </w:rPr>
              <w:t>燕京中发生物技术（邢台）有限公司</w:t>
            </w:r>
            <w:r>
              <w:rPr>
                <w:rFonts w:hint="eastAsia" w:ascii="Times New Roman" w:hAnsi="Times New Roman" w:cs="Times New Roman"/>
                <w:color w:val="000000"/>
                <w:sz w:val="21"/>
                <w:szCs w:val="21"/>
              </w:rPr>
              <w:t>，发行人参股子公司</w:t>
            </w:r>
          </w:p>
        </w:tc>
      </w:tr>
      <w:tr w14:paraId="6993213E">
        <w:trPr>
          <w:cantSplit/>
          <w:trHeight w:val="397" w:hRule="atLeast"/>
          <w:jc w:val="center"/>
        </w:trPr>
        <w:tc>
          <w:tcPr>
            <w:tcW w:w="1979" w:type="dxa"/>
            <w:vAlign w:val="center"/>
          </w:tcPr>
          <w:p w14:paraId="42E09FF8">
            <w:pPr>
              <w:widowControl w:val="0"/>
              <w:autoSpaceDE w:val="0"/>
              <w:autoSpaceDN w:val="0"/>
              <w:adjustRightInd w:val="0"/>
              <w:snapToGrid w:val="0"/>
              <w:rPr>
                <w:rFonts w:ascii="Times New Roman" w:hAnsi="Times New Roman" w:cs="Times New Roman"/>
                <w:color w:val="000000"/>
                <w:sz w:val="21"/>
                <w:szCs w:val="21"/>
              </w:rPr>
            </w:pPr>
            <w:r>
              <w:rPr>
                <w:rFonts w:ascii="Times New Roman" w:hAnsi="Times New Roman" w:cs="Times New Roman"/>
                <w:color w:val="000000"/>
                <w:sz w:val="21"/>
                <w:szCs w:val="21"/>
              </w:rPr>
              <w:t>燕京啤酒</w:t>
            </w:r>
          </w:p>
        </w:tc>
        <w:tc>
          <w:tcPr>
            <w:tcW w:w="421" w:type="dxa"/>
            <w:vAlign w:val="center"/>
          </w:tcPr>
          <w:p w14:paraId="3E65C463">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612BD4E4">
            <w:pPr>
              <w:widowControl w:val="0"/>
              <w:autoSpaceDE w:val="0"/>
              <w:autoSpaceDN w:val="0"/>
              <w:adjustRightInd w:val="0"/>
              <w:snapToGrid w:val="0"/>
              <w:rPr>
                <w:rFonts w:ascii="Times New Roman" w:hAnsi="Times New Roman" w:cs="Times New Roman"/>
                <w:color w:val="000000"/>
                <w:sz w:val="21"/>
                <w:szCs w:val="21"/>
              </w:rPr>
            </w:pPr>
            <w:r>
              <w:rPr>
                <w:rFonts w:ascii="Times New Roman" w:hAnsi="Times New Roman" w:cs="Times New Roman"/>
                <w:color w:val="000000"/>
                <w:sz w:val="21"/>
                <w:szCs w:val="21"/>
              </w:rPr>
              <w:t>北京燕京啤酒股份有限公司</w:t>
            </w:r>
            <w:r>
              <w:rPr>
                <w:rFonts w:hint="eastAsia" w:ascii="Times New Roman" w:hAnsi="Times New Roman" w:cs="Times New Roman"/>
                <w:color w:val="000000"/>
                <w:sz w:val="21"/>
                <w:szCs w:val="21"/>
              </w:rPr>
              <w:t>，发行人股东</w:t>
            </w:r>
          </w:p>
        </w:tc>
      </w:tr>
      <w:tr w14:paraId="30A1E3C4">
        <w:trPr>
          <w:cantSplit/>
          <w:trHeight w:val="397" w:hRule="atLeast"/>
          <w:jc w:val="center"/>
        </w:trPr>
        <w:tc>
          <w:tcPr>
            <w:tcW w:w="1979" w:type="dxa"/>
            <w:vAlign w:val="center"/>
          </w:tcPr>
          <w:p w14:paraId="2D088718">
            <w:pPr>
              <w:widowControl w:val="0"/>
              <w:autoSpaceDE w:val="0"/>
              <w:autoSpaceDN w:val="0"/>
              <w:adjustRightInd w:val="0"/>
              <w:snapToGrid w:val="0"/>
              <w:rPr>
                <w:rFonts w:ascii="Times New Roman" w:hAnsi="Times New Roman" w:cs="Times New Roman"/>
                <w:color w:val="000000"/>
                <w:sz w:val="21"/>
                <w:szCs w:val="21"/>
              </w:rPr>
            </w:pPr>
            <w:r>
              <w:rPr>
                <w:rFonts w:hint="eastAsia" w:ascii="Times New Roman" w:hAnsi="Times New Roman" w:cs="Times New Roman"/>
                <w:color w:val="000000"/>
                <w:sz w:val="21"/>
                <w:szCs w:val="21"/>
              </w:rPr>
              <w:t>燕京集团</w:t>
            </w:r>
          </w:p>
        </w:tc>
        <w:tc>
          <w:tcPr>
            <w:tcW w:w="421" w:type="dxa"/>
            <w:vAlign w:val="center"/>
          </w:tcPr>
          <w:p w14:paraId="3B336894">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3E3FCCD5">
            <w:pPr>
              <w:widowControl w:val="0"/>
              <w:autoSpaceDE w:val="0"/>
              <w:autoSpaceDN w:val="0"/>
              <w:adjustRightInd w:val="0"/>
              <w:snapToGrid w:val="0"/>
              <w:rPr>
                <w:rFonts w:ascii="Times New Roman" w:hAnsi="Times New Roman" w:cs="Times New Roman"/>
                <w:color w:val="000000"/>
                <w:sz w:val="21"/>
                <w:szCs w:val="21"/>
              </w:rPr>
            </w:pP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rPr>
              <w:t>北京燕京啤酒集团有限公司，发行人股东</w:t>
            </w:r>
          </w:p>
        </w:tc>
      </w:tr>
      <w:tr w14:paraId="109627C8">
        <w:trPr>
          <w:cantSplit/>
          <w:trHeight w:val="397" w:hRule="atLeast"/>
          <w:jc w:val="center"/>
        </w:trPr>
        <w:tc>
          <w:tcPr>
            <w:tcW w:w="1979" w:type="dxa"/>
            <w:vAlign w:val="center"/>
          </w:tcPr>
          <w:p w14:paraId="3CF46F5C">
            <w:pPr>
              <w:widowControl w:val="0"/>
              <w:autoSpaceDE w:val="0"/>
              <w:autoSpaceDN w:val="0"/>
              <w:adjustRightInd w:val="0"/>
              <w:snapToGrid w:val="0"/>
              <w:rPr>
                <w:rFonts w:ascii="Times New Roman" w:hAnsi="Times New Roman" w:cs="Times New Roman"/>
                <w:color w:val="000000"/>
                <w:sz w:val="21"/>
                <w:szCs w:val="21"/>
              </w:rPr>
            </w:pPr>
            <w:r>
              <w:rPr>
                <w:rFonts w:ascii="Times New Roman" w:hAnsi="Times New Roman" w:cs="Times New Roman"/>
                <w:color w:val="000000"/>
                <w:sz w:val="21"/>
                <w:szCs w:val="21"/>
              </w:rPr>
              <w:t>食品发酵</w:t>
            </w:r>
            <w:r>
              <w:rPr>
                <w:rFonts w:hint="eastAsia" w:ascii="Times New Roman" w:hAnsi="Times New Roman" w:cs="Times New Roman"/>
                <w:color w:val="000000"/>
                <w:sz w:val="21"/>
                <w:szCs w:val="21"/>
              </w:rPr>
              <w:t>研究</w:t>
            </w:r>
            <w:r>
              <w:rPr>
                <w:rFonts w:ascii="Times New Roman" w:hAnsi="Times New Roman" w:cs="Times New Roman"/>
                <w:color w:val="000000"/>
                <w:sz w:val="21"/>
                <w:szCs w:val="21"/>
              </w:rPr>
              <w:t>院</w:t>
            </w:r>
          </w:p>
        </w:tc>
        <w:tc>
          <w:tcPr>
            <w:tcW w:w="421" w:type="dxa"/>
            <w:vAlign w:val="center"/>
          </w:tcPr>
          <w:p w14:paraId="0860F97D">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0B4FD474">
            <w:pPr>
              <w:widowControl w:val="0"/>
              <w:autoSpaceDE w:val="0"/>
              <w:autoSpaceDN w:val="0"/>
              <w:adjustRightInd w:val="0"/>
              <w:snapToGrid w:val="0"/>
              <w:rPr>
                <w:rFonts w:ascii="Times New Roman" w:hAnsi="Times New Roman" w:cs="Times New Roman"/>
                <w:color w:val="000000"/>
                <w:sz w:val="21"/>
                <w:szCs w:val="21"/>
              </w:rPr>
            </w:pPr>
            <w:r>
              <w:rPr>
                <w:rFonts w:ascii="Times New Roman" w:hAnsi="Times New Roman" w:cs="Times New Roman"/>
                <w:color w:val="000000"/>
                <w:sz w:val="21"/>
                <w:szCs w:val="21"/>
              </w:rPr>
              <w:t>中国食品发酵工业研究院有限公司</w:t>
            </w:r>
            <w:r>
              <w:rPr>
                <w:rFonts w:hint="eastAsia" w:ascii="Times New Roman" w:hAnsi="Times New Roman" w:cs="Times New Roman"/>
                <w:color w:val="000000"/>
                <w:sz w:val="21"/>
                <w:szCs w:val="21"/>
              </w:rPr>
              <w:t>，发行人股东</w:t>
            </w:r>
          </w:p>
        </w:tc>
      </w:tr>
      <w:tr w14:paraId="46135047">
        <w:trPr>
          <w:cantSplit/>
          <w:trHeight w:val="397" w:hRule="atLeast"/>
          <w:jc w:val="center"/>
        </w:trPr>
        <w:tc>
          <w:tcPr>
            <w:tcW w:w="1979" w:type="dxa"/>
            <w:vAlign w:val="center"/>
          </w:tcPr>
          <w:p w14:paraId="5A774FF6">
            <w:pPr>
              <w:widowControl w:val="0"/>
              <w:autoSpaceDE w:val="0"/>
              <w:autoSpaceDN w:val="0"/>
              <w:adjustRightInd w:val="0"/>
              <w:snapToGrid w:val="0"/>
              <w:rPr>
                <w:rFonts w:ascii="Times New Roman" w:hAnsi="Times New Roman" w:cs="Times New Roman"/>
                <w:color w:val="000000"/>
                <w:sz w:val="21"/>
                <w:szCs w:val="21"/>
              </w:rPr>
            </w:pPr>
          </w:p>
        </w:tc>
        <w:tc>
          <w:tcPr>
            <w:tcW w:w="421" w:type="dxa"/>
            <w:vAlign w:val="center"/>
          </w:tcPr>
          <w:p w14:paraId="2E4378BE">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6D7BEBD6">
            <w:pPr>
              <w:widowControl w:val="0"/>
              <w:autoSpaceDE w:val="0"/>
              <w:autoSpaceDN w:val="0"/>
              <w:adjustRightInd w:val="0"/>
              <w:snapToGrid w:val="0"/>
              <w:rPr>
                <w:rFonts w:ascii="Times New Roman" w:hAnsi="Times New Roman" w:cs="Times New Roman"/>
                <w:color w:val="000000"/>
                <w:sz w:val="21"/>
                <w:szCs w:val="21"/>
              </w:rPr>
            </w:pPr>
          </w:p>
        </w:tc>
      </w:tr>
      <w:tr w14:paraId="68264B5C">
        <w:trPr>
          <w:cantSplit/>
          <w:trHeight w:val="397" w:hRule="atLeast"/>
          <w:jc w:val="center"/>
        </w:trPr>
        <w:tc>
          <w:tcPr>
            <w:tcW w:w="1979" w:type="dxa"/>
            <w:vAlign w:val="center"/>
          </w:tcPr>
          <w:p w14:paraId="4D4B7FBA">
            <w:pPr>
              <w:widowControl w:val="0"/>
              <w:autoSpaceDE w:val="0"/>
              <w:autoSpaceDN w:val="0"/>
              <w:adjustRightInd w:val="0"/>
              <w:snapToGrid w:val="0"/>
              <w:rPr>
                <w:rFonts w:ascii="Times New Roman" w:hAnsi="Times New Roman" w:cs="Times New Roman"/>
                <w:color w:val="000000"/>
                <w:sz w:val="21"/>
                <w:szCs w:val="21"/>
              </w:rPr>
            </w:pPr>
          </w:p>
        </w:tc>
        <w:tc>
          <w:tcPr>
            <w:tcW w:w="421" w:type="dxa"/>
            <w:vAlign w:val="center"/>
          </w:tcPr>
          <w:p w14:paraId="646FDE6E">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32B51653">
            <w:pPr>
              <w:widowControl w:val="0"/>
              <w:autoSpaceDE w:val="0"/>
              <w:autoSpaceDN w:val="0"/>
              <w:adjustRightInd w:val="0"/>
              <w:snapToGrid w:val="0"/>
              <w:rPr>
                <w:rFonts w:ascii="Times New Roman" w:hAnsi="Times New Roman" w:cs="Times New Roman"/>
                <w:color w:val="000000"/>
                <w:sz w:val="21"/>
                <w:szCs w:val="21"/>
              </w:rPr>
            </w:pPr>
          </w:p>
        </w:tc>
      </w:tr>
      <w:tr w14:paraId="4A01A5A0">
        <w:trPr>
          <w:cantSplit/>
          <w:trHeight w:val="397" w:hRule="atLeast"/>
          <w:jc w:val="center"/>
        </w:trPr>
        <w:tc>
          <w:tcPr>
            <w:tcW w:w="1979" w:type="dxa"/>
            <w:vAlign w:val="center"/>
          </w:tcPr>
          <w:p w14:paraId="71C748B5">
            <w:pPr>
              <w:widowControl w:val="0"/>
              <w:autoSpaceDE w:val="0"/>
              <w:autoSpaceDN w:val="0"/>
              <w:adjustRightInd w:val="0"/>
              <w:snapToGrid w:val="0"/>
              <w:rPr>
                <w:rFonts w:ascii="Times New Roman" w:hAnsi="Times New Roman" w:cs="Times New Roman"/>
                <w:color w:val="000000"/>
                <w:sz w:val="21"/>
                <w:szCs w:val="21"/>
              </w:rPr>
            </w:pPr>
          </w:p>
        </w:tc>
        <w:tc>
          <w:tcPr>
            <w:tcW w:w="421" w:type="dxa"/>
            <w:vAlign w:val="center"/>
          </w:tcPr>
          <w:p w14:paraId="053D2EEF">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173E3EF3">
            <w:pPr>
              <w:widowControl w:val="0"/>
              <w:autoSpaceDE w:val="0"/>
              <w:autoSpaceDN w:val="0"/>
              <w:adjustRightInd w:val="0"/>
              <w:snapToGrid w:val="0"/>
              <w:rPr>
                <w:rFonts w:ascii="Times New Roman" w:hAnsi="Times New Roman" w:cs="Times New Roman"/>
                <w:color w:val="000000"/>
                <w:sz w:val="21"/>
                <w:szCs w:val="21"/>
              </w:rPr>
            </w:pPr>
          </w:p>
        </w:tc>
      </w:tr>
      <w:tr w14:paraId="51F5D247">
        <w:trPr>
          <w:cantSplit/>
          <w:trHeight w:val="397" w:hRule="atLeast"/>
          <w:jc w:val="center"/>
        </w:trPr>
        <w:tc>
          <w:tcPr>
            <w:tcW w:w="1979" w:type="dxa"/>
            <w:vAlign w:val="center"/>
          </w:tcPr>
          <w:p w14:paraId="2677A78C">
            <w:pPr>
              <w:widowControl w:val="0"/>
              <w:autoSpaceDE w:val="0"/>
              <w:autoSpaceDN w:val="0"/>
              <w:adjustRightInd w:val="0"/>
              <w:snapToGrid w:val="0"/>
              <w:rPr>
                <w:rFonts w:ascii="Times New Roman" w:hAnsi="Times New Roman" w:cs="Times New Roman"/>
                <w:color w:val="000000"/>
                <w:sz w:val="21"/>
                <w:szCs w:val="21"/>
              </w:rPr>
            </w:pPr>
          </w:p>
        </w:tc>
        <w:tc>
          <w:tcPr>
            <w:tcW w:w="421" w:type="dxa"/>
            <w:vAlign w:val="center"/>
          </w:tcPr>
          <w:p w14:paraId="57636253">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1ABFFA66">
            <w:pPr>
              <w:widowControl w:val="0"/>
              <w:autoSpaceDE w:val="0"/>
              <w:autoSpaceDN w:val="0"/>
              <w:adjustRightInd w:val="0"/>
              <w:snapToGrid w:val="0"/>
              <w:rPr>
                <w:rFonts w:ascii="Times New Roman" w:hAnsi="Times New Roman" w:cs="Times New Roman"/>
                <w:kern w:val="2"/>
                <w:sz w:val="21"/>
                <w:szCs w:val="21"/>
              </w:rPr>
            </w:pPr>
          </w:p>
        </w:tc>
      </w:tr>
      <w:tr w14:paraId="0BA30E78">
        <w:trPr>
          <w:cantSplit/>
          <w:trHeight w:val="397" w:hRule="atLeast"/>
          <w:jc w:val="center"/>
        </w:trPr>
        <w:tc>
          <w:tcPr>
            <w:tcW w:w="1979" w:type="dxa"/>
            <w:vAlign w:val="center"/>
          </w:tcPr>
          <w:p w14:paraId="4AE2AE7D">
            <w:pPr>
              <w:widowControl w:val="0"/>
              <w:autoSpaceDE w:val="0"/>
              <w:autoSpaceDN w:val="0"/>
              <w:adjustRightInd w:val="0"/>
              <w:snapToGrid w:val="0"/>
              <w:rPr>
                <w:rFonts w:ascii="Times New Roman" w:hAnsi="Times New Roman" w:cs="Times New Roman"/>
                <w:color w:val="000000"/>
                <w:sz w:val="21"/>
                <w:szCs w:val="21"/>
              </w:rPr>
            </w:pPr>
          </w:p>
        </w:tc>
        <w:tc>
          <w:tcPr>
            <w:tcW w:w="421" w:type="dxa"/>
            <w:vAlign w:val="center"/>
          </w:tcPr>
          <w:p w14:paraId="754CD357">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1F5499F5">
            <w:pPr>
              <w:widowControl w:val="0"/>
              <w:autoSpaceDE w:val="0"/>
              <w:autoSpaceDN w:val="0"/>
              <w:adjustRightInd w:val="0"/>
              <w:snapToGrid w:val="0"/>
              <w:rPr>
                <w:rFonts w:ascii="Times New Roman" w:hAnsi="Times New Roman" w:cs="Times New Roman"/>
                <w:color w:val="000000"/>
                <w:sz w:val="21"/>
                <w:szCs w:val="21"/>
              </w:rPr>
            </w:pPr>
          </w:p>
        </w:tc>
      </w:tr>
      <w:tr w14:paraId="2FE5301E">
        <w:trPr>
          <w:cantSplit/>
          <w:trHeight w:val="397" w:hRule="atLeast"/>
          <w:jc w:val="center"/>
        </w:trPr>
        <w:tc>
          <w:tcPr>
            <w:tcW w:w="1979" w:type="dxa"/>
            <w:vAlign w:val="center"/>
          </w:tcPr>
          <w:p w14:paraId="17B9A0EB">
            <w:pPr>
              <w:widowControl w:val="0"/>
              <w:autoSpaceDE w:val="0"/>
              <w:autoSpaceDN w:val="0"/>
              <w:adjustRightInd w:val="0"/>
              <w:snapToGrid w:val="0"/>
              <w:rPr>
                <w:rFonts w:ascii="Times New Roman" w:hAnsi="Times New Roman" w:cs="Times New Roman"/>
                <w:color w:val="000000"/>
                <w:sz w:val="21"/>
                <w:szCs w:val="21"/>
              </w:rPr>
            </w:pPr>
          </w:p>
        </w:tc>
        <w:tc>
          <w:tcPr>
            <w:tcW w:w="421" w:type="dxa"/>
            <w:vAlign w:val="center"/>
          </w:tcPr>
          <w:p w14:paraId="475F132A">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256F0A27">
            <w:pPr>
              <w:widowControl w:val="0"/>
              <w:autoSpaceDE w:val="0"/>
              <w:autoSpaceDN w:val="0"/>
              <w:adjustRightInd w:val="0"/>
              <w:snapToGrid w:val="0"/>
              <w:rPr>
                <w:rFonts w:ascii="Times New Roman" w:hAnsi="Times New Roman" w:cs="Times New Roman"/>
                <w:color w:val="000000"/>
                <w:sz w:val="21"/>
                <w:szCs w:val="21"/>
              </w:rPr>
            </w:pPr>
          </w:p>
        </w:tc>
      </w:tr>
      <w:tr w14:paraId="248C6BA7">
        <w:trPr>
          <w:cantSplit/>
          <w:trHeight w:val="397" w:hRule="atLeast"/>
          <w:jc w:val="center"/>
        </w:trPr>
        <w:tc>
          <w:tcPr>
            <w:tcW w:w="1979" w:type="dxa"/>
            <w:vAlign w:val="center"/>
          </w:tcPr>
          <w:p w14:paraId="269602FD">
            <w:pPr>
              <w:widowControl w:val="0"/>
              <w:autoSpaceDE w:val="0"/>
              <w:autoSpaceDN w:val="0"/>
              <w:adjustRightInd w:val="0"/>
              <w:snapToGrid w:val="0"/>
              <w:rPr>
                <w:rFonts w:ascii="Times New Roman" w:hAnsi="Times New Roman" w:cs="Times New Roman"/>
                <w:color w:val="000000"/>
                <w:sz w:val="21"/>
                <w:szCs w:val="21"/>
              </w:rPr>
            </w:pPr>
          </w:p>
        </w:tc>
        <w:tc>
          <w:tcPr>
            <w:tcW w:w="421" w:type="dxa"/>
            <w:vAlign w:val="center"/>
          </w:tcPr>
          <w:p w14:paraId="63FD5968">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095BDF26">
            <w:pPr>
              <w:widowControl w:val="0"/>
              <w:autoSpaceDE w:val="0"/>
              <w:autoSpaceDN w:val="0"/>
              <w:adjustRightInd w:val="0"/>
              <w:snapToGrid w:val="0"/>
              <w:rPr>
                <w:rFonts w:ascii="Times New Roman" w:hAnsi="Times New Roman" w:cs="Times New Roman"/>
                <w:color w:val="000000"/>
                <w:sz w:val="21"/>
                <w:szCs w:val="21"/>
              </w:rPr>
            </w:pPr>
          </w:p>
        </w:tc>
      </w:tr>
      <w:tr w14:paraId="2B59F02A">
        <w:trPr>
          <w:cantSplit/>
          <w:trHeight w:val="397" w:hRule="atLeast"/>
          <w:jc w:val="center"/>
        </w:trPr>
        <w:tc>
          <w:tcPr>
            <w:tcW w:w="1979" w:type="dxa"/>
            <w:vAlign w:val="center"/>
          </w:tcPr>
          <w:p w14:paraId="635542BC">
            <w:pPr>
              <w:widowControl w:val="0"/>
              <w:autoSpaceDE w:val="0"/>
              <w:autoSpaceDN w:val="0"/>
              <w:adjustRightInd w:val="0"/>
              <w:snapToGrid w:val="0"/>
              <w:rPr>
                <w:rFonts w:ascii="Times New Roman" w:hAnsi="Times New Roman" w:cs="Times New Roman"/>
                <w:color w:val="000000"/>
                <w:sz w:val="21"/>
                <w:szCs w:val="21"/>
              </w:rPr>
            </w:pPr>
          </w:p>
        </w:tc>
        <w:tc>
          <w:tcPr>
            <w:tcW w:w="421" w:type="dxa"/>
            <w:vAlign w:val="center"/>
          </w:tcPr>
          <w:p w14:paraId="58EE1424">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40878DDB">
            <w:pPr>
              <w:widowControl w:val="0"/>
              <w:autoSpaceDE w:val="0"/>
              <w:autoSpaceDN w:val="0"/>
              <w:adjustRightInd w:val="0"/>
              <w:snapToGrid w:val="0"/>
              <w:rPr>
                <w:rFonts w:ascii="Times New Roman" w:hAnsi="Times New Roman" w:cs="Times New Roman"/>
                <w:color w:val="000000"/>
                <w:sz w:val="21"/>
                <w:szCs w:val="21"/>
              </w:rPr>
            </w:pPr>
          </w:p>
        </w:tc>
      </w:tr>
      <w:tr w14:paraId="3E7E9364">
        <w:trPr>
          <w:cantSplit/>
          <w:trHeight w:val="397" w:hRule="atLeast"/>
          <w:jc w:val="center"/>
        </w:trPr>
        <w:tc>
          <w:tcPr>
            <w:tcW w:w="1979" w:type="dxa"/>
            <w:vAlign w:val="center"/>
          </w:tcPr>
          <w:p w14:paraId="1247BD5A">
            <w:pPr>
              <w:widowControl w:val="0"/>
              <w:autoSpaceDE w:val="0"/>
              <w:autoSpaceDN w:val="0"/>
              <w:adjustRightInd w:val="0"/>
              <w:snapToGrid w:val="0"/>
              <w:rPr>
                <w:rFonts w:ascii="Times New Roman" w:hAnsi="Times New Roman" w:cs="Times New Roman"/>
                <w:color w:val="000000"/>
                <w:sz w:val="21"/>
                <w:szCs w:val="21"/>
              </w:rPr>
            </w:pPr>
          </w:p>
        </w:tc>
        <w:tc>
          <w:tcPr>
            <w:tcW w:w="421" w:type="dxa"/>
            <w:vAlign w:val="center"/>
          </w:tcPr>
          <w:p w14:paraId="6537DC9E">
            <w:pPr>
              <w:jc w:val="center"/>
              <w:rPr>
                <w:rFonts w:ascii="Times New Roman" w:hAnsi="Times New Roman" w:cs="Times New Roman"/>
                <w:sz w:val="21"/>
                <w:szCs w:val="21"/>
              </w:rPr>
            </w:pPr>
            <w:r>
              <w:rPr>
                <w:rFonts w:ascii="Times New Roman" w:hAnsi="Times New Roman" w:cs="Times New Roman"/>
                <w:sz w:val="21"/>
                <w:szCs w:val="21"/>
              </w:rPr>
              <w:t>指</w:t>
            </w:r>
          </w:p>
        </w:tc>
        <w:tc>
          <w:tcPr>
            <w:tcW w:w="5876" w:type="dxa"/>
            <w:vAlign w:val="center"/>
          </w:tcPr>
          <w:p w14:paraId="2B1778B5">
            <w:pPr>
              <w:widowControl w:val="0"/>
              <w:autoSpaceDE w:val="0"/>
              <w:autoSpaceDN w:val="0"/>
              <w:adjustRightInd w:val="0"/>
              <w:snapToGrid w:val="0"/>
              <w:rPr>
                <w:rFonts w:ascii="Times New Roman" w:hAnsi="Times New Roman" w:cs="Times New Roman"/>
                <w:color w:val="000000"/>
                <w:sz w:val="21"/>
                <w:szCs w:val="21"/>
              </w:rPr>
            </w:pPr>
          </w:p>
        </w:tc>
      </w:tr>
    </w:tbl>
    <w:p w14:paraId="094F012F">
      <w:pPr>
        <w:rPr>
          <w:rFonts w:ascii="Times New Roman" w:hAnsi="Times New Roman" w:eastAsia="黑体" w:cs="Times New Roman"/>
          <w:bCs/>
          <w:kern w:val="2"/>
          <w:sz w:val="28"/>
          <w:szCs w:val="32"/>
        </w:rPr>
      </w:pPr>
      <w:r>
        <w:rPr>
          <w:rFonts w:ascii="Times New Roman" w:hAnsi="Times New Roman" w:eastAsia="黑体" w:cs="Times New Roman"/>
          <w:bCs/>
          <w:sz w:val="28"/>
          <w:szCs w:val="32"/>
        </w:rPr>
        <w:br w:type="page"/>
      </w:r>
    </w:p>
    <w:p w14:paraId="36ED1B1A">
      <w:pPr>
        <w:spacing w:before="163" w:beforeLines="50" w:after="163" w:afterLines="50" w:line="360" w:lineRule="auto"/>
        <w:outlineLvl w:val="0"/>
        <w:rPr>
          <w:rFonts w:ascii="Times New Roman" w:hAnsi="Times New Roman" w:eastAsia="黑体" w:cs="Times New Roman"/>
          <w:b/>
          <w:sz w:val="28"/>
        </w:rPr>
      </w:pPr>
      <w:bookmarkStart w:id="2" w:name="_Toc53857273"/>
      <w:r>
        <w:rPr>
          <w:rFonts w:ascii="Times New Roman" w:hAnsi="Times New Roman" w:eastAsia="黑体" w:cs="Times New Roman"/>
          <w:b/>
          <w:sz w:val="28"/>
        </w:rPr>
        <w:t>一、初步尽调结论</w:t>
      </w:r>
      <w:bookmarkEnd w:id="2"/>
    </w:p>
    <w:p w14:paraId="6E526386">
      <w:pPr>
        <w:autoSpaceDE w:val="0"/>
        <w:autoSpaceDN w:val="0"/>
        <w:adjustRightInd w:val="0"/>
        <w:spacing w:before="163" w:beforeLines="50" w:after="163" w:afterLines="50" w:line="360" w:lineRule="auto"/>
        <w:ind w:firstLine="480" w:firstLineChars="200"/>
        <w:outlineLvl w:val="2"/>
        <w:rPr>
          <w:rFonts w:ascii="Times New Roman" w:hAnsi="Times New Roman" w:cs="Times New Roman" w:eastAsiaTheme="majorEastAsia"/>
          <w:b/>
        </w:rPr>
      </w:pPr>
      <w:bookmarkStart w:id="3" w:name="_Toc53857274"/>
      <w:bookmarkStart w:id="4" w:name="_Toc53857276"/>
      <w:r>
        <w:rPr>
          <w:rFonts w:ascii="Times New Roman" w:hAnsi="Times New Roman" w:cs="Times New Roman" w:eastAsiaTheme="majorEastAsia"/>
          <w:b/>
        </w:rPr>
        <w:t>（一）公司经营业绩持续向好，业务前景广阔</w:t>
      </w:r>
    </w:p>
    <w:bookmarkEnd w:id="3"/>
    <w:p w14:paraId="053A682D">
      <w:pPr>
        <w:pStyle w:val="432"/>
        <w:spacing w:before="0" w:beforeLines="0" w:after="0" w:afterLines="0"/>
        <w:ind w:firstLine="480"/>
        <w:rPr>
          <w:rFonts w:ascii="Times New Roman" w:hAnsi="Times New Roman"/>
        </w:rPr>
      </w:pPr>
      <w:bookmarkStart w:id="5" w:name="_Toc53857275"/>
      <w:r>
        <w:rPr>
          <w:rFonts w:ascii="Times New Roman" w:hAnsi="Times New Roman"/>
        </w:rPr>
        <w:t>2024年、2025年和2026年1-</w:t>
      </w:r>
      <w:r>
        <w:rPr>
          <w:rFonts w:hint="eastAsia" w:ascii="Times New Roman" w:hAnsi="Times New Roman"/>
        </w:rPr>
        <w:t>6</w:t>
      </w:r>
      <w:r>
        <w:rPr>
          <w:rFonts w:ascii="Times New Roman" w:hAnsi="Times New Roman"/>
        </w:rPr>
        <w:t>月，</w:t>
      </w:r>
      <w:r>
        <w:rPr>
          <w:rFonts w:hint="eastAsia" w:ascii="Times New Roman" w:hAnsi="Times New Roman"/>
        </w:rPr>
        <w:t>公司经营业绩及资产</w:t>
      </w:r>
      <w:r>
        <w:rPr>
          <w:rFonts w:ascii="Times New Roman" w:hAnsi="Times New Roman"/>
        </w:rPr>
        <w:t>概况如下：</w:t>
      </w:r>
    </w:p>
    <w:p w14:paraId="2CBB357B">
      <w:pPr>
        <w:pStyle w:val="432"/>
        <w:spacing w:before="0" w:beforeLines="0" w:after="0" w:afterLines="0" w:line="240" w:lineRule="auto"/>
        <w:ind w:firstLine="0" w:firstLineChars="0"/>
        <w:jc w:val="right"/>
        <w:rPr>
          <w:rFonts w:ascii="Times New Roman" w:hAnsi="Times New Roman"/>
          <w:sz w:val="21"/>
          <w:szCs w:val="20"/>
        </w:rPr>
      </w:pPr>
      <w:r>
        <w:rPr>
          <w:rFonts w:ascii="Times New Roman" w:hAnsi="Times New Roman"/>
          <w:sz w:val="21"/>
          <w:szCs w:val="20"/>
        </w:rPr>
        <w:t>单位：万元、%</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28"/>
        <w:gridCol w:w="2149"/>
        <w:gridCol w:w="2149"/>
        <w:gridCol w:w="2149"/>
        <w:gridCol w:w="2150"/>
      </w:tblGrid>
      <w:tr w14:paraId="3E6C0883">
        <w:trPr>
          <w:trHeight w:val="397" w:hRule="atLeast"/>
          <w:jc w:val="center"/>
        </w:trPr>
        <w:tc>
          <w:tcPr>
            <w:tcW w:w="1828" w:type="dxa"/>
            <w:noWrap/>
            <w:vAlign w:val="center"/>
          </w:tcPr>
          <w:p w14:paraId="24FF6CD4">
            <w:pPr>
              <w:widowControl w:val="0"/>
              <w:jc w:val="center"/>
              <w:rPr>
                <w:rFonts w:ascii="Times New Roman" w:hAnsi="Times New Roman" w:cs="Times New Roman"/>
                <w:b/>
                <w:kern w:val="2"/>
                <w:sz w:val="21"/>
                <w:szCs w:val="21"/>
              </w:rPr>
            </w:pPr>
            <w:r>
              <w:rPr>
                <w:rFonts w:ascii="Times New Roman" w:hAnsi="Times New Roman" w:cs="Times New Roman"/>
                <w:b/>
                <w:kern w:val="2"/>
                <w:sz w:val="21"/>
                <w:szCs w:val="21"/>
              </w:rPr>
              <w:t>项目</w:t>
            </w:r>
          </w:p>
        </w:tc>
        <w:tc>
          <w:tcPr>
            <w:tcW w:w="2149" w:type="dxa"/>
            <w:vAlign w:val="center"/>
          </w:tcPr>
          <w:p w14:paraId="5A357E3A">
            <w:pPr>
              <w:widowControl w:val="0"/>
              <w:jc w:val="center"/>
              <w:rPr>
                <w:rFonts w:ascii="Times New Roman" w:hAnsi="Times New Roman" w:cs="Times New Roman"/>
                <w:b/>
                <w:kern w:val="2"/>
                <w:sz w:val="21"/>
                <w:szCs w:val="21"/>
              </w:rPr>
            </w:pPr>
            <w:r>
              <w:rPr>
                <w:rFonts w:hint="eastAsia" w:ascii="Times New Roman" w:hAnsi="Times New Roman" w:cs="Times New Roman"/>
                <w:b/>
                <w:kern w:val="2"/>
                <w:sz w:val="21"/>
                <w:szCs w:val="21"/>
              </w:rPr>
              <w:t>2026年度预测</w:t>
            </w:r>
          </w:p>
        </w:tc>
        <w:tc>
          <w:tcPr>
            <w:tcW w:w="2149" w:type="dxa"/>
            <w:vAlign w:val="center"/>
          </w:tcPr>
          <w:p w14:paraId="75FEBCE1">
            <w:pPr>
              <w:widowControl w:val="0"/>
              <w:jc w:val="center"/>
              <w:rPr>
                <w:rFonts w:ascii="Times New Roman" w:hAnsi="Times New Roman" w:cs="Times New Roman"/>
                <w:b/>
                <w:kern w:val="2"/>
                <w:sz w:val="21"/>
                <w:szCs w:val="21"/>
              </w:rPr>
            </w:pPr>
            <w:r>
              <w:rPr>
                <w:rFonts w:ascii="Times New Roman" w:hAnsi="Times New Roman" w:cs="Times New Roman"/>
                <w:b/>
                <w:kern w:val="2"/>
                <w:sz w:val="21"/>
                <w:szCs w:val="21"/>
              </w:rPr>
              <w:t>2026年1-</w:t>
            </w:r>
            <w:r>
              <w:rPr>
                <w:rFonts w:hint="eastAsia" w:ascii="Times New Roman" w:hAnsi="Times New Roman" w:cs="Times New Roman"/>
                <w:b/>
                <w:kern w:val="2"/>
                <w:sz w:val="21"/>
                <w:szCs w:val="21"/>
              </w:rPr>
              <w:t>6</w:t>
            </w:r>
            <w:r>
              <w:rPr>
                <w:rFonts w:ascii="Times New Roman" w:hAnsi="Times New Roman" w:cs="Times New Roman"/>
                <w:b/>
                <w:kern w:val="2"/>
                <w:sz w:val="21"/>
                <w:szCs w:val="21"/>
              </w:rPr>
              <w:t>月/</w:t>
            </w:r>
            <w:r>
              <w:rPr>
                <w:rFonts w:hint="eastAsia" w:ascii="Times New Roman" w:hAnsi="Times New Roman" w:cs="Times New Roman"/>
                <w:b/>
                <w:kern w:val="2"/>
                <w:sz w:val="21"/>
                <w:szCs w:val="21"/>
              </w:rPr>
              <w:t>6</w:t>
            </w:r>
            <w:r>
              <w:rPr>
                <w:rFonts w:ascii="Times New Roman" w:hAnsi="Times New Roman" w:cs="Times New Roman"/>
                <w:b/>
                <w:kern w:val="2"/>
                <w:sz w:val="21"/>
                <w:szCs w:val="21"/>
              </w:rPr>
              <w:t>月末</w:t>
            </w:r>
          </w:p>
        </w:tc>
        <w:tc>
          <w:tcPr>
            <w:tcW w:w="2149" w:type="dxa"/>
            <w:noWrap/>
            <w:vAlign w:val="center"/>
          </w:tcPr>
          <w:p w14:paraId="48A108F6">
            <w:pPr>
              <w:widowControl w:val="0"/>
              <w:jc w:val="center"/>
              <w:rPr>
                <w:rFonts w:ascii="Times New Roman" w:hAnsi="Times New Roman" w:cs="Times New Roman"/>
                <w:b/>
                <w:kern w:val="2"/>
                <w:sz w:val="21"/>
                <w:szCs w:val="21"/>
              </w:rPr>
            </w:pPr>
            <w:r>
              <w:rPr>
                <w:rFonts w:ascii="Times New Roman" w:hAnsi="Times New Roman" w:cs="Times New Roman"/>
                <w:b/>
                <w:kern w:val="2"/>
                <w:sz w:val="21"/>
                <w:szCs w:val="21"/>
              </w:rPr>
              <w:t>2025年度/末</w:t>
            </w:r>
          </w:p>
        </w:tc>
        <w:tc>
          <w:tcPr>
            <w:tcW w:w="2150" w:type="dxa"/>
            <w:noWrap/>
            <w:vAlign w:val="center"/>
          </w:tcPr>
          <w:p w14:paraId="64E19DB5">
            <w:pPr>
              <w:widowControl w:val="0"/>
              <w:jc w:val="center"/>
              <w:rPr>
                <w:rFonts w:ascii="Times New Roman" w:hAnsi="Times New Roman" w:cs="Times New Roman"/>
                <w:b/>
                <w:kern w:val="2"/>
                <w:sz w:val="21"/>
                <w:szCs w:val="21"/>
              </w:rPr>
            </w:pPr>
            <w:r>
              <w:rPr>
                <w:rFonts w:ascii="Times New Roman" w:hAnsi="Times New Roman" w:cs="Times New Roman"/>
                <w:b/>
                <w:kern w:val="2"/>
                <w:sz w:val="21"/>
                <w:szCs w:val="21"/>
              </w:rPr>
              <w:t>2024年度/末</w:t>
            </w:r>
          </w:p>
        </w:tc>
      </w:tr>
      <w:tr w14:paraId="2C20A155">
        <w:trPr>
          <w:trHeight w:val="397" w:hRule="atLeast"/>
          <w:jc w:val="center"/>
        </w:trPr>
        <w:tc>
          <w:tcPr>
            <w:tcW w:w="1828" w:type="dxa"/>
            <w:noWrap/>
            <w:vAlign w:val="center"/>
          </w:tcPr>
          <w:p w14:paraId="518F68AC">
            <w:pPr>
              <w:widowControl w:val="0"/>
              <w:jc w:val="center"/>
              <w:rPr>
                <w:rFonts w:ascii="Times New Roman" w:hAnsi="Times New Roman" w:cs="Times New Roman"/>
                <w:bCs/>
                <w:kern w:val="2"/>
                <w:sz w:val="21"/>
                <w:szCs w:val="21"/>
              </w:rPr>
            </w:pPr>
            <w:r>
              <w:rPr>
                <w:rFonts w:ascii="Times New Roman" w:hAnsi="Times New Roman" w:cs="Times New Roman"/>
                <w:bCs/>
                <w:kern w:val="2"/>
                <w:sz w:val="21"/>
                <w:szCs w:val="21"/>
              </w:rPr>
              <w:t>营业收入</w:t>
            </w:r>
          </w:p>
        </w:tc>
        <w:tc>
          <w:tcPr>
            <w:tcW w:w="2149" w:type="dxa"/>
            <w:vAlign w:val="center"/>
          </w:tcPr>
          <w:p w14:paraId="79C3DDF5">
            <w:pPr>
              <w:widowControl w:val="0"/>
              <w:jc w:val="right"/>
              <w:rPr>
                <w:rFonts w:ascii="Times New Roman" w:hAnsi="Times New Roman" w:cs="Times New Roman"/>
                <w:sz w:val="21"/>
                <w:szCs w:val="21"/>
              </w:rPr>
            </w:pPr>
          </w:p>
        </w:tc>
        <w:tc>
          <w:tcPr>
            <w:tcW w:w="2149" w:type="dxa"/>
            <w:vAlign w:val="center"/>
          </w:tcPr>
          <w:p w14:paraId="05AF7B95">
            <w:pPr>
              <w:widowControl w:val="0"/>
              <w:jc w:val="right"/>
              <w:rPr>
                <w:rFonts w:ascii="Times New Roman" w:hAnsi="Times New Roman" w:cs="Times New Roman"/>
                <w:kern w:val="2"/>
                <w:sz w:val="21"/>
                <w:szCs w:val="21"/>
              </w:rPr>
            </w:pPr>
            <w:r>
              <w:rPr>
                <w:rFonts w:ascii="Times New Roman" w:hAnsi="Times New Roman" w:cs="Times New Roman"/>
                <w:kern w:val="2"/>
                <w:sz w:val="21"/>
                <w:szCs w:val="21"/>
              </w:rPr>
              <w:t>20,814.62</w:t>
            </w:r>
          </w:p>
        </w:tc>
        <w:tc>
          <w:tcPr>
            <w:tcW w:w="2149" w:type="dxa"/>
            <w:noWrap/>
            <w:vAlign w:val="center"/>
          </w:tcPr>
          <w:p w14:paraId="3824C897">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43,435.86</w:t>
            </w:r>
          </w:p>
        </w:tc>
        <w:tc>
          <w:tcPr>
            <w:tcW w:w="2150" w:type="dxa"/>
            <w:noWrap/>
            <w:vAlign w:val="center"/>
          </w:tcPr>
          <w:p w14:paraId="76300AF0">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21,265.64</w:t>
            </w:r>
          </w:p>
        </w:tc>
      </w:tr>
      <w:tr w14:paraId="4F1FF209">
        <w:trPr>
          <w:trHeight w:val="397" w:hRule="atLeast"/>
          <w:jc w:val="center"/>
        </w:trPr>
        <w:tc>
          <w:tcPr>
            <w:tcW w:w="1828" w:type="dxa"/>
            <w:noWrap/>
            <w:vAlign w:val="center"/>
          </w:tcPr>
          <w:p w14:paraId="7ADA155D">
            <w:pPr>
              <w:widowControl w:val="0"/>
              <w:jc w:val="center"/>
              <w:rPr>
                <w:rFonts w:ascii="Times New Roman" w:hAnsi="Times New Roman" w:cs="Times New Roman"/>
                <w:kern w:val="2"/>
                <w:sz w:val="21"/>
                <w:szCs w:val="21"/>
              </w:rPr>
            </w:pPr>
            <w:r>
              <w:rPr>
                <w:rFonts w:ascii="Times New Roman" w:hAnsi="Times New Roman" w:cs="Times New Roman"/>
                <w:kern w:val="2"/>
                <w:sz w:val="21"/>
                <w:szCs w:val="21"/>
              </w:rPr>
              <w:t>毛利率</w:t>
            </w:r>
          </w:p>
        </w:tc>
        <w:tc>
          <w:tcPr>
            <w:tcW w:w="2149" w:type="dxa"/>
            <w:vAlign w:val="center"/>
          </w:tcPr>
          <w:p w14:paraId="759E9EA8">
            <w:pPr>
              <w:widowControl w:val="0"/>
              <w:jc w:val="right"/>
              <w:rPr>
                <w:rFonts w:ascii="Times New Roman" w:hAnsi="Times New Roman" w:cs="Times New Roman"/>
                <w:color w:val="000000"/>
                <w:sz w:val="21"/>
                <w:szCs w:val="21"/>
                <w:lang w:bidi="ar"/>
              </w:rPr>
            </w:pPr>
          </w:p>
        </w:tc>
        <w:tc>
          <w:tcPr>
            <w:tcW w:w="2149" w:type="dxa"/>
            <w:vAlign w:val="center"/>
          </w:tcPr>
          <w:p w14:paraId="1B7288AC">
            <w:pPr>
              <w:widowControl w:val="0"/>
              <w:jc w:val="right"/>
              <w:rPr>
                <w:rFonts w:ascii="Times New Roman" w:hAnsi="Times New Roman" w:cs="Times New Roman"/>
                <w:kern w:val="2"/>
                <w:sz w:val="21"/>
                <w:szCs w:val="21"/>
              </w:rPr>
            </w:pPr>
            <w:r>
              <w:rPr>
                <w:rFonts w:ascii="Times New Roman" w:hAnsi="Times New Roman" w:cs="Times New Roman"/>
                <w:kern w:val="2"/>
                <w:sz w:val="21"/>
                <w:szCs w:val="21"/>
              </w:rPr>
              <w:t>52.48</w:t>
            </w:r>
          </w:p>
        </w:tc>
        <w:tc>
          <w:tcPr>
            <w:tcW w:w="2149" w:type="dxa"/>
            <w:noWrap/>
            <w:vAlign w:val="center"/>
          </w:tcPr>
          <w:p w14:paraId="13F1F9F1">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47.37</w:t>
            </w:r>
          </w:p>
        </w:tc>
        <w:tc>
          <w:tcPr>
            <w:tcW w:w="2150" w:type="dxa"/>
            <w:noWrap/>
            <w:vAlign w:val="center"/>
          </w:tcPr>
          <w:p w14:paraId="450E42A8">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60.85</w:t>
            </w:r>
          </w:p>
        </w:tc>
      </w:tr>
      <w:tr w14:paraId="19F18927">
        <w:trPr>
          <w:trHeight w:val="397" w:hRule="atLeast"/>
          <w:jc w:val="center"/>
        </w:trPr>
        <w:tc>
          <w:tcPr>
            <w:tcW w:w="1828" w:type="dxa"/>
            <w:noWrap/>
            <w:vAlign w:val="center"/>
          </w:tcPr>
          <w:p w14:paraId="107D8709">
            <w:pPr>
              <w:widowControl w:val="0"/>
              <w:jc w:val="center"/>
              <w:rPr>
                <w:rFonts w:ascii="Times New Roman" w:hAnsi="Times New Roman" w:cs="Times New Roman"/>
                <w:bCs/>
                <w:kern w:val="2"/>
                <w:sz w:val="21"/>
                <w:szCs w:val="21"/>
              </w:rPr>
            </w:pPr>
            <w:r>
              <w:rPr>
                <w:rFonts w:hint="eastAsia" w:ascii="Times New Roman" w:hAnsi="Times New Roman" w:cs="Times New Roman"/>
                <w:bCs/>
                <w:kern w:val="2"/>
                <w:sz w:val="21"/>
                <w:szCs w:val="21"/>
              </w:rPr>
              <w:t>研发费用</w:t>
            </w:r>
          </w:p>
        </w:tc>
        <w:tc>
          <w:tcPr>
            <w:tcW w:w="2149" w:type="dxa"/>
            <w:vAlign w:val="center"/>
          </w:tcPr>
          <w:p w14:paraId="759EFB79">
            <w:pPr>
              <w:widowControl w:val="0"/>
              <w:jc w:val="right"/>
              <w:rPr>
                <w:rFonts w:ascii="Times New Roman" w:hAnsi="Times New Roman" w:cs="Times New Roman"/>
                <w:kern w:val="2"/>
                <w:sz w:val="21"/>
                <w:szCs w:val="21"/>
              </w:rPr>
            </w:pPr>
          </w:p>
        </w:tc>
        <w:tc>
          <w:tcPr>
            <w:tcW w:w="2149" w:type="dxa"/>
            <w:vAlign w:val="center"/>
          </w:tcPr>
          <w:p w14:paraId="3AB22323">
            <w:pPr>
              <w:widowControl w:val="0"/>
              <w:jc w:val="right"/>
              <w:rPr>
                <w:rFonts w:ascii="Times New Roman" w:hAnsi="Times New Roman" w:cs="Times New Roman"/>
                <w:kern w:val="2"/>
                <w:sz w:val="21"/>
                <w:szCs w:val="21"/>
              </w:rPr>
            </w:pPr>
            <w:r>
              <w:rPr>
                <w:rFonts w:ascii="Times New Roman" w:hAnsi="Times New Roman" w:cs="Times New Roman"/>
                <w:kern w:val="2"/>
                <w:sz w:val="21"/>
                <w:szCs w:val="21"/>
              </w:rPr>
              <w:t>467.04</w:t>
            </w:r>
          </w:p>
        </w:tc>
        <w:tc>
          <w:tcPr>
            <w:tcW w:w="2149" w:type="dxa"/>
            <w:noWrap/>
            <w:vAlign w:val="center"/>
          </w:tcPr>
          <w:p w14:paraId="5EFAB866">
            <w:pPr>
              <w:widowControl w:val="0"/>
              <w:jc w:val="right"/>
              <w:rPr>
                <w:rFonts w:ascii="Times New Roman" w:hAnsi="Times New Roman"/>
                <w:sz w:val="21"/>
                <w:szCs w:val="21"/>
              </w:rPr>
            </w:pPr>
            <w:r>
              <w:rPr>
                <w:rFonts w:ascii="Times New Roman" w:hAnsi="Times New Roman"/>
                <w:sz w:val="21"/>
                <w:szCs w:val="21"/>
              </w:rPr>
              <w:t>1,263.27</w:t>
            </w:r>
          </w:p>
        </w:tc>
        <w:tc>
          <w:tcPr>
            <w:tcW w:w="2150" w:type="dxa"/>
            <w:noWrap/>
            <w:vAlign w:val="center"/>
          </w:tcPr>
          <w:p w14:paraId="53811438">
            <w:pPr>
              <w:widowControl w:val="0"/>
              <w:jc w:val="right"/>
              <w:rPr>
                <w:rFonts w:ascii="Times New Roman" w:hAnsi="Times New Roman"/>
                <w:sz w:val="21"/>
                <w:szCs w:val="21"/>
              </w:rPr>
            </w:pPr>
            <w:r>
              <w:rPr>
                <w:rFonts w:ascii="Times New Roman" w:hAnsi="Times New Roman"/>
                <w:sz w:val="21"/>
                <w:szCs w:val="21"/>
              </w:rPr>
              <w:t>607.34</w:t>
            </w:r>
          </w:p>
        </w:tc>
      </w:tr>
      <w:tr w14:paraId="34BFDD9D">
        <w:trPr>
          <w:trHeight w:val="397" w:hRule="atLeast"/>
          <w:jc w:val="center"/>
        </w:trPr>
        <w:tc>
          <w:tcPr>
            <w:tcW w:w="1828" w:type="dxa"/>
            <w:noWrap/>
            <w:vAlign w:val="center"/>
          </w:tcPr>
          <w:p w14:paraId="2FC74701">
            <w:pPr>
              <w:widowControl w:val="0"/>
              <w:jc w:val="center"/>
              <w:rPr>
                <w:rFonts w:ascii="Times New Roman" w:hAnsi="Times New Roman" w:cs="Times New Roman"/>
                <w:bCs/>
                <w:kern w:val="2"/>
                <w:sz w:val="21"/>
                <w:szCs w:val="21"/>
              </w:rPr>
            </w:pPr>
            <w:r>
              <w:rPr>
                <w:rFonts w:hint="eastAsia" w:ascii="Times New Roman" w:hAnsi="Times New Roman" w:cs="Times New Roman"/>
                <w:bCs/>
                <w:kern w:val="2"/>
                <w:sz w:val="21"/>
                <w:szCs w:val="21"/>
              </w:rPr>
              <w:t>销售费用</w:t>
            </w:r>
          </w:p>
        </w:tc>
        <w:tc>
          <w:tcPr>
            <w:tcW w:w="2149" w:type="dxa"/>
            <w:vAlign w:val="center"/>
          </w:tcPr>
          <w:p w14:paraId="0AFBAE0F">
            <w:pPr>
              <w:widowControl w:val="0"/>
              <w:jc w:val="right"/>
              <w:rPr>
                <w:rFonts w:ascii="Times New Roman" w:hAnsi="Times New Roman" w:cs="Times New Roman"/>
                <w:kern w:val="2"/>
                <w:sz w:val="21"/>
                <w:szCs w:val="21"/>
              </w:rPr>
            </w:pPr>
          </w:p>
        </w:tc>
        <w:tc>
          <w:tcPr>
            <w:tcW w:w="2149" w:type="dxa"/>
            <w:vAlign w:val="center"/>
          </w:tcPr>
          <w:p w14:paraId="74512DDE">
            <w:pPr>
              <w:widowControl w:val="0"/>
              <w:jc w:val="right"/>
              <w:rPr>
                <w:rFonts w:ascii="Times New Roman" w:hAnsi="Times New Roman" w:cs="Times New Roman"/>
                <w:kern w:val="2"/>
                <w:sz w:val="21"/>
                <w:szCs w:val="21"/>
              </w:rPr>
            </w:pPr>
            <w:r>
              <w:rPr>
                <w:rFonts w:ascii="Times New Roman" w:hAnsi="Times New Roman" w:cs="Times New Roman"/>
                <w:kern w:val="2"/>
                <w:sz w:val="21"/>
                <w:szCs w:val="21"/>
              </w:rPr>
              <w:t>2,001.34</w:t>
            </w:r>
          </w:p>
        </w:tc>
        <w:tc>
          <w:tcPr>
            <w:tcW w:w="2149" w:type="dxa"/>
            <w:noWrap/>
            <w:vAlign w:val="center"/>
          </w:tcPr>
          <w:p w14:paraId="6959953B">
            <w:pPr>
              <w:widowControl w:val="0"/>
              <w:jc w:val="right"/>
              <w:rPr>
                <w:rFonts w:ascii="Times New Roman" w:hAnsi="Times New Roman"/>
                <w:sz w:val="21"/>
                <w:szCs w:val="21"/>
              </w:rPr>
            </w:pPr>
            <w:r>
              <w:rPr>
                <w:rFonts w:ascii="Times New Roman" w:hAnsi="Times New Roman"/>
                <w:sz w:val="21"/>
                <w:szCs w:val="21"/>
              </w:rPr>
              <w:t>2,140.35</w:t>
            </w:r>
          </w:p>
        </w:tc>
        <w:tc>
          <w:tcPr>
            <w:tcW w:w="2150" w:type="dxa"/>
            <w:noWrap/>
            <w:vAlign w:val="center"/>
          </w:tcPr>
          <w:p w14:paraId="2CBEF4BE">
            <w:pPr>
              <w:widowControl w:val="0"/>
              <w:jc w:val="right"/>
              <w:rPr>
                <w:rFonts w:ascii="Times New Roman" w:hAnsi="Times New Roman"/>
                <w:sz w:val="21"/>
                <w:szCs w:val="21"/>
              </w:rPr>
            </w:pPr>
            <w:r>
              <w:rPr>
                <w:rFonts w:ascii="Times New Roman" w:hAnsi="Times New Roman"/>
                <w:sz w:val="21"/>
                <w:szCs w:val="21"/>
              </w:rPr>
              <w:t>1,213.91</w:t>
            </w:r>
          </w:p>
        </w:tc>
      </w:tr>
      <w:tr w14:paraId="561AC7FB">
        <w:trPr>
          <w:trHeight w:val="397" w:hRule="atLeast"/>
          <w:jc w:val="center"/>
        </w:trPr>
        <w:tc>
          <w:tcPr>
            <w:tcW w:w="1828" w:type="dxa"/>
            <w:noWrap/>
            <w:vAlign w:val="center"/>
          </w:tcPr>
          <w:p w14:paraId="1795164B">
            <w:pPr>
              <w:widowControl w:val="0"/>
              <w:jc w:val="center"/>
              <w:rPr>
                <w:rFonts w:ascii="Times New Roman" w:hAnsi="Times New Roman" w:cs="Times New Roman"/>
                <w:bCs/>
                <w:kern w:val="2"/>
                <w:sz w:val="21"/>
                <w:szCs w:val="21"/>
              </w:rPr>
            </w:pPr>
            <w:r>
              <w:rPr>
                <w:rFonts w:ascii="Times New Roman" w:hAnsi="Times New Roman" w:cs="Times New Roman"/>
                <w:bCs/>
                <w:kern w:val="2"/>
                <w:sz w:val="21"/>
                <w:szCs w:val="21"/>
              </w:rPr>
              <w:t>归母净利润</w:t>
            </w:r>
          </w:p>
        </w:tc>
        <w:tc>
          <w:tcPr>
            <w:tcW w:w="2149" w:type="dxa"/>
            <w:vAlign w:val="center"/>
          </w:tcPr>
          <w:p w14:paraId="125F85EB">
            <w:pPr>
              <w:widowControl w:val="0"/>
              <w:jc w:val="right"/>
              <w:rPr>
                <w:rFonts w:ascii="Times New Roman" w:hAnsi="Times New Roman" w:cs="Times New Roman"/>
                <w:kern w:val="2"/>
                <w:sz w:val="21"/>
                <w:szCs w:val="21"/>
              </w:rPr>
            </w:pPr>
          </w:p>
        </w:tc>
        <w:tc>
          <w:tcPr>
            <w:tcW w:w="2149" w:type="dxa"/>
            <w:vAlign w:val="center"/>
          </w:tcPr>
          <w:p w14:paraId="4D84F89D">
            <w:pPr>
              <w:widowControl w:val="0"/>
              <w:jc w:val="right"/>
              <w:rPr>
                <w:rFonts w:ascii="Times New Roman" w:hAnsi="Times New Roman" w:cs="Times New Roman"/>
                <w:kern w:val="2"/>
                <w:sz w:val="21"/>
                <w:szCs w:val="21"/>
              </w:rPr>
            </w:pPr>
            <w:r>
              <w:rPr>
                <w:rFonts w:ascii="Times New Roman" w:hAnsi="Times New Roman" w:cs="Times New Roman"/>
                <w:kern w:val="2"/>
                <w:sz w:val="21"/>
                <w:szCs w:val="21"/>
              </w:rPr>
              <w:t>6,308.86</w:t>
            </w:r>
          </w:p>
        </w:tc>
        <w:tc>
          <w:tcPr>
            <w:tcW w:w="2149" w:type="dxa"/>
            <w:noWrap/>
            <w:vAlign w:val="center"/>
          </w:tcPr>
          <w:p w14:paraId="01426FD0">
            <w:pPr>
              <w:widowControl w:val="0"/>
              <w:jc w:val="right"/>
              <w:rPr>
                <w:rFonts w:ascii="Times New Roman" w:hAnsi="Times New Roman" w:cs="Times New Roman"/>
                <w:sz w:val="21"/>
                <w:szCs w:val="21"/>
              </w:rPr>
            </w:pPr>
            <w:r>
              <w:rPr>
                <w:rFonts w:ascii="Times New Roman" w:hAnsi="Times New Roman" w:cs="Times New Roman"/>
                <w:sz w:val="21"/>
                <w:szCs w:val="21"/>
              </w:rPr>
              <w:t>13,343.75</w:t>
            </w:r>
          </w:p>
        </w:tc>
        <w:tc>
          <w:tcPr>
            <w:tcW w:w="2150" w:type="dxa"/>
            <w:noWrap/>
            <w:vAlign w:val="center"/>
          </w:tcPr>
          <w:p w14:paraId="6CC82AB1">
            <w:pPr>
              <w:widowControl w:val="0"/>
              <w:jc w:val="right"/>
              <w:rPr>
                <w:rFonts w:ascii="Times New Roman" w:hAnsi="Times New Roman" w:cs="Times New Roman"/>
                <w:sz w:val="21"/>
                <w:szCs w:val="21"/>
              </w:rPr>
            </w:pPr>
            <w:r>
              <w:rPr>
                <w:rFonts w:ascii="Times New Roman" w:hAnsi="Times New Roman" w:cs="Times New Roman"/>
                <w:sz w:val="21"/>
                <w:szCs w:val="21"/>
              </w:rPr>
              <w:t>8,712.34</w:t>
            </w:r>
          </w:p>
        </w:tc>
      </w:tr>
      <w:tr w14:paraId="5C715C7D">
        <w:trPr>
          <w:trHeight w:val="397" w:hRule="atLeast"/>
          <w:jc w:val="center"/>
        </w:trPr>
        <w:tc>
          <w:tcPr>
            <w:tcW w:w="1828" w:type="dxa"/>
            <w:noWrap/>
            <w:vAlign w:val="center"/>
          </w:tcPr>
          <w:p w14:paraId="7E572B17">
            <w:pPr>
              <w:widowControl w:val="0"/>
              <w:jc w:val="center"/>
              <w:rPr>
                <w:rFonts w:ascii="Times New Roman" w:hAnsi="Times New Roman" w:cs="Times New Roman"/>
                <w:bCs/>
                <w:kern w:val="2"/>
                <w:sz w:val="21"/>
                <w:szCs w:val="21"/>
              </w:rPr>
            </w:pPr>
            <w:r>
              <w:rPr>
                <w:rFonts w:ascii="Times New Roman" w:hAnsi="Times New Roman" w:cs="Times New Roman"/>
                <w:bCs/>
                <w:kern w:val="2"/>
                <w:sz w:val="21"/>
                <w:szCs w:val="21"/>
              </w:rPr>
              <w:t>总资产</w:t>
            </w:r>
          </w:p>
        </w:tc>
        <w:tc>
          <w:tcPr>
            <w:tcW w:w="2149" w:type="dxa"/>
            <w:vAlign w:val="center"/>
          </w:tcPr>
          <w:p w14:paraId="4862813C">
            <w:pPr>
              <w:widowControl w:val="0"/>
              <w:jc w:val="right"/>
              <w:rPr>
                <w:rFonts w:ascii="Times New Roman" w:hAnsi="Times New Roman" w:cs="Times New Roman"/>
                <w:kern w:val="2"/>
                <w:sz w:val="21"/>
                <w:szCs w:val="21"/>
              </w:rPr>
            </w:pPr>
          </w:p>
        </w:tc>
        <w:tc>
          <w:tcPr>
            <w:tcW w:w="2149" w:type="dxa"/>
            <w:vAlign w:val="center"/>
          </w:tcPr>
          <w:p w14:paraId="711D2017">
            <w:pPr>
              <w:widowControl w:val="0"/>
              <w:jc w:val="right"/>
              <w:rPr>
                <w:rFonts w:ascii="Times New Roman" w:hAnsi="Times New Roman" w:cs="Times New Roman"/>
                <w:kern w:val="2"/>
                <w:sz w:val="21"/>
                <w:szCs w:val="21"/>
              </w:rPr>
            </w:pPr>
            <w:r>
              <w:rPr>
                <w:rFonts w:ascii="Times New Roman" w:hAnsi="Times New Roman" w:cs="Times New Roman"/>
                <w:kern w:val="2"/>
                <w:sz w:val="21"/>
                <w:szCs w:val="21"/>
              </w:rPr>
              <w:t>49,644.72</w:t>
            </w:r>
          </w:p>
        </w:tc>
        <w:tc>
          <w:tcPr>
            <w:tcW w:w="2149" w:type="dxa"/>
            <w:noWrap/>
            <w:vAlign w:val="center"/>
          </w:tcPr>
          <w:p w14:paraId="0565139C">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39,986.23</w:t>
            </w:r>
          </w:p>
        </w:tc>
        <w:tc>
          <w:tcPr>
            <w:tcW w:w="2150" w:type="dxa"/>
            <w:noWrap/>
            <w:vAlign w:val="center"/>
          </w:tcPr>
          <w:p w14:paraId="11AE07E3">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25,325.74</w:t>
            </w:r>
          </w:p>
        </w:tc>
      </w:tr>
      <w:tr w14:paraId="40650937">
        <w:trPr>
          <w:trHeight w:val="397" w:hRule="atLeast"/>
          <w:jc w:val="center"/>
        </w:trPr>
        <w:tc>
          <w:tcPr>
            <w:tcW w:w="1828" w:type="dxa"/>
            <w:noWrap/>
            <w:vAlign w:val="center"/>
          </w:tcPr>
          <w:p w14:paraId="03F61D20">
            <w:pPr>
              <w:widowControl w:val="0"/>
              <w:jc w:val="center"/>
              <w:rPr>
                <w:rFonts w:ascii="Times New Roman" w:hAnsi="Times New Roman" w:cs="Times New Roman"/>
                <w:bCs/>
                <w:kern w:val="2"/>
                <w:sz w:val="21"/>
                <w:szCs w:val="21"/>
              </w:rPr>
            </w:pPr>
            <w:r>
              <w:rPr>
                <w:rFonts w:ascii="Times New Roman" w:hAnsi="Times New Roman" w:cs="Times New Roman"/>
                <w:bCs/>
                <w:kern w:val="2"/>
                <w:sz w:val="21"/>
                <w:szCs w:val="21"/>
              </w:rPr>
              <w:t>归母净资产</w:t>
            </w:r>
          </w:p>
        </w:tc>
        <w:tc>
          <w:tcPr>
            <w:tcW w:w="2149" w:type="dxa"/>
            <w:vAlign w:val="center"/>
          </w:tcPr>
          <w:p w14:paraId="7D6A64B2">
            <w:pPr>
              <w:widowControl w:val="0"/>
              <w:jc w:val="right"/>
              <w:rPr>
                <w:rFonts w:ascii="Times New Roman" w:hAnsi="Times New Roman" w:cs="Times New Roman"/>
                <w:kern w:val="2"/>
                <w:sz w:val="21"/>
                <w:szCs w:val="21"/>
              </w:rPr>
            </w:pPr>
          </w:p>
        </w:tc>
        <w:tc>
          <w:tcPr>
            <w:tcW w:w="2149" w:type="dxa"/>
            <w:vAlign w:val="center"/>
          </w:tcPr>
          <w:p w14:paraId="13C815D1">
            <w:pPr>
              <w:widowControl w:val="0"/>
              <w:jc w:val="right"/>
              <w:rPr>
                <w:rFonts w:ascii="Times New Roman" w:hAnsi="Times New Roman" w:cs="Times New Roman"/>
                <w:kern w:val="2"/>
                <w:sz w:val="21"/>
                <w:szCs w:val="21"/>
              </w:rPr>
            </w:pPr>
            <w:r>
              <w:rPr>
                <w:rFonts w:ascii="Times New Roman" w:hAnsi="Times New Roman" w:cs="Times New Roman"/>
                <w:kern w:val="2"/>
                <w:sz w:val="21"/>
                <w:szCs w:val="21"/>
              </w:rPr>
              <w:t>30,950.09</w:t>
            </w:r>
          </w:p>
        </w:tc>
        <w:tc>
          <w:tcPr>
            <w:tcW w:w="2149" w:type="dxa"/>
            <w:noWrap/>
            <w:vAlign w:val="center"/>
          </w:tcPr>
          <w:p w14:paraId="7DF9A772">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24,641.23</w:t>
            </w:r>
          </w:p>
        </w:tc>
        <w:tc>
          <w:tcPr>
            <w:tcW w:w="2150" w:type="dxa"/>
            <w:noWrap/>
            <w:vAlign w:val="center"/>
          </w:tcPr>
          <w:p w14:paraId="6D99CD47">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15,297.47</w:t>
            </w:r>
          </w:p>
        </w:tc>
      </w:tr>
      <w:tr w14:paraId="4FAC5EE8">
        <w:trPr>
          <w:trHeight w:val="397" w:hRule="atLeast"/>
          <w:jc w:val="center"/>
        </w:trPr>
        <w:tc>
          <w:tcPr>
            <w:tcW w:w="1828" w:type="dxa"/>
            <w:noWrap/>
            <w:vAlign w:val="center"/>
          </w:tcPr>
          <w:p w14:paraId="6A028FFE">
            <w:pPr>
              <w:widowControl w:val="0"/>
              <w:jc w:val="center"/>
              <w:rPr>
                <w:rFonts w:ascii="Times New Roman" w:hAnsi="Times New Roman" w:cs="Times New Roman"/>
                <w:bCs/>
                <w:kern w:val="2"/>
                <w:sz w:val="21"/>
                <w:szCs w:val="21"/>
              </w:rPr>
            </w:pPr>
            <w:r>
              <w:rPr>
                <w:rFonts w:ascii="Times New Roman" w:hAnsi="Times New Roman" w:cs="Times New Roman"/>
                <w:bCs/>
                <w:kern w:val="2"/>
                <w:sz w:val="21"/>
                <w:szCs w:val="21"/>
              </w:rPr>
              <w:t>净资产收益率</w:t>
            </w:r>
          </w:p>
        </w:tc>
        <w:tc>
          <w:tcPr>
            <w:tcW w:w="2149" w:type="dxa"/>
            <w:vAlign w:val="center"/>
          </w:tcPr>
          <w:p w14:paraId="7F5AEC78">
            <w:pPr>
              <w:widowControl w:val="0"/>
              <w:jc w:val="right"/>
              <w:rPr>
                <w:rFonts w:ascii="Times New Roman" w:hAnsi="Times New Roman" w:cs="Times New Roman"/>
                <w:kern w:val="2"/>
                <w:sz w:val="21"/>
                <w:szCs w:val="21"/>
              </w:rPr>
            </w:pPr>
          </w:p>
        </w:tc>
        <w:tc>
          <w:tcPr>
            <w:tcW w:w="2149" w:type="dxa"/>
            <w:vAlign w:val="center"/>
          </w:tcPr>
          <w:p w14:paraId="5E2EB8B2">
            <w:pPr>
              <w:widowControl w:val="0"/>
              <w:jc w:val="right"/>
              <w:rPr>
                <w:rFonts w:ascii="Times New Roman" w:hAnsi="Times New Roman" w:cs="Times New Roman"/>
                <w:kern w:val="2"/>
                <w:sz w:val="21"/>
                <w:szCs w:val="21"/>
              </w:rPr>
            </w:pPr>
            <w:r>
              <w:rPr>
                <w:rFonts w:ascii="Times New Roman" w:hAnsi="Times New Roman" w:cs="Times New Roman"/>
                <w:kern w:val="2"/>
                <w:sz w:val="21"/>
                <w:szCs w:val="21"/>
              </w:rPr>
              <w:t>20.38</w:t>
            </w:r>
          </w:p>
        </w:tc>
        <w:tc>
          <w:tcPr>
            <w:tcW w:w="2149" w:type="dxa"/>
            <w:noWrap/>
            <w:vAlign w:val="center"/>
          </w:tcPr>
          <w:p w14:paraId="41705D4E">
            <w:pPr>
              <w:widowControl w:val="0"/>
              <w:jc w:val="right"/>
              <w:rPr>
                <w:rFonts w:ascii="Times New Roman" w:hAnsi="Times New Roman"/>
                <w:sz w:val="21"/>
                <w:szCs w:val="21"/>
              </w:rPr>
            </w:pPr>
            <w:r>
              <w:rPr>
                <w:rFonts w:ascii="Times New Roman" w:hAnsi="Times New Roman"/>
                <w:sz w:val="21"/>
                <w:szCs w:val="21"/>
              </w:rPr>
              <w:t>54.15</w:t>
            </w:r>
          </w:p>
        </w:tc>
        <w:tc>
          <w:tcPr>
            <w:tcW w:w="2150" w:type="dxa"/>
            <w:noWrap/>
            <w:vAlign w:val="center"/>
          </w:tcPr>
          <w:p w14:paraId="0EB84E9C">
            <w:pPr>
              <w:widowControl w:val="0"/>
              <w:jc w:val="right"/>
              <w:rPr>
                <w:rFonts w:ascii="Times New Roman" w:hAnsi="Times New Roman"/>
                <w:sz w:val="21"/>
                <w:szCs w:val="21"/>
              </w:rPr>
            </w:pPr>
            <w:r>
              <w:rPr>
                <w:rFonts w:ascii="Times New Roman" w:hAnsi="Times New Roman"/>
                <w:sz w:val="21"/>
                <w:szCs w:val="21"/>
              </w:rPr>
              <w:t>56.95</w:t>
            </w:r>
          </w:p>
        </w:tc>
      </w:tr>
      <w:tr w14:paraId="6A509CDF">
        <w:trPr>
          <w:trHeight w:val="397" w:hRule="atLeast"/>
          <w:jc w:val="center"/>
        </w:trPr>
        <w:tc>
          <w:tcPr>
            <w:tcW w:w="1828" w:type="dxa"/>
            <w:noWrap/>
            <w:vAlign w:val="center"/>
          </w:tcPr>
          <w:p w14:paraId="7F1F5686">
            <w:pPr>
              <w:widowControl w:val="0"/>
              <w:jc w:val="center"/>
              <w:rPr>
                <w:rFonts w:ascii="Times New Roman" w:hAnsi="Times New Roman" w:cs="Times New Roman"/>
                <w:kern w:val="2"/>
                <w:sz w:val="21"/>
                <w:szCs w:val="21"/>
              </w:rPr>
            </w:pPr>
            <w:r>
              <w:rPr>
                <w:rFonts w:ascii="Times New Roman" w:hAnsi="Times New Roman" w:cs="Times New Roman"/>
                <w:kern w:val="2"/>
                <w:sz w:val="21"/>
                <w:szCs w:val="21"/>
              </w:rPr>
              <w:t>资产负债率</w:t>
            </w:r>
          </w:p>
        </w:tc>
        <w:tc>
          <w:tcPr>
            <w:tcW w:w="2149" w:type="dxa"/>
            <w:vAlign w:val="center"/>
          </w:tcPr>
          <w:p w14:paraId="7990B804">
            <w:pPr>
              <w:widowControl w:val="0"/>
              <w:jc w:val="right"/>
              <w:rPr>
                <w:rFonts w:ascii="Times New Roman" w:hAnsi="Times New Roman" w:cs="Times New Roman"/>
                <w:kern w:val="2"/>
                <w:sz w:val="21"/>
                <w:szCs w:val="21"/>
              </w:rPr>
            </w:pPr>
          </w:p>
        </w:tc>
        <w:tc>
          <w:tcPr>
            <w:tcW w:w="2149" w:type="dxa"/>
            <w:vAlign w:val="center"/>
          </w:tcPr>
          <w:p w14:paraId="704740D2">
            <w:pPr>
              <w:widowControl w:val="0"/>
              <w:jc w:val="right"/>
              <w:rPr>
                <w:rFonts w:ascii="Times New Roman" w:hAnsi="Times New Roman" w:cs="Times New Roman"/>
                <w:kern w:val="2"/>
                <w:sz w:val="21"/>
                <w:szCs w:val="21"/>
              </w:rPr>
            </w:pPr>
            <w:r>
              <w:rPr>
                <w:rFonts w:ascii="Times New Roman" w:hAnsi="Times New Roman" w:cs="Times New Roman"/>
                <w:kern w:val="2"/>
                <w:sz w:val="21"/>
                <w:szCs w:val="21"/>
              </w:rPr>
              <w:t>37.66</w:t>
            </w:r>
          </w:p>
        </w:tc>
        <w:tc>
          <w:tcPr>
            <w:tcW w:w="2149" w:type="dxa"/>
            <w:noWrap/>
            <w:vAlign w:val="center"/>
          </w:tcPr>
          <w:p w14:paraId="788EB916">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38.38</w:t>
            </w:r>
          </w:p>
        </w:tc>
        <w:tc>
          <w:tcPr>
            <w:tcW w:w="2150" w:type="dxa"/>
            <w:noWrap/>
            <w:vAlign w:val="center"/>
          </w:tcPr>
          <w:p w14:paraId="165F8A7D">
            <w:pPr>
              <w:widowControl w:val="0"/>
              <w:jc w:val="right"/>
              <w:rPr>
                <w:rFonts w:ascii="Times New Roman" w:hAnsi="Times New Roman" w:cs="Times New Roman"/>
                <w:kern w:val="2"/>
                <w:sz w:val="21"/>
                <w:szCs w:val="21"/>
                <w:highlight w:val="cyan"/>
              </w:rPr>
            </w:pPr>
            <w:r>
              <w:rPr>
                <w:rFonts w:ascii="Times New Roman" w:hAnsi="Times New Roman" w:cs="Times New Roman"/>
                <w:kern w:val="2"/>
                <w:sz w:val="21"/>
                <w:szCs w:val="21"/>
              </w:rPr>
              <w:t>39.60</w:t>
            </w:r>
          </w:p>
        </w:tc>
      </w:tr>
    </w:tbl>
    <w:p w14:paraId="3E6D149C">
      <w:pPr>
        <w:spacing w:before="163" w:beforeLines="50" w:after="163" w:afterLines="50" w:line="360" w:lineRule="auto"/>
        <w:ind w:firstLine="480" w:firstLineChars="200"/>
        <w:jc w:val="both"/>
        <w:rPr>
          <w:rFonts w:ascii="Times New Roman" w:hAnsi="Times New Roman" w:cs="Times New Roman"/>
          <w:szCs w:val="28"/>
        </w:rPr>
      </w:pPr>
      <w:bookmarkStart w:id="6" w:name="_Hlk53672047"/>
      <w:r>
        <w:rPr>
          <w:rFonts w:ascii="Times New Roman" w:hAnsi="Times New Roman" w:cs="Times New Roman"/>
          <w:szCs w:val="28"/>
        </w:rPr>
        <w:t>如上表所示，</w:t>
      </w:r>
      <w:r>
        <w:rPr>
          <w:rFonts w:hint="eastAsia" w:ascii="Times New Roman" w:hAnsi="Times New Roman" w:cs="Times New Roman"/>
          <w:szCs w:val="28"/>
        </w:rPr>
        <w:t>2024年至2026年1-6月，公司营业收入呈现快速增长趋势，毛利率与净资产收益率维持在较高水平，2025年度净利润实现</w:t>
      </w:r>
      <w:r>
        <w:rPr>
          <w:rFonts w:ascii="Times New Roman" w:hAnsi="Times New Roman" w:cs="Times New Roman"/>
          <w:szCs w:val="28"/>
        </w:rPr>
        <w:t>13,343.75</w:t>
      </w:r>
      <w:r>
        <w:rPr>
          <w:rFonts w:hint="eastAsia" w:ascii="Times New Roman" w:hAnsi="Times New Roman" w:cs="Times New Roman"/>
          <w:szCs w:val="28"/>
        </w:rPr>
        <w:t>万元，2026年1-6月净利润维持在较高水平</w:t>
      </w:r>
      <w:r>
        <w:rPr>
          <w:rFonts w:ascii="Times New Roman" w:hAnsi="Times New Roman" w:cs="Times New Roman"/>
          <w:szCs w:val="28"/>
        </w:rPr>
        <w:t>。</w:t>
      </w:r>
      <w:r>
        <w:rPr>
          <w:rFonts w:hint="eastAsia" w:ascii="Times New Roman" w:hAnsi="Times New Roman" w:cs="Times New Roman"/>
          <w:szCs w:val="28"/>
        </w:rPr>
        <w:t>2026年度，公司预计营业收入增长至【】万元，净利润增长至【】万元，经营业绩增长趋势较好。</w:t>
      </w:r>
    </w:p>
    <w:bookmarkEnd w:id="5"/>
    <w:bookmarkEnd w:id="6"/>
    <w:p w14:paraId="72CF6A4A">
      <w:pPr>
        <w:autoSpaceDE w:val="0"/>
        <w:autoSpaceDN w:val="0"/>
        <w:adjustRightInd w:val="0"/>
        <w:spacing w:before="163" w:beforeLines="50" w:after="163" w:afterLines="50" w:line="360" w:lineRule="auto"/>
        <w:ind w:firstLine="480" w:firstLineChars="200"/>
        <w:outlineLvl w:val="2"/>
        <w:rPr>
          <w:rFonts w:ascii="Times New Roman" w:hAnsi="Times New Roman" w:cs="Times New Roman" w:eastAsiaTheme="majorEastAsia"/>
          <w:b/>
        </w:rPr>
      </w:pPr>
      <w:r>
        <w:rPr>
          <w:rFonts w:hint="eastAsia" w:ascii="Times New Roman" w:hAnsi="Times New Roman" w:cs="Times New Roman" w:eastAsiaTheme="majorEastAsia"/>
          <w:b/>
        </w:rPr>
        <w:t>（二）</w:t>
      </w:r>
      <w:r>
        <w:rPr>
          <w:rFonts w:ascii="Times New Roman" w:hAnsi="Times New Roman" w:cs="Times New Roman" w:eastAsiaTheme="majorEastAsia"/>
          <w:b/>
        </w:rPr>
        <w:t>公司符合北交所上市条件的分析</w:t>
      </w:r>
    </w:p>
    <w:p w14:paraId="62429391">
      <w:pPr>
        <w:autoSpaceDE w:val="0"/>
        <w:autoSpaceDN w:val="0"/>
        <w:adjustRightInd w:val="0"/>
        <w:spacing w:before="163" w:beforeLines="50" w:after="163" w:afterLines="50" w:line="360" w:lineRule="auto"/>
        <w:ind w:firstLine="480" w:firstLineChars="200"/>
        <w:outlineLvl w:val="3"/>
        <w:rPr>
          <w:rFonts w:ascii="Times New Roman" w:hAnsi="Times New Roman" w:cs="Times New Roman" w:eastAsiaTheme="majorEastAsia"/>
          <w:b/>
        </w:rPr>
      </w:pPr>
      <w:r>
        <w:rPr>
          <w:rFonts w:hint="eastAsia" w:ascii="Times New Roman" w:hAnsi="Times New Roman" w:cs="Times New Roman" w:eastAsiaTheme="majorEastAsia"/>
          <w:b/>
        </w:rPr>
        <w:t>1、</w:t>
      </w:r>
      <w:r>
        <w:rPr>
          <w:rFonts w:ascii="Times New Roman" w:hAnsi="Times New Roman" w:cs="Times New Roman" w:eastAsiaTheme="majorEastAsia"/>
          <w:b/>
        </w:rPr>
        <w:t>板块定位及财务指标</w:t>
      </w:r>
    </w:p>
    <w:p w14:paraId="353A0A7E">
      <w:pPr>
        <w:widowControl w:val="0"/>
        <w:spacing w:before="163" w:beforeLines="50" w:after="163" w:afterLines="50" w:line="360" w:lineRule="auto"/>
        <w:ind w:firstLine="480" w:firstLineChars="200"/>
        <w:jc w:val="both"/>
        <w:rPr>
          <w:rFonts w:ascii="Times New Roman" w:hAnsi="Times New Roman" w:cs="Times New Roman"/>
          <w:b/>
          <w:bCs/>
          <w:kern w:val="2"/>
        </w:rPr>
      </w:pPr>
      <w:r>
        <w:rPr>
          <w:rFonts w:hint="eastAsia" w:ascii="Times New Roman" w:hAnsi="Times New Roman" w:cs="Cambria Math"/>
          <w:b/>
          <w:bCs/>
          <w:kern w:val="2"/>
        </w:rPr>
        <w:t>（1）</w:t>
      </w:r>
      <w:r>
        <w:rPr>
          <w:rFonts w:ascii="Times New Roman" w:hAnsi="Times New Roman" w:cs="Times New Roman"/>
          <w:b/>
          <w:bCs/>
          <w:kern w:val="2"/>
        </w:rPr>
        <w:t>板块定位及财务指标</w:t>
      </w:r>
    </w:p>
    <w:tbl>
      <w:tblPr>
        <w:tblStyle w:val="64"/>
        <w:tblW w:w="5000" w:type="pct"/>
        <w:jc w:val="center"/>
        <w:tblBorders>
          <w:top w:val="single" w:color="010000" w:sz="12" w:space="0"/>
          <w:left w:val="single" w:color="010000" w:sz="12" w:space="0"/>
          <w:bottom w:val="single" w:color="010000" w:sz="12" w:space="0"/>
          <w:right w:val="single" w:color="010000" w:sz="12" w:space="0"/>
          <w:insideH w:val="single" w:color="010000" w:sz="4" w:space="0"/>
          <w:insideV w:val="single" w:color="010000" w:sz="4" w:space="0"/>
        </w:tblBorders>
        <w:tblLayout w:type="autofit"/>
        <w:tblCellMar>
          <w:top w:w="0" w:type="dxa"/>
          <w:left w:w="108" w:type="dxa"/>
          <w:bottom w:w="0" w:type="dxa"/>
          <w:right w:w="108" w:type="dxa"/>
        </w:tblCellMar>
      </w:tblPr>
      <w:tblGrid>
        <w:gridCol w:w="1590"/>
        <w:gridCol w:w="6932"/>
      </w:tblGrid>
      <w:tr w14:paraId="5E2779AE">
        <w:trPr>
          <w:cantSplit/>
          <w:trHeight w:val="535" w:hRule="atLeast"/>
          <w:jc w:val="center"/>
        </w:trPr>
        <w:tc>
          <w:tcPr>
            <w:tcW w:w="933" w:type="pct"/>
            <w:tcBorders>
              <w:top w:val="single" w:color="010000" w:sz="12" w:space="0"/>
            </w:tcBorders>
            <w:vAlign w:val="center"/>
          </w:tcPr>
          <w:p w14:paraId="0EB14EDB">
            <w:pPr>
              <w:keepNext/>
              <w:jc w:val="center"/>
              <w:rPr>
                <w:rFonts w:ascii="Times New Roman" w:hAnsi="Times New Roman"/>
                <w:b/>
                <w:color w:val="000000"/>
                <w:sz w:val="21"/>
              </w:rPr>
            </w:pPr>
            <w:r>
              <w:rPr>
                <w:rFonts w:ascii="Times New Roman" w:hAnsi="Times New Roman"/>
                <w:b/>
                <w:color w:val="000000"/>
                <w:sz w:val="21"/>
              </w:rPr>
              <w:t>板块定位</w:t>
            </w:r>
          </w:p>
        </w:tc>
        <w:tc>
          <w:tcPr>
            <w:tcW w:w="4067" w:type="pct"/>
            <w:tcBorders>
              <w:top w:val="single" w:color="010000" w:sz="12" w:space="0"/>
            </w:tcBorders>
            <w:vAlign w:val="center"/>
          </w:tcPr>
          <w:p w14:paraId="432ADB2F">
            <w:pPr>
              <w:keepNext/>
              <w:jc w:val="both"/>
              <w:rPr>
                <w:rFonts w:ascii="Times New Roman" w:hAnsi="Times New Roman"/>
                <w:b/>
                <w:color w:val="000000"/>
                <w:sz w:val="21"/>
              </w:rPr>
            </w:pPr>
            <w:r>
              <w:rPr>
                <w:rFonts w:ascii="Times New Roman" w:hAnsi="Times New Roman"/>
                <w:bCs/>
                <w:color w:val="000000"/>
                <w:sz w:val="21"/>
              </w:rPr>
              <w:t>深入贯彻创新驱动发展战略，聚焦实体经济，主要服务创新型中小企业，重点支持先进制造业和现代服务业等领域的企业，推动传统产业转型升级</w:t>
            </w:r>
          </w:p>
        </w:tc>
      </w:tr>
      <w:tr w14:paraId="7F536EC8">
        <w:trPr>
          <w:cantSplit/>
          <w:trHeight w:val="670" w:hRule="atLeast"/>
          <w:jc w:val="center"/>
        </w:trPr>
        <w:tc>
          <w:tcPr>
            <w:tcW w:w="933" w:type="pct"/>
            <w:vMerge w:val="restart"/>
            <w:vAlign w:val="center"/>
          </w:tcPr>
          <w:p w14:paraId="2B73FFB9">
            <w:pPr>
              <w:jc w:val="center"/>
              <w:rPr>
                <w:rFonts w:ascii="Times New Roman" w:hAnsi="Times New Roman" w:cs="Arial"/>
                <w:b/>
                <w:color w:val="000000"/>
                <w:sz w:val="21"/>
                <w:szCs w:val="36"/>
              </w:rPr>
            </w:pPr>
            <w:r>
              <w:rPr>
                <w:rFonts w:ascii="Times New Roman" w:hAnsi="Times New Roman"/>
                <w:b/>
                <w:color w:val="000000"/>
                <w:sz w:val="21"/>
              </w:rPr>
              <w:t>上市标准</w:t>
            </w:r>
          </w:p>
        </w:tc>
        <w:tc>
          <w:tcPr>
            <w:tcW w:w="4067" w:type="pct"/>
            <w:vAlign w:val="center"/>
          </w:tcPr>
          <w:p w14:paraId="1C262B2F">
            <w:pPr>
              <w:jc w:val="both"/>
              <w:rPr>
                <w:rFonts w:ascii="Times New Roman" w:hAnsi="Times New Roman" w:cs="Arial"/>
                <w:b/>
                <w:bCs/>
                <w:color w:val="000000"/>
                <w:sz w:val="21"/>
                <w:szCs w:val="21"/>
              </w:rPr>
            </w:pPr>
            <w:r>
              <w:rPr>
                <w:rFonts w:ascii="Times New Roman" w:hAnsi="Times New Roman" w:cs="Times New Roman"/>
                <w:b/>
                <w:bCs/>
                <w:color w:val="000000"/>
                <w:kern w:val="24"/>
                <w:sz w:val="21"/>
                <w:szCs w:val="21"/>
              </w:rPr>
              <w:t>（一）预计市值不低于2亿元，最近两年净利润均不低于1,500万元且加权平均净资产收益率平均不低于8%，或者最近一年净利润不低于2,500万元且加权平均净资产收益率不低于8%；</w:t>
            </w:r>
          </w:p>
        </w:tc>
      </w:tr>
      <w:tr w14:paraId="21AB45FE">
        <w:trPr>
          <w:cantSplit/>
          <w:trHeight w:val="670" w:hRule="atLeast"/>
          <w:jc w:val="center"/>
        </w:trPr>
        <w:tc>
          <w:tcPr>
            <w:tcW w:w="933" w:type="pct"/>
            <w:vMerge w:val="continue"/>
            <w:vAlign w:val="center"/>
          </w:tcPr>
          <w:p w14:paraId="3ECDDE26">
            <w:pPr>
              <w:jc w:val="center"/>
              <w:rPr>
                <w:rFonts w:ascii="Times New Roman" w:hAnsi="Times New Roman"/>
                <w:b/>
                <w:color w:val="000000"/>
                <w:sz w:val="21"/>
              </w:rPr>
            </w:pPr>
          </w:p>
        </w:tc>
        <w:tc>
          <w:tcPr>
            <w:tcW w:w="4067" w:type="pct"/>
            <w:vAlign w:val="center"/>
          </w:tcPr>
          <w:p w14:paraId="7AD03C6E">
            <w:pPr>
              <w:jc w:val="both"/>
              <w:rPr>
                <w:rFonts w:ascii="Times New Roman" w:hAnsi="Times New Roman"/>
                <w:color w:val="000000"/>
                <w:sz w:val="21"/>
                <w:szCs w:val="21"/>
              </w:rPr>
            </w:pPr>
            <w:r>
              <w:rPr>
                <w:rFonts w:ascii="Times New Roman" w:hAnsi="Times New Roman" w:cs="Times New Roman"/>
                <w:color w:val="000000"/>
                <w:kern w:val="24"/>
                <w:sz w:val="21"/>
                <w:szCs w:val="21"/>
              </w:rPr>
              <w:t>（二）预计市值不低于4亿元，最近两年营业收入平均不低于1亿元，且最近一年营业收入增长率不低于30%，最近一年经营活动产生的现金流量净额为正；</w:t>
            </w:r>
          </w:p>
        </w:tc>
      </w:tr>
      <w:tr w14:paraId="3E6C3252">
        <w:trPr>
          <w:cantSplit/>
          <w:trHeight w:val="670" w:hRule="atLeast"/>
          <w:jc w:val="center"/>
        </w:trPr>
        <w:tc>
          <w:tcPr>
            <w:tcW w:w="933" w:type="pct"/>
            <w:vMerge w:val="continue"/>
            <w:vAlign w:val="center"/>
          </w:tcPr>
          <w:p w14:paraId="42A8E8D5">
            <w:pPr>
              <w:jc w:val="center"/>
              <w:rPr>
                <w:rFonts w:ascii="Times New Roman" w:hAnsi="Times New Roman"/>
                <w:b/>
                <w:color w:val="000000"/>
                <w:sz w:val="21"/>
              </w:rPr>
            </w:pPr>
          </w:p>
        </w:tc>
        <w:tc>
          <w:tcPr>
            <w:tcW w:w="4067" w:type="pct"/>
            <w:vAlign w:val="center"/>
          </w:tcPr>
          <w:p w14:paraId="64F8F8C3">
            <w:pPr>
              <w:jc w:val="both"/>
              <w:rPr>
                <w:rFonts w:ascii="Times New Roman" w:hAnsi="Times New Roman"/>
                <w:color w:val="000000"/>
                <w:sz w:val="21"/>
                <w:szCs w:val="21"/>
              </w:rPr>
            </w:pPr>
            <w:r>
              <w:rPr>
                <w:rFonts w:ascii="Times New Roman" w:hAnsi="Times New Roman" w:cs="Times New Roman"/>
                <w:color w:val="000000"/>
                <w:kern w:val="24"/>
                <w:sz w:val="21"/>
                <w:szCs w:val="21"/>
              </w:rPr>
              <w:t>（三）预计市值不低于8亿元，最近一年营业收入不低于2亿元，最近两年研发投入合计占最近两年营业收入合计比例不低于8%；</w:t>
            </w:r>
          </w:p>
        </w:tc>
      </w:tr>
      <w:tr w14:paraId="3573F5AF">
        <w:trPr>
          <w:cantSplit/>
          <w:trHeight w:val="670" w:hRule="atLeast"/>
          <w:jc w:val="center"/>
        </w:trPr>
        <w:tc>
          <w:tcPr>
            <w:tcW w:w="933" w:type="pct"/>
            <w:vMerge w:val="continue"/>
            <w:vAlign w:val="center"/>
          </w:tcPr>
          <w:p w14:paraId="57D359B1">
            <w:pPr>
              <w:jc w:val="center"/>
              <w:rPr>
                <w:rFonts w:ascii="Times New Roman" w:hAnsi="Times New Roman"/>
                <w:b/>
                <w:color w:val="000000"/>
                <w:sz w:val="21"/>
              </w:rPr>
            </w:pPr>
          </w:p>
        </w:tc>
        <w:tc>
          <w:tcPr>
            <w:tcW w:w="4067" w:type="pct"/>
            <w:vAlign w:val="center"/>
          </w:tcPr>
          <w:p w14:paraId="6224B656">
            <w:pPr>
              <w:jc w:val="both"/>
              <w:rPr>
                <w:rFonts w:ascii="Times New Roman" w:hAnsi="Times New Roman"/>
                <w:color w:val="000000"/>
                <w:sz w:val="21"/>
                <w:szCs w:val="21"/>
              </w:rPr>
            </w:pPr>
            <w:r>
              <w:rPr>
                <w:rFonts w:ascii="Times New Roman" w:hAnsi="Times New Roman" w:cs="Times New Roman"/>
                <w:color w:val="000000"/>
                <w:kern w:val="24"/>
                <w:sz w:val="21"/>
                <w:szCs w:val="21"/>
              </w:rPr>
              <w:t>（四）预计市值不低于15亿元，最近两年研发投入合计不低于5,000万元。</w:t>
            </w:r>
          </w:p>
        </w:tc>
      </w:tr>
    </w:tbl>
    <w:p w14:paraId="3CA4F864">
      <w:pPr>
        <w:widowControl w:val="0"/>
        <w:spacing w:before="163" w:beforeLines="50" w:after="163" w:afterLines="50" w:line="360" w:lineRule="auto"/>
        <w:ind w:firstLine="480" w:firstLineChars="200"/>
        <w:jc w:val="both"/>
        <w:rPr>
          <w:rFonts w:ascii="Times New Roman" w:hAnsi="Times New Roman" w:cs="Times New Roman"/>
          <w:b/>
          <w:bCs/>
          <w:kern w:val="2"/>
        </w:rPr>
      </w:pPr>
      <w:r>
        <w:rPr>
          <w:rFonts w:hint="eastAsia" w:ascii="Times New Roman" w:hAnsi="Times New Roman" w:cs="Cambria Math"/>
          <w:b/>
          <w:bCs/>
          <w:kern w:val="2"/>
        </w:rPr>
        <w:t>（2）</w:t>
      </w:r>
      <w:r>
        <w:rPr>
          <w:rFonts w:ascii="Times New Roman" w:hAnsi="Times New Roman" w:cs="Times New Roman"/>
          <w:b/>
          <w:bCs/>
          <w:kern w:val="2"/>
        </w:rPr>
        <w:t>创新性量化指标</w:t>
      </w:r>
    </w:p>
    <w:tbl>
      <w:tblPr>
        <w:tblStyle w:val="64"/>
        <w:tblW w:w="5000" w:type="pct"/>
        <w:jc w:val="center"/>
        <w:tblBorders>
          <w:top w:val="single" w:color="010000" w:sz="12" w:space="0"/>
          <w:left w:val="single" w:color="010000" w:sz="12" w:space="0"/>
          <w:bottom w:val="single" w:color="010000" w:sz="12" w:space="0"/>
          <w:right w:val="single" w:color="010000" w:sz="12" w:space="0"/>
          <w:insideH w:val="single" w:color="010000" w:sz="4" w:space="0"/>
          <w:insideV w:val="single" w:color="010000" w:sz="4" w:space="0"/>
        </w:tblBorders>
        <w:tblLayout w:type="autofit"/>
        <w:tblCellMar>
          <w:top w:w="0" w:type="dxa"/>
          <w:left w:w="108" w:type="dxa"/>
          <w:bottom w:w="0" w:type="dxa"/>
          <w:right w:w="108" w:type="dxa"/>
        </w:tblCellMar>
      </w:tblPr>
      <w:tblGrid>
        <w:gridCol w:w="2173"/>
        <w:gridCol w:w="6349"/>
      </w:tblGrid>
      <w:tr w14:paraId="05BB22FF">
        <w:trPr>
          <w:cantSplit/>
          <w:trHeight w:val="397" w:hRule="atLeast"/>
          <w:tblHeader/>
          <w:jc w:val="center"/>
        </w:trPr>
        <w:tc>
          <w:tcPr>
            <w:tcW w:w="5000" w:type="pct"/>
            <w:gridSpan w:val="2"/>
            <w:tcBorders>
              <w:top w:val="single" w:color="010000" w:sz="12" w:space="0"/>
              <w:bottom w:val="single" w:color="010000" w:sz="4" w:space="0"/>
            </w:tcBorders>
            <w:vAlign w:val="center"/>
          </w:tcPr>
          <w:p w14:paraId="1FD9E88D">
            <w:pPr>
              <w:keepNext/>
              <w:jc w:val="center"/>
              <w:rPr>
                <w:rFonts w:ascii="Times New Roman" w:hAnsi="Times New Roman" w:cs="Arial"/>
                <w:b/>
                <w:color w:val="000000"/>
                <w:sz w:val="21"/>
                <w:szCs w:val="36"/>
              </w:rPr>
            </w:pPr>
            <w:r>
              <w:rPr>
                <w:rFonts w:ascii="Times New Roman" w:hAnsi="Times New Roman"/>
                <w:b/>
                <w:color w:val="000000"/>
                <w:sz w:val="21"/>
              </w:rPr>
              <w:t>北交所创新性量化指标（三选一）</w:t>
            </w:r>
          </w:p>
        </w:tc>
      </w:tr>
      <w:tr w14:paraId="41D3F434">
        <w:trPr>
          <w:cantSplit/>
          <w:trHeight w:val="397" w:hRule="atLeast"/>
          <w:jc w:val="center"/>
        </w:trPr>
        <w:tc>
          <w:tcPr>
            <w:tcW w:w="1275" w:type="pct"/>
            <w:tcBorders>
              <w:top w:val="single" w:color="010000" w:sz="4" w:space="0"/>
            </w:tcBorders>
            <w:vAlign w:val="center"/>
          </w:tcPr>
          <w:p w14:paraId="773A45D5">
            <w:pPr>
              <w:jc w:val="center"/>
              <w:rPr>
                <w:rFonts w:ascii="Times New Roman" w:hAnsi="Times New Roman" w:cs="Arial"/>
                <w:b/>
                <w:bCs/>
                <w:color w:val="000000"/>
                <w:sz w:val="21"/>
                <w:szCs w:val="36"/>
              </w:rPr>
            </w:pPr>
            <w:r>
              <w:rPr>
                <w:rFonts w:ascii="Times New Roman" w:hAnsi="Times New Roman"/>
                <w:b/>
                <w:bCs/>
                <w:color w:val="000000"/>
                <w:sz w:val="21"/>
              </w:rPr>
              <w:t>分类</w:t>
            </w:r>
          </w:p>
        </w:tc>
        <w:tc>
          <w:tcPr>
            <w:tcW w:w="3725" w:type="pct"/>
            <w:tcBorders>
              <w:top w:val="single" w:color="010000" w:sz="4" w:space="0"/>
            </w:tcBorders>
            <w:vAlign w:val="center"/>
          </w:tcPr>
          <w:p w14:paraId="1195FB3C">
            <w:pPr>
              <w:jc w:val="center"/>
              <w:rPr>
                <w:rFonts w:ascii="Times New Roman" w:hAnsi="Times New Roman" w:cs="Arial"/>
                <w:b/>
                <w:bCs/>
                <w:color w:val="000000"/>
                <w:sz w:val="21"/>
                <w:szCs w:val="36"/>
              </w:rPr>
            </w:pPr>
            <w:r>
              <w:rPr>
                <w:rFonts w:ascii="Times New Roman" w:hAnsi="Times New Roman"/>
                <w:b/>
                <w:bCs/>
                <w:color w:val="000000"/>
                <w:sz w:val="21"/>
              </w:rPr>
              <w:t>具体内容</w:t>
            </w:r>
          </w:p>
        </w:tc>
      </w:tr>
      <w:tr w14:paraId="3C6D39DF">
        <w:trPr>
          <w:cantSplit/>
          <w:trHeight w:val="397" w:hRule="atLeast"/>
          <w:jc w:val="center"/>
        </w:trPr>
        <w:tc>
          <w:tcPr>
            <w:tcW w:w="1275" w:type="pct"/>
            <w:vAlign w:val="center"/>
          </w:tcPr>
          <w:p w14:paraId="7B4C4CB3">
            <w:pPr>
              <w:rPr>
                <w:rFonts w:ascii="Times New Roman" w:hAnsi="Times New Roman" w:cs="Arial"/>
                <w:color w:val="000000"/>
                <w:sz w:val="21"/>
                <w:szCs w:val="36"/>
              </w:rPr>
            </w:pPr>
            <w:r>
              <w:rPr>
                <w:rFonts w:ascii="Times New Roman" w:hAnsi="Times New Roman"/>
                <w:color w:val="000000"/>
                <w:sz w:val="21"/>
              </w:rPr>
              <w:t>通过持续开展研发投入，维持创新能力和竞争优势</w:t>
            </w:r>
          </w:p>
        </w:tc>
        <w:tc>
          <w:tcPr>
            <w:tcW w:w="3725" w:type="pct"/>
            <w:vAlign w:val="center"/>
          </w:tcPr>
          <w:p w14:paraId="392758C0">
            <w:pPr>
              <w:rPr>
                <w:rFonts w:ascii="Times New Roman" w:hAnsi="Times New Roman"/>
                <w:color w:val="000000"/>
                <w:sz w:val="21"/>
              </w:rPr>
            </w:pPr>
            <w:r>
              <w:rPr>
                <w:rFonts w:ascii="Times New Roman" w:hAnsi="Times New Roman"/>
                <w:color w:val="000000"/>
                <w:sz w:val="21"/>
              </w:rPr>
              <w:t>（1）研发强度较高：最近三年研发投入占营业收入比例在3%以上；或者研发投入金额较大，最近三年平均研发投入金额在1,000万元以上；或者研发投入增长较快，最近三年研发投入复合增长率达到10%以上，最近一年研发投入金额达到1,500万元以上。</w:t>
            </w:r>
          </w:p>
          <w:p w14:paraId="3584A2FB">
            <w:pPr>
              <w:rPr>
                <w:rFonts w:ascii="Times New Roman" w:hAnsi="Times New Roman" w:cs="Arial"/>
                <w:color w:val="000000"/>
                <w:sz w:val="21"/>
                <w:szCs w:val="36"/>
              </w:rPr>
            </w:pPr>
            <w:r>
              <w:rPr>
                <w:rFonts w:ascii="Times New Roman" w:hAnsi="Times New Roman"/>
                <w:color w:val="000000"/>
                <w:sz w:val="21"/>
              </w:rPr>
              <w:t>（2）研发人力资源方面应有相应体现：企业最近一年研发人员占员工总数的比例不低于10%；或者研发人员不少于10人。</w:t>
            </w:r>
          </w:p>
        </w:tc>
      </w:tr>
      <w:tr w14:paraId="0071B211">
        <w:trPr>
          <w:cantSplit/>
          <w:trHeight w:val="397" w:hRule="atLeast"/>
          <w:jc w:val="center"/>
        </w:trPr>
        <w:tc>
          <w:tcPr>
            <w:tcW w:w="1275" w:type="pct"/>
            <w:vAlign w:val="center"/>
          </w:tcPr>
          <w:p w14:paraId="4551ECD0">
            <w:pPr>
              <w:rPr>
                <w:rFonts w:ascii="Times New Roman" w:hAnsi="Times New Roman" w:cs="Arial"/>
                <w:color w:val="000000"/>
                <w:sz w:val="21"/>
                <w:szCs w:val="36"/>
              </w:rPr>
            </w:pPr>
            <w:r>
              <w:rPr>
                <w:rFonts w:ascii="Times New Roman" w:hAnsi="Times New Roman"/>
                <w:color w:val="000000"/>
                <w:sz w:val="21"/>
              </w:rPr>
              <w:t>通过独立或合作研发形成知识产权成果并应用于公司主营业务</w:t>
            </w:r>
          </w:p>
        </w:tc>
        <w:tc>
          <w:tcPr>
            <w:tcW w:w="3725" w:type="pct"/>
            <w:vAlign w:val="center"/>
          </w:tcPr>
          <w:p w14:paraId="72F6C85E">
            <w:pPr>
              <w:rPr>
                <w:rFonts w:ascii="Times New Roman" w:hAnsi="Times New Roman" w:cs="Arial"/>
                <w:color w:val="000000"/>
                <w:sz w:val="21"/>
                <w:szCs w:val="36"/>
              </w:rPr>
            </w:pPr>
            <w:r>
              <w:rPr>
                <w:rFonts w:ascii="Times New Roman" w:hAnsi="Times New Roman"/>
                <w:color w:val="000000"/>
                <w:sz w:val="21"/>
              </w:rPr>
              <w:t>通常拥有Ⅰ类知识产权3项以上或软件著作权50项以上。</w:t>
            </w:r>
          </w:p>
        </w:tc>
      </w:tr>
      <w:tr w14:paraId="22AD5780">
        <w:trPr>
          <w:cantSplit/>
          <w:trHeight w:val="397" w:hRule="atLeast"/>
          <w:jc w:val="center"/>
        </w:trPr>
        <w:tc>
          <w:tcPr>
            <w:tcW w:w="1275" w:type="pct"/>
            <w:vAlign w:val="center"/>
          </w:tcPr>
          <w:p w14:paraId="24C8E9A7">
            <w:pPr>
              <w:rPr>
                <w:rFonts w:ascii="Times New Roman" w:hAnsi="Times New Roman" w:cs="Arial"/>
                <w:color w:val="000000"/>
                <w:sz w:val="21"/>
                <w:szCs w:val="36"/>
              </w:rPr>
            </w:pPr>
            <w:r>
              <w:rPr>
                <w:rFonts w:ascii="Times New Roman" w:hAnsi="Times New Roman"/>
                <w:color w:val="000000"/>
                <w:sz w:val="21"/>
              </w:rPr>
              <w:t>积极参与标准研究制定并形成一定成果</w:t>
            </w:r>
          </w:p>
        </w:tc>
        <w:tc>
          <w:tcPr>
            <w:tcW w:w="3725" w:type="pct"/>
            <w:vAlign w:val="center"/>
          </w:tcPr>
          <w:p w14:paraId="4AB87D57">
            <w:pPr>
              <w:rPr>
                <w:rFonts w:ascii="Times New Roman" w:hAnsi="Times New Roman" w:cs="Arial"/>
                <w:color w:val="000000"/>
                <w:sz w:val="21"/>
                <w:szCs w:val="36"/>
              </w:rPr>
            </w:pPr>
            <w:r>
              <w:rPr>
                <w:rFonts w:ascii="Times New Roman" w:hAnsi="Times New Roman"/>
                <w:color w:val="000000"/>
                <w:sz w:val="21"/>
              </w:rPr>
              <w:t>通常参与制定过2项以上国际标准、国家标准或行业标准。</w:t>
            </w:r>
          </w:p>
        </w:tc>
      </w:tr>
    </w:tbl>
    <w:p w14:paraId="6F02800C">
      <w:pPr>
        <w:autoSpaceDE w:val="0"/>
        <w:autoSpaceDN w:val="0"/>
        <w:adjustRightInd w:val="0"/>
        <w:spacing w:before="163" w:beforeLines="50" w:after="163" w:afterLines="50" w:line="360" w:lineRule="auto"/>
        <w:ind w:firstLine="480" w:firstLineChars="200"/>
        <w:outlineLvl w:val="3"/>
        <w:rPr>
          <w:rFonts w:ascii="Times New Roman" w:hAnsi="Times New Roman" w:cs="Times New Roman" w:eastAsiaTheme="majorEastAsia"/>
          <w:b/>
        </w:rPr>
      </w:pPr>
      <w:r>
        <w:rPr>
          <w:rFonts w:hint="eastAsia" w:ascii="Times New Roman" w:hAnsi="Times New Roman" w:cs="Times New Roman" w:eastAsiaTheme="majorEastAsia"/>
          <w:b/>
        </w:rPr>
        <w:t>2、</w:t>
      </w:r>
      <w:r>
        <w:rPr>
          <w:rFonts w:ascii="Times New Roman" w:hAnsi="Times New Roman" w:cs="Times New Roman" w:eastAsiaTheme="majorEastAsia"/>
          <w:b/>
        </w:rPr>
        <w:t>市场行情</w:t>
      </w:r>
    </w:p>
    <w:p w14:paraId="607B9C33">
      <w:pPr>
        <w:widowControl w:val="0"/>
        <w:spacing w:before="163" w:beforeLines="50" w:after="163" w:afterLines="50" w:line="360" w:lineRule="auto"/>
        <w:ind w:firstLine="480" w:firstLineChars="200"/>
        <w:jc w:val="both"/>
        <w:rPr>
          <w:rFonts w:ascii="Times New Roman" w:hAnsi="Times New Roman" w:cs="Times New Roman"/>
          <w:kern w:val="2"/>
          <w:szCs w:val="36"/>
        </w:rPr>
      </w:pPr>
      <w:r>
        <w:rPr>
          <w:rFonts w:ascii="Times New Roman" w:hAnsi="Times New Roman" w:cs="Times New Roman"/>
          <w:kern w:val="2"/>
          <w:szCs w:val="36"/>
        </w:rPr>
        <w:t>根据统计数据，2025年至2026年1-6月，北交所新增受理243家企业。北交所新受理的243家IPO企业中，最近一年的平均净利润为10,223.80万元，净利润中位数为8,194.08万元，净利润最高值为5.54亿元，最低值为-2.52亿元。具体情况如下：</w:t>
      </w:r>
    </w:p>
    <w:tbl>
      <w:tblPr>
        <w:tblStyle w:val="64"/>
        <w:tblW w:w="5000" w:type="pct"/>
        <w:jc w:val="center"/>
        <w:tblBorders>
          <w:top w:val="single" w:color="010000" w:sz="12" w:space="0"/>
          <w:left w:val="single" w:color="010000" w:sz="12" w:space="0"/>
          <w:bottom w:val="single" w:color="010000" w:sz="12" w:space="0"/>
          <w:right w:val="single" w:color="010000" w:sz="12" w:space="0"/>
          <w:insideH w:val="single" w:color="010000" w:sz="4" w:space="0"/>
          <w:insideV w:val="single" w:color="010000" w:sz="4" w:space="0"/>
        </w:tblBorders>
        <w:tblLayout w:type="autofit"/>
        <w:tblCellMar>
          <w:top w:w="0" w:type="dxa"/>
          <w:left w:w="108" w:type="dxa"/>
          <w:bottom w:w="0" w:type="dxa"/>
          <w:right w:w="108" w:type="dxa"/>
        </w:tblCellMar>
      </w:tblPr>
      <w:tblGrid>
        <w:gridCol w:w="1996"/>
        <w:gridCol w:w="3243"/>
        <w:gridCol w:w="1645"/>
        <w:gridCol w:w="1638"/>
      </w:tblGrid>
      <w:tr w14:paraId="1DA9C37B">
        <w:trPr>
          <w:cantSplit/>
          <w:trHeight w:val="397" w:hRule="atLeast"/>
          <w:tblHeader/>
          <w:jc w:val="center"/>
        </w:trPr>
        <w:tc>
          <w:tcPr>
            <w:tcW w:w="3073" w:type="pct"/>
            <w:gridSpan w:val="2"/>
            <w:vMerge w:val="restart"/>
            <w:tcBorders>
              <w:top w:val="single" w:color="010000" w:sz="12" w:space="0"/>
              <w:bottom w:val="single" w:color="010000" w:sz="4" w:space="0"/>
            </w:tcBorders>
            <w:vAlign w:val="center"/>
          </w:tcPr>
          <w:p w14:paraId="01242B32">
            <w:pPr>
              <w:keepNext/>
              <w:widowControl w:val="0"/>
              <w:jc w:val="center"/>
              <w:rPr>
                <w:rFonts w:ascii="Times New Roman" w:hAnsi="Times New Roman" w:cs="Times New Roman"/>
                <w:b/>
                <w:color w:val="000000"/>
                <w:kern w:val="2"/>
                <w:sz w:val="21"/>
                <w:szCs w:val="21"/>
              </w:rPr>
            </w:pPr>
            <w:r>
              <w:rPr>
                <w:rFonts w:ascii="Times New Roman" w:hAnsi="Times New Roman" w:cs="Times New Roman"/>
                <w:b/>
                <w:color w:val="000000"/>
                <w:kern w:val="2"/>
                <w:sz w:val="21"/>
                <w:szCs w:val="21"/>
              </w:rPr>
              <w:t>项目</w:t>
            </w:r>
          </w:p>
        </w:tc>
        <w:tc>
          <w:tcPr>
            <w:tcW w:w="1926" w:type="pct"/>
            <w:gridSpan w:val="2"/>
            <w:tcBorders>
              <w:top w:val="single" w:color="010000" w:sz="12" w:space="0"/>
              <w:bottom w:val="single" w:color="010000" w:sz="4" w:space="0"/>
            </w:tcBorders>
            <w:vAlign w:val="center"/>
          </w:tcPr>
          <w:p w14:paraId="6399C865">
            <w:pPr>
              <w:keepNext/>
              <w:widowControl w:val="0"/>
              <w:jc w:val="center"/>
              <w:rPr>
                <w:rFonts w:ascii="Times New Roman" w:hAnsi="Times New Roman" w:cs="Times New Roman"/>
                <w:b/>
                <w:color w:val="000000"/>
                <w:kern w:val="2"/>
                <w:sz w:val="21"/>
                <w:szCs w:val="21"/>
              </w:rPr>
            </w:pPr>
            <w:r>
              <w:rPr>
                <w:rFonts w:ascii="Times New Roman" w:hAnsi="Times New Roman" w:cs="Times New Roman"/>
                <w:b/>
                <w:color w:val="000000"/>
                <w:kern w:val="2"/>
                <w:sz w:val="21"/>
                <w:szCs w:val="21"/>
              </w:rPr>
              <w:t>北交所</w:t>
            </w:r>
          </w:p>
        </w:tc>
      </w:tr>
      <w:tr w14:paraId="581DBC25">
        <w:trPr>
          <w:cantSplit/>
          <w:trHeight w:val="397" w:hRule="atLeast"/>
          <w:tblHeader/>
          <w:jc w:val="center"/>
        </w:trPr>
        <w:tc>
          <w:tcPr>
            <w:tcW w:w="3073" w:type="pct"/>
            <w:gridSpan w:val="2"/>
            <w:vMerge w:val="continue"/>
            <w:tcBorders>
              <w:top w:val="single" w:color="010000" w:sz="4" w:space="0"/>
              <w:bottom w:val="single" w:color="010000" w:sz="4" w:space="0"/>
            </w:tcBorders>
            <w:vAlign w:val="center"/>
          </w:tcPr>
          <w:p w14:paraId="14BCFD22">
            <w:pPr>
              <w:keepNext/>
              <w:widowControl w:val="0"/>
              <w:jc w:val="center"/>
              <w:rPr>
                <w:rFonts w:ascii="Times New Roman" w:hAnsi="Times New Roman" w:cs="Times New Roman"/>
                <w:b/>
                <w:color w:val="000000"/>
                <w:kern w:val="2"/>
                <w:sz w:val="21"/>
                <w:szCs w:val="21"/>
              </w:rPr>
            </w:pPr>
          </w:p>
        </w:tc>
        <w:tc>
          <w:tcPr>
            <w:tcW w:w="965" w:type="pct"/>
            <w:tcBorders>
              <w:top w:val="single" w:color="010000" w:sz="4" w:space="0"/>
              <w:bottom w:val="single" w:color="010000" w:sz="4" w:space="0"/>
            </w:tcBorders>
            <w:vAlign w:val="center"/>
          </w:tcPr>
          <w:p w14:paraId="3147C4B7">
            <w:pPr>
              <w:keepNext/>
              <w:widowControl w:val="0"/>
              <w:jc w:val="center"/>
              <w:rPr>
                <w:rFonts w:ascii="Times New Roman" w:hAnsi="Times New Roman" w:cs="Times New Roman"/>
                <w:b/>
                <w:color w:val="000000"/>
                <w:kern w:val="2"/>
                <w:sz w:val="21"/>
                <w:szCs w:val="21"/>
              </w:rPr>
            </w:pPr>
            <w:r>
              <w:rPr>
                <w:rFonts w:ascii="Times New Roman" w:hAnsi="Times New Roman" w:cs="Times New Roman"/>
                <w:b/>
                <w:color w:val="000000"/>
                <w:kern w:val="2"/>
                <w:sz w:val="21"/>
                <w:szCs w:val="21"/>
              </w:rPr>
              <w:t>家数</w:t>
            </w:r>
          </w:p>
        </w:tc>
        <w:tc>
          <w:tcPr>
            <w:tcW w:w="961" w:type="pct"/>
            <w:tcBorders>
              <w:top w:val="single" w:color="010000" w:sz="4" w:space="0"/>
              <w:bottom w:val="single" w:color="010000" w:sz="4" w:space="0"/>
            </w:tcBorders>
            <w:vAlign w:val="center"/>
          </w:tcPr>
          <w:p w14:paraId="29525F46">
            <w:pPr>
              <w:keepNext/>
              <w:widowControl w:val="0"/>
              <w:jc w:val="center"/>
              <w:rPr>
                <w:rFonts w:ascii="Times New Roman" w:hAnsi="Times New Roman" w:cs="Times New Roman"/>
                <w:b/>
                <w:color w:val="000000"/>
                <w:kern w:val="2"/>
                <w:sz w:val="21"/>
                <w:szCs w:val="21"/>
              </w:rPr>
            </w:pPr>
            <w:r>
              <w:rPr>
                <w:rFonts w:ascii="Times New Roman" w:hAnsi="Times New Roman" w:cs="Times New Roman"/>
                <w:b/>
                <w:color w:val="000000"/>
                <w:kern w:val="2"/>
                <w:sz w:val="21"/>
                <w:szCs w:val="21"/>
              </w:rPr>
              <w:t>占比</w:t>
            </w:r>
          </w:p>
        </w:tc>
      </w:tr>
      <w:tr w14:paraId="0C9AA27F">
        <w:trPr>
          <w:cantSplit/>
          <w:trHeight w:val="397" w:hRule="atLeast"/>
          <w:jc w:val="center"/>
        </w:trPr>
        <w:tc>
          <w:tcPr>
            <w:tcW w:w="1171" w:type="pct"/>
            <w:vMerge w:val="restart"/>
            <w:tcBorders>
              <w:top w:val="single" w:color="010000" w:sz="4" w:space="0"/>
            </w:tcBorders>
            <w:vAlign w:val="center"/>
          </w:tcPr>
          <w:p w14:paraId="07C7CEBB">
            <w:pPr>
              <w:widowControl w:val="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最近一年营业收入</w:t>
            </w:r>
          </w:p>
        </w:tc>
        <w:tc>
          <w:tcPr>
            <w:tcW w:w="1902" w:type="pct"/>
            <w:tcBorders>
              <w:top w:val="single" w:color="010000" w:sz="4" w:space="0"/>
            </w:tcBorders>
            <w:vAlign w:val="center"/>
          </w:tcPr>
          <w:p w14:paraId="17529601">
            <w:pPr>
              <w:widowControl w:val="0"/>
              <w:rPr>
                <w:rFonts w:ascii="Times New Roman" w:hAnsi="Times New Roman" w:cs="Times New Roman"/>
                <w:color w:val="000000"/>
                <w:kern w:val="2"/>
                <w:sz w:val="21"/>
                <w:szCs w:val="21"/>
              </w:rPr>
            </w:pPr>
            <w:r>
              <w:rPr>
                <w:rFonts w:ascii="Times New Roman" w:hAnsi="Times New Roman" w:cs="Calibri"/>
                <w:color w:val="000000"/>
                <w:kern w:val="2"/>
                <w:sz w:val="21"/>
                <w:szCs w:val="21"/>
              </w:rPr>
              <w:t>3亿元以下</w:t>
            </w:r>
          </w:p>
        </w:tc>
        <w:tc>
          <w:tcPr>
            <w:tcW w:w="965" w:type="pct"/>
            <w:tcBorders>
              <w:top w:val="single" w:color="010000" w:sz="4" w:space="0"/>
            </w:tcBorders>
            <w:vAlign w:val="center"/>
          </w:tcPr>
          <w:p w14:paraId="5651756F">
            <w:pPr>
              <w:widowControl w:val="0"/>
              <w:jc w:val="right"/>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23</w:t>
            </w:r>
          </w:p>
        </w:tc>
        <w:tc>
          <w:tcPr>
            <w:tcW w:w="961" w:type="pct"/>
            <w:tcBorders>
              <w:top w:val="single" w:color="010000" w:sz="4" w:space="0"/>
            </w:tcBorders>
            <w:vAlign w:val="center"/>
          </w:tcPr>
          <w:p w14:paraId="0E1311B2">
            <w:pPr>
              <w:widowControl w:val="0"/>
              <w:jc w:val="right"/>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9.47%</w:t>
            </w:r>
          </w:p>
        </w:tc>
      </w:tr>
      <w:tr w14:paraId="34678BAB">
        <w:trPr>
          <w:cantSplit/>
          <w:trHeight w:val="397" w:hRule="atLeast"/>
          <w:jc w:val="center"/>
        </w:trPr>
        <w:tc>
          <w:tcPr>
            <w:tcW w:w="1171" w:type="pct"/>
            <w:vMerge w:val="continue"/>
            <w:vAlign w:val="center"/>
          </w:tcPr>
          <w:p w14:paraId="2358AAE5">
            <w:pPr>
              <w:widowControl w:val="0"/>
              <w:jc w:val="both"/>
              <w:rPr>
                <w:rFonts w:ascii="Times New Roman" w:hAnsi="Times New Roman" w:cs="Times New Roman"/>
                <w:color w:val="000000"/>
                <w:kern w:val="2"/>
                <w:sz w:val="21"/>
                <w:szCs w:val="21"/>
              </w:rPr>
            </w:pPr>
          </w:p>
        </w:tc>
        <w:tc>
          <w:tcPr>
            <w:tcW w:w="1902" w:type="pct"/>
            <w:vAlign w:val="center"/>
          </w:tcPr>
          <w:p w14:paraId="1BA0D4FB">
            <w:pPr>
              <w:widowControl w:val="0"/>
              <w:rPr>
                <w:rFonts w:ascii="Times New Roman" w:hAnsi="Times New Roman" w:cs="Times New Roman"/>
                <w:b/>
                <w:bCs/>
                <w:color w:val="000000"/>
                <w:kern w:val="2"/>
                <w:sz w:val="21"/>
                <w:szCs w:val="21"/>
              </w:rPr>
            </w:pPr>
            <w:r>
              <w:rPr>
                <w:rFonts w:ascii="Times New Roman" w:hAnsi="Times New Roman" w:cs="Calibri"/>
                <w:b/>
                <w:bCs/>
                <w:color w:val="000000"/>
                <w:kern w:val="2"/>
                <w:sz w:val="21"/>
                <w:szCs w:val="21"/>
              </w:rPr>
              <w:t>3-5亿元</w:t>
            </w:r>
          </w:p>
        </w:tc>
        <w:tc>
          <w:tcPr>
            <w:tcW w:w="965" w:type="pct"/>
            <w:vAlign w:val="center"/>
          </w:tcPr>
          <w:p w14:paraId="04176718">
            <w:pPr>
              <w:widowControl w:val="0"/>
              <w:jc w:val="right"/>
              <w:rPr>
                <w:rFonts w:ascii="Times New Roman" w:hAnsi="Times New Roman" w:cs="Times New Roman"/>
                <w:b/>
                <w:bCs/>
                <w:color w:val="000000"/>
                <w:kern w:val="2"/>
                <w:sz w:val="21"/>
                <w:szCs w:val="21"/>
              </w:rPr>
            </w:pPr>
            <w:r>
              <w:rPr>
                <w:rFonts w:ascii="Times New Roman" w:hAnsi="Times New Roman" w:cs="Times New Roman"/>
                <w:b/>
                <w:bCs/>
                <w:color w:val="000000"/>
                <w:kern w:val="2"/>
                <w:sz w:val="21"/>
                <w:szCs w:val="21"/>
              </w:rPr>
              <w:t>66</w:t>
            </w:r>
          </w:p>
        </w:tc>
        <w:tc>
          <w:tcPr>
            <w:tcW w:w="961" w:type="pct"/>
            <w:vAlign w:val="center"/>
          </w:tcPr>
          <w:p w14:paraId="10DAC941">
            <w:pPr>
              <w:widowControl w:val="0"/>
              <w:jc w:val="right"/>
              <w:rPr>
                <w:rFonts w:ascii="Times New Roman" w:hAnsi="Times New Roman" w:cs="Times New Roman"/>
                <w:b/>
                <w:bCs/>
                <w:color w:val="000000"/>
                <w:kern w:val="2"/>
                <w:sz w:val="21"/>
                <w:szCs w:val="21"/>
              </w:rPr>
            </w:pPr>
            <w:r>
              <w:rPr>
                <w:rFonts w:ascii="Times New Roman" w:hAnsi="Times New Roman" w:cs="Times New Roman"/>
                <w:b/>
                <w:bCs/>
                <w:color w:val="000000"/>
                <w:kern w:val="2"/>
                <w:sz w:val="21"/>
                <w:szCs w:val="21"/>
              </w:rPr>
              <w:t>27.16%</w:t>
            </w:r>
          </w:p>
        </w:tc>
      </w:tr>
      <w:tr w14:paraId="698A715A">
        <w:trPr>
          <w:cantSplit/>
          <w:trHeight w:val="397" w:hRule="atLeast"/>
          <w:jc w:val="center"/>
        </w:trPr>
        <w:tc>
          <w:tcPr>
            <w:tcW w:w="1171" w:type="pct"/>
            <w:vMerge w:val="continue"/>
            <w:vAlign w:val="center"/>
          </w:tcPr>
          <w:p w14:paraId="0365FCC9">
            <w:pPr>
              <w:widowControl w:val="0"/>
              <w:jc w:val="both"/>
              <w:rPr>
                <w:rFonts w:ascii="Times New Roman" w:hAnsi="Times New Roman" w:cs="Times New Roman"/>
                <w:color w:val="000000"/>
                <w:kern w:val="2"/>
                <w:sz w:val="21"/>
                <w:szCs w:val="21"/>
              </w:rPr>
            </w:pPr>
          </w:p>
        </w:tc>
        <w:tc>
          <w:tcPr>
            <w:tcW w:w="1902" w:type="pct"/>
            <w:vAlign w:val="center"/>
          </w:tcPr>
          <w:p w14:paraId="7A9F6071">
            <w:pPr>
              <w:widowControl w:val="0"/>
              <w:rPr>
                <w:rFonts w:ascii="Times New Roman" w:hAnsi="Times New Roman" w:cs="Times New Roman"/>
                <w:b/>
                <w:bCs/>
                <w:color w:val="000000"/>
                <w:kern w:val="2"/>
                <w:sz w:val="21"/>
                <w:szCs w:val="21"/>
              </w:rPr>
            </w:pPr>
            <w:r>
              <w:rPr>
                <w:rFonts w:ascii="Times New Roman" w:hAnsi="Times New Roman" w:cs="Calibri"/>
                <w:b/>
                <w:bCs/>
                <w:color w:val="000000"/>
                <w:kern w:val="2"/>
                <w:sz w:val="21"/>
                <w:szCs w:val="21"/>
              </w:rPr>
              <w:t>5-10亿元</w:t>
            </w:r>
          </w:p>
        </w:tc>
        <w:tc>
          <w:tcPr>
            <w:tcW w:w="965" w:type="pct"/>
            <w:vAlign w:val="center"/>
          </w:tcPr>
          <w:p w14:paraId="4F43BC72">
            <w:pPr>
              <w:widowControl w:val="0"/>
              <w:jc w:val="right"/>
              <w:rPr>
                <w:rFonts w:ascii="Times New Roman" w:hAnsi="Times New Roman" w:cs="Times New Roman"/>
                <w:b/>
                <w:bCs/>
                <w:color w:val="000000"/>
                <w:kern w:val="2"/>
                <w:sz w:val="21"/>
                <w:szCs w:val="21"/>
              </w:rPr>
            </w:pPr>
            <w:r>
              <w:rPr>
                <w:rFonts w:ascii="Times New Roman" w:hAnsi="Times New Roman" w:cs="Times New Roman"/>
                <w:b/>
                <w:bCs/>
                <w:color w:val="000000"/>
                <w:kern w:val="2"/>
                <w:sz w:val="21"/>
                <w:szCs w:val="21"/>
              </w:rPr>
              <w:t>84</w:t>
            </w:r>
          </w:p>
        </w:tc>
        <w:tc>
          <w:tcPr>
            <w:tcW w:w="961" w:type="pct"/>
            <w:vAlign w:val="center"/>
          </w:tcPr>
          <w:p w14:paraId="74A142BE">
            <w:pPr>
              <w:widowControl w:val="0"/>
              <w:jc w:val="right"/>
              <w:rPr>
                <w:rFonts w:ascii="Times New Roman" w:hAnsi="Times New Roman" w:cs="Times New Roman"/>
                <w:b/>
                <w:bCs/>
                <w:color w:val="000000"/>
                <w:kern w:val="2"/>
                <w:sz w:val="21"/>
                <w:szCs w:val="21"/>
              </w:rPr>
            </w:pPr>
            <w:r>
              <w:rPr>
                <w:rFonts w:ascii="Times New Roman" w:hAnsi="Times New Roman" w:cs="Times New Roman"/>
                <w:b/>
                <w:bCs/>
                <w:color w:val="000000"/>
                <w:kern w:val="2"/>
                <w:sz w:val="21"/>
                <w:szCs w:val="21"/>
              </w:rPr>
              <w:t>34.57%</w:t>
            </w:r>
          </w:p>
        </w:tc>
      </w:tr>
      <w:tr w14:paraId="2265338F">
        <w:trPr>
          <w:cantSplit/>
          <w:trHeight w:val="397" w:hRule="atLeast"/>
          <w:jc w:val="center"/>
        </w:trPr>
        <w:tc>
          <w:tcPr>
            <w:tcW w:w="1171" w:type="pct"/>
            <w:vMerge w:val="continue"/>
            <w:vAlign w:val="center"/>
          </w:tcPr>
          <w:p w14:paraId="7F2B6D1F">
            <w:pPr>
              <w:widowControl w:val="0"/>
              <w:jc w:val="both"/>
              <w:rPr>
                <w:rFonts w:ascii="Times New Roman" w:hAnsi="Times New Roman" w:cs="Times New Roman"/>
                <w:color w:val="000000"/>
                <w:kern w:val="2"/>
                <w:sz w:val="21"/>
                <w:szCs w:val="21"/>
              </w:rPr>
            </w:pPr>
          </w:p>
        </w:tc>
        <w:tc>
          <w:tcPr>
            <w:tcW w:w="1902" w:type="pct"/>
            <w:vAlign w:val="center"/>
          </w:tcPr>
          <w:p w14:paraId="40063FE3">
            <w:pPr>
              <w:widowControl w:val="0"/>
              <w:rPr>
                <w:rFonts w:ascii="Times New Roman" w:hAnsi="Times New Roman" w:cs="Times New Roman"/>
                <w:color w:val="000000"/>
                <w:kern w:val="2"/>
                <w:sz w:val="21"/>
                <w:szCs w:val="21"/>
              </w:rPr>
            </w:pPr>
            <w:r>
              <w:rPr>
                <w:rFonts w:ascii="Times New Roman" w:hAnsi="Times New Roman" w:cs="Calibri"/>
                <w:color w:val="000000"/>
                <w:kern w:val="2"/>
                <w:sz w:val="21"/>
                <w:szCs w:val="21"/>
              </w:rPr>
              <w:t>10-20亿元</w:t>
            </w:r>
          </w:p>
        </w:tc>
        <w:tc>
          <w:tcPr>
            <w:tcW w:w="965" w:type="pct"/>
            <w:vAlign w:val="center"/>
          </w:tcPr>
          <w:p w14:paraId="4ACDCA98">
            <w:pPr>
              <w:widowControl w:val="0"/>
              <w:jc w:val="right"/>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51</w:t>
            </w:r>
          </w:p>
        </w:tc>
        <w:tc>
          <w:tcPr>
            <w:tcW w:w="961" w:type="pct"/>
            <w:vAlign w:val="center"/>
          </w:tcPr>
          <w:p w14:paraId="53E20EF8">
            <w:pPr>
              <w:widowControl w:val="0"/>
              <w:jc w:val="right"/>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20.99%</w:t>
            </w:r>
          </w:p>
        </w:tc>
      </w:tr>
      <w:tr w14:paraId="7C0FDD57">
        <w:trPr>
          <w:cantSplit/>
          <w:trHeight w:val="397" w:hRule="atLeast"/>
          <w:jc w:val="center"/>
        </w:trPr>
        <w:tc>
          <w:tcPr>
            <w:tcW w:w="1171" w:type="pct"/>
            <w:vMerge w:val="continue"/>
            <w:vAlign w:val="center"/>
          </w:tcPr>
          <w:p w14:paraId="1F77CB45">
            <w:pPr>
              <w:widowControl w:val="0"/>
              <w:jc w:val="both"/>
              <w:rPr>
                <w:rFonts w:ascii="Times New Roman" w:hAnsi="Times New Roman" w:cs="Times New Roman"/>
                <w:color w:val="000000"/>
                <w:kern w:val="2"/>
                <w:sz w:val="21"/>
                <w:szCs w:val="21"/>
              </w:rPr>
            </w:pPr>
          </w:p>
        </w:tc>
        <w:tc>
          <w:tcPr>
            <w:tcW w:w="1902" w:type="pct"/>
            <w:vAlign w:val="center"/>
          </w:tcPr>
          <w:p w14:paraId="51BDD322">
            <w:pPr>
              <w:widowControl w:val="0"/>
              <w:rPr>
                <w:rFonts w:ascii="Times New Roman" w:hAnsi="Times New Roman" w:cs="Times New Roman"/>
                <w:color w:val="000000"/>
                <w:kern w:val="2"/>
                <w:sz w:val="21"/>
                <w:szCs w:val="21"/>
              </w:rPr>
            </w:pPr>
            <w:r>
              <w:rPr>
                <w:rFonts w:ascii="Times New Roman" w:hAnsi="Times New Roman" w:cs="Calibri"/>
                <w:color w:val="000000"/>
                <w:kern w:val="2"/>
                <w:sz w:val="21"/>
                <w:szCs w:val="21"/>
              </w:rPr>
              <w:t>20亿元以上</w:t>
            </w:r>
          </w:p>
        </w:tc>
        <w:tc>
          <w:tcPr>
            <w:tcW w:w="965" w:type="pct"/>
            <w:vAlign w:val="center"/>
          </w:tcPr>
          <w:p w14:paraId="7A599A9C">
            <w:pPr>
              <w:widowControl w:val="0"/>
              <w:jc w:val="right"/>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19</w:t>
            </w:r>
          </w:p>
        </w:tc>
        <w:tc>
          <w:tcPr>
            <w:tcW w:w="961" w:type="pct"/>
            <w:vAlign w:val="center"/>
          </w:tcPr>
          <w:p w14:paraId="5A8D5C04">
            <w:pPr>
              <w:widowControl w:val="0"/>
              <w:jc w:val="right"/>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7.82%</w:t>
            </w:r>
          </w:p>
        </w:tc>
      </w:tr>
      <w:tr w14:paraId="559FF5DF">
        <w:trPr>
          <w:cantSplit/>
          <w:trHeight w:val="397" w:hRule="atLeast"/>
          <w:jc w:val="center"/>
        </w:trPr>
        <w:tc>
          <w:tcPr>
            <w:tcW w:w="1171" w:type="pct"/>
            <w:vMerge w:val="restart"/>
            <w:vAlign w:val="center"/>
          </w:tcPr>
          <w:p w14:paraId="07AB5549">
            <w:pPr>
              <w:widowControl w:val="0"/>
              <w:jc w:val="both"/>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最近一年净利润</w:t>
            </w:r>
          </w:p>
        </w:tc>
        <w:tc>
          <w:tcPr>
            <w:tcW w:w="1902" w:type="pct"/>
            <w:vAlign w:val="center"/>
          </w:tcPr>
          <w:p w14:paraId="52F37C9A">
            <w:pPr>
              <w:widowControl w:val="0"/>
              <w:rPr>
                <w:rFonts w:ascii="Times New Roman" w:hAnsi="Times New Roman" w:cs="Calibri"/>
                <w:color w:val="000000"/>
                <w:kern w:val="2"/>
                <w:sz w:val="21"/>
                <w:szCs w:val="21"/>
              </w:rPr>
            </w:pPr>
            <w:r>
              <w:rPr>
                <w:rFonts w:ascii="Times New Roman" w:hAnsi="Times New Roman" w:cs="Calibri"/>
                <w:color w:val="000000"/>
                <w:kern w:val="2"/>
                <w:sz w:val="21"/>
                <w:szCs w:val="21"/>
              </w:rPr>
              <w:t>亏损</w:t>
            </w:r>
          </w:p>
        </w:tc>
        <w:tc>
          <w:tcPr>
            <w:tcW w:w="965" w:type="pct"/>
            <w:vAlign w:val="center"/>
          </w:tcPr>
          <w:p w14:paraId="62000ACB">
            <w:pPr>
              <w:widowControl w:val="0"/>
              <w:jc w:val="right"/>
              <w:rPr>
                <w:rFonts w:ascii="Times New Roman" w:hAnsi="Times New Roman" w:cs="Calibri"/>
                <w:color w:val="000000"/>
                <w:kern w:val="2"/>
                <w:sz w:val="21"/>
                <w:szCs w:val="21"/>
              </w:rPr>
            </w:pPr>
            <w:r>
              <w:rPr>
                <w:rFonts w:ascii="Times New Roman" w:hAnsi="Times New Roman" w:cs="Calibri"/>
                <w:color w:val="000000"/>
                <w:kern w:val="2"/>
                <w:sz w:val="21"/>
                <w:szCs w:val="21"/>
              </w:rPr>
              <w:t>1</w:t>
            </w:r>
          </w:p>
        </w:tc>
        <w:tc>
          <w:tcPr>
            <w:tcW w:w="961" w:type="pct"/>
            <w:vAlign w:val="center"/>
          </w:tcPr>
          <w:p w14:paraId="36AAE856">
            <w:pPr>
              <w:widowControl w:val="0"/>
              <w:jc w:val="right"/>
              <w:rPr>
                <w:rFonts w:ascii="Times New Roman" w:hAnsi="Times New Roman" w:cs="Calibri"/>
                <w:color w:val="000000"/>
                <w:kern w:val="2"/>
                <w:sz w:val="21"/>
                <w:szCs w:val="21"/>
              </w:rPr>
            </w:pPr>
            <w:r>
              <w:rPr>
                <w:rFonts w:ascii="Times New Roman" w:hAnsi="Times New Roman" w:cs="Calibri"/>
                <w:color w:val="000000"/>
                <w:kern w:val="2"/>
                <w:sz w:val="21"/>
                <w:szCs w:val="21"/>
              </w:rPr>
              <w:t>0.41%</w:t>
            </w:r>
          </w:p>
        </w:tc>
      </w:tr>
      <w:tr w14:paraId="62FABB17">
        <w:trPr>
          <w:cantSplit/>
          <w:trHeight w:val="397" w:hRule="atLeast"/>
          <w:jc w:val="center"/>
        </w:trPr>
        <w:tc>
          <w:tcPr>
            <w:tcW w:w="1171" w:type="pct"/>
            <w:vMerge w:val="continue"/>
            <w:vAlign w:val="center"/>
          </w:tcPr>
          <w:p w14:paraId="74A8428D">
            <w:pPr>
              <w:widowControl w:val="0"/>
              <w:jc w:val="both"/>
              <w:rPr>
                <w:rFonts w:ascii="Times New Roman" w:hAnsi="Times New Roman" w:cs="Times New Roman"/>
                <w:color w:val="000000"/>
                <w:kern w:val="2"/>
                <w:sz w:val="21"/>
                <w:szCs w:val="21"/>
              </w:rPr>
            </w:pPr>
          </w:p>
        </w:tc>
        <w:tc>
          <w:tcPr>
            <w:tcW w:w="1902" w:type="pct"/>
            <w:vAlign w:val="center"/>
          </w:tcPr>
          <w:p w14:paraId="760E138E">
            <w:pPr>
              <w:widowControl w:val="0"/>
              <w:rPr>
                <w:rFonts w:ascii="Times New Roman" w:hAnsi="Times New Roman" w:cs="Calibri"/>
                <w:color w:val="000000"/>
                <w:kern w:val="2"/>
                <w:sz w:val="21"/>
                <w:szCs w:val="21"/>
              </w:rPr>
            </w:pPr>
            <w:r>
              <w:rPr>
                <w:rFonts w:ascii="Times New Roman" w:hAnsi="Times New Roman" w:cs="Calibri"/>
                <w:color w:val="000000"/>
                <w:kern w:val="2"/>
                <w:sz w:val="21"/>
                <w:szCs w:val="21"/>
              </w:rPr>
              <w:t>0-3,000万元</w:t>
            </w:r>
          </w:p>
        </w:tc>
        <w:tc>
          <w:tcPr>
            <w:tcW w:w="965" w:type="pct"/>
            <w:vAlign w:val="center"/>
          </w:tcPr>
          <w:p w14:paraId="15112400">
            <w:pPr>
              <w:widowControl w:val="0"/>
              <w:jc w:val="right"/>
              <w:rPr>
                <w:rFonts w:ascii="Times New Roman" w:hAnsi="Times New Roman" w:cs="Calibri"/>
                <w:color w:val="000000"/>
                <w:kern w:val="2"/>
                <w:sz w:val="21"/>
                <w:szCs w:val="21"/>
              </w:rPr>
            </w:pPr>
            <w:r>
              <w:rPr>
                <w:rFonts w:ascii="Times New Roman" w:hAnsi="Times New Roman" w:cs="Calibri"/>
                <w:color w:val="000000"/>
                <w:kern w:val="2"/>
                <w:sz w:val="21"/>
                <w:szCs w:val="21"/>
              </w:rPr>
              <w:t>2</w:t>
            </w:r>
          </w:p>
        </w:tc>
        <w:tc>
          <w:tcPr>
            <w:tcW w:w="961" w:type="pct"/>
            <w:vAlign w:val="center"/>
          </w:tcPr>
          <w:p w14:paraId="4D9EDFC1">
            <w:pPr>
              <w:widowControl w:val="0"/>
              <w:jc w:val="right"/>
              <w:rPr>
                <w:rFonts w:ascii="Times New Roman" w:hAnsi="Times New Roman" w:cs="Calibri"/>
                <w:color w:val="000000"/>
                <w:kern w:val="2"/>
                <w:sz w:val="21"/>
                <w:szCs w:val="21"/>
              </w:rPr>
            </w:pPr>
            <w:r>
              <w:rPr>
                <w:rFonts w:ascii="Times New Roman" w:hAnsi="Times New Roman" w:cs="Calibri"/>
                <w:color w:val="000000"/>
                <w:kern w:val="2"/>
                <w:sz w:val="21"/>
                <w:szCs w:val="21"/>
              </w:rPr>
              <w:t>0.82%</w:t>
            </w:r>
          </w:p>
        </w:tc>
      </w:tr>
      <w:tr w14:paraId="630CD534">
        <w:trPr>
          <w:cantSplit/>
          <w:trHeight w:val="397" w:hRule="atLeast"/>
          <w:jc w:val="center"/>
        </w:trPr>
        <w:tc>
          <w:tcPr>
            <w:tcW w:w="1171" w:type="pct"/>
            <w:vMerge w:val="continue"/>
            <w:vAlign w:val="center"/>
          </w:tcPr>
          <w:p w14:paraId="47E8423D">
            <w:pPr>
              <w:widowControl w:val="0"/>
              <w:jc w:val="both"/>
              <w:rPr>
                <w:rFonts w:ascii="Times New Roman" w:hAnsi="Times New Roman" w:cs="Times New Roman"/>
                <w:color w:val="000000"/>
                <w:kern w:val="2"/>
                <w:sz w:val="21"/>
                <w:szCs w:val="21"/>
              </w:rPr>
            </w:pPr>
          </w:p>
        </w:tc>
        <w:tc>
          <w:tcPr>
            <w:tcW w:w="1902" w:type="pct"/>
            <w:vAlign w:val="center"/>
          </w:tcPr>
          <w:p w14:paraId="3441F2AE">
            <w:pPr>
              <w:widowControl w:val="0"/>
              <w:rPr>
                <w:rFonts w:ascii="Times New Roman" w:hAnsi="Times New Roman" w:cs="Calibri"/>
                <w:b/>
                <w:bCs/>
                <w:color w:val="000000"/>
                <w:kern w:val="2"/>
                <w:sz w:val="21"/>
                <w:szCs w:val="21"/>
              </w:rPr>
            </w:pPr>
            <w:r>
              <w:rPr>
                <w:rFonts w:ascii="Times New Roman" w:hAnsi="Times New Roman" w:cs="Calibri"/>
                <w:b/>
                <w:bCs/>
                <w:color w:val="000000"/>
                <w:kern w:val="2"/>
                <w:sz w:val="21"/>
                <w:szCs w:val="21"/>
              </w:rPr>
              <w:t>3,000-5,000万元</w:t>
            </w:r>
          </w:p>
        </w:tc>
        <w:tc>
          <w:tcPr>
            <w:tcW w:w="965" w:type="pct"/>
            <w:vAlign w:val="center"/>
          </w:tcPr>
          <w:p w14:paraId="6107D2DA">
            <w:pPr>
              <w:widowControl w:val="0"/>
              <w:jc w:val="right"/>
              <w:rPr>
                <w:rFonts w:ascii="Times New Roman" w:hAnsi="Times New Roman" w:cs="Calibri"/>
                <w:color w:val="000000"/>
                <w:kern w:val="2"/>
                <w:sz w:val="21"/>
                <w:szCs w:val="21"/>
              </w:rPr>
            </w:pPr>
            <w:r>
              <w:rPr>
                <w:rFonts w:ascii="Times New Roman" w:hAnsi="Times New Roman" w:cs="Calibri"/>
                <w:color w:val="000000"/>
                <w:kern w:val="2"/>
                <w:sz w:val="21"/>
                <w:szCs w:val="21"/>
              </w:rPr>
              <w:t>15</w:t>
            </w:r>
          </w:p>
        </w:tc>
        <w:tc>
          <w:tcPr>
            <w:tcW w:w="961" w:type="pct"/>
            <w:vAlign w:val="center"/>
          </w:tcPr>
          <w:p w14:paraId="0430E6A4">
            <w:pPr>
              <w:widowControl w:val="0"/>
              <w:jc w:val="right"/>
              <w:rPr>
                <w:rFonts w:ascii="Times New Roman" w:hAnsi="Times New Roman" w:cs="Calibri"/>
                <w:color w:val="000000"/>
                <w:kern w:val="2"/>
                <w:sz w:val="21"/>
                <w:szCs w:val="21"/>
              </w:rPr>
            </w:pPr>
            <w:r>
              <w:rPr>
                <w:rFonts w:ascii="Times New Roman" w:hAnsi="Times New Roman" w:cs="Calibri"/>
                <w:color w:val="000000"/>
                <w:kern w:val="2"/>
                <w:sz w:val="21"/>
                <w:szCs w:val="21"/>
              </w:rPr>
              <w:t>6.17%</w:t>
            </w:r>
          </w:p>
        </w:tc>
      </w:tr>
      <w:tr w14:paraId="594A6AAB">
        <w:trPr>
          <w:cantSplit/>
          <w:trHeight w:val="397" w:hRule="atLeast"/>
          <w:jc w:val="center"/>
        </w:trPr>
        <w:tc>
          <w:tcPr>
            <w:tcW w:w="1171" w:type="pct"/>
            <w:vMerge w:val="continue"/>
            <w:vAlign w:val="center"/>
          </w:tcPr>
          <w:p w14:paraId="7E5C0B7F">
            <w:pPr>
              <w:widowControl w:val="0"/>
              <w:jc w:val="both"/>
              <w:rPr>
                <w:rFonts w:ascii="Times New Roman" w:hAnsi="Times New Roman" w:cs="Times New Roman"/>
                <w:color w:val="000000"/>
                <w:kern w:val="2"/>
                <w:sz w:val="21"/>
                <w:szCs w:val="21"/>
              </w:rPr>
            </w:pPr>
          </w:p>
        </w:tc>
        <w:tc>
          <w:tcPr>
            <w:tcW w:w="1902" w:type="pct"/>
            <w:vAlign w:val="center"/>
          </w:tcPr>
          <w:p w14:paraId="2C31FEA6">
            <w:pPr>
              <w:widowControl w:val="0"/>
              <w:rPr>
                <w:rFonts w:ascii="Times New Roman" w:hAnsi="Times New Roman" w:cs="Calibri"/>
                <w:b/>
                <w:bCs/>
                <w:color w:val="000000"/>
                <w:kern w:val="2"/>
                <w:sz w:val="21"/>
                <w:szCs w:val="21"/>
              </w:rPr>
            </w:pPr>
            <w:r>
              <w:rPr>
                <w:rFonts w:ascii="Times New Roman" w:hAnsi="Times New Roman" w:cs="Calibri"/>
                <w:b/>
                <w:bCs/>
                <w:color w:val="000000"/>
                <w:kern w:val="2"/>
                <w:sz w:val="21"/>
                <w:szCs w:val="21"/>
              </w:rPr>
              <w:t>5,000-8,000万元</w:t>
            </w:r>
          </w:p>
        </w:tc>
        <w:tc>
          <w:tcPr>
            <w:tcW w:w="965" w:type="pct"/>
            <w:vAlign w:val="center"/>
          </w:tcPr>
          <w:p w14:paraId="1502F55B">
            <w:pPr>
              <w:widowControl w:val="0"/>
              <w:jc w:val="right"/>
              <w:rPr>
                <w:rFonts w:ascii="Times New Roman" w:hAnsi="Times New Roman" w:cs="Calibri"/>
                <w:b/>
                <w:bCs/>
                <w:color w:val="000000"/>
                <w:kern w:val="2"/>
                <w:sz w:val="21"/>
                <w:szCs w:val="21"/>
              </w:rPr>
            </w:pPr>
            <w:r>
              <w:rPr>
                <w:rFonts w:ascii="Times New Roman" w:hAnsi="Times New Roman" w:cs="Calibri"/>
                <w:b/>
                <w:bCs/>
                <w:color w:val="000000"/>
                <w:kern w:val="2"/>
                <w:sz w:val="21"/>
                <w:szCs w:val="21"/>
              </w:rPr>
              <w:t>100</w:t>
            </w:r>
          </w:p>
        </w:tc>
        <w:tc>
          <w:tcPr>
            <w:tcW w:w="961" w:type="pct"/>
            <w:vAlign w:val="center"/>
          </w:tcPr>
          <w:p w14:paraId="2D8B6FBD">
            <w:pPr>
              <w:widowControl w:val="0"/>
              <w:jc w:val="right"/>
              <w:rPr>
                <w:rFonts w:ascii="Times New Roman" w:hAnsi="Times New Roman" w:cs="Calibri"/>
                <w:b/>
                <w:bCs/>
                <w:color w:val="000000"/>
                <w:kern w:val="2"/>
                <w:sz w:val="21"/>
                <w:szCs w:val="21"/>
              </w:rPr>
            </w:pPr>
            <w:r>
              <w:rPr>
                <w:rFonts w:ascii="Times New Roman" w:hAnsi="Times New Roman" w:cs="Calibri"/>
                <w:b/>
                <w:bCs/>
                <w:color w:val="000000"/>
                <w:kern w:val="2"/>
                <w:sz w:val="21"/>
                <w:szCs w:val="21"/>
              </w:rPr>
              <w:t>41.15%</w:t>
            </w:r>
          </w:p>
        </w:tc>
      </w:tr>
      <w:tr w14:paraId="46E95684">
        <w:trPr>
          <w:cantSplit/>
          <w:trHeight w:val="397" w:hRule="atLeast"/>
          <w:jc w:val="center"/>
        </w:trPr>
        <w:tc>
          <w:tcPr>
            <w:tcW w:w="1171" w:type="pct"/>
            <w:vMerge w:val="continue"/>
            <w:vAlign w:val="center"/>
          </w:tcPr>
          <w:p w14:paraId="16EB0721">
            <w:pPr>
              <w:widowControl w:val="0"/>
              <w:jc w:val="both"/>
              <w:rPr>
                <w:rFonts w:ascii="Times New Roman" w:hAnsi="Times New Roman" w:cs="Times New Roman"/>
                <w:color w:val="000000"/>
                <w:kern w:val="2"/>
                <w:sz w:val="21"/>
                <w:szCs w:val="21"/>
              </w:rPr>
            </w:pPr>
          </w:p>
        </w:tc>
        <w:tc>
          <w:tcPr>
            <w:tcW w:w="1902" w:type="pct"/>
            <w:vAlign w:val="center"/>
          </w:tcPr>
          <w:p w14:paraId="517D2AC5">
            <w:pPr>
              <w:widowControl w:val="0"/>
              <w:rPr>
                <w:rFonts w:ascii="Times New Roman" w:hAnsi="Times New Roman" w:cs="Calibri"/>
                <w:color w:val="000000"/>
                <w:kern w:val="2"/>
                <w:sz w:val="21"/>
                <w:szCs w:val="21"/>
              </w:rPr>
            </w:pPr>
            <w:r>
              <w:rPr>
                <w:rFonts w:ascii="Times New Roman" w:hAnsi="Times New Roman" w:cs="Calibri"/>
                <w:color w:val="000000"/>
                <w:kern w:val="2"/>
                <w:sz w:val="21"/>
                <w:szCs w:val="21"/>
              </w:rPr>
              <w:t>8,000万元-1亿元</w:t>
            </w:r>
          </w:p>
        </w:tc>
        <w:tc>
          <w:tcPr>
            <w:tcW w:w="965" w:type="pct"/>
            <w:vAlign w:val="center"/>
          </w:tcPr>
          <w:p w14:paraId="49DEA0BB">
            <w:pPr>
              <w:widowControl w:val="0"/>
              <w:jc w:val="right"/>
              <w:rPr>
                <w:rFonts w:ascii="Times New Roman" w:hAnsi="Times New Roman" w:cs="Calibri"/>
                <w:b/>
                <w:bCs/>
                <w:color w:val="000000"/>
                <w:kern w:val="2"/>
                <w:sz w:val="21"/>
                <w:szCs w:val="21"/>
              </w:rPr>
            </w:pPr>
            <w:r>
              <w:rPr>
                <w:rFonts w:ascii="Times New Roman" w:hAnsi="Times New Roman" w:cs="Calibri"/>
                <w:b/>
                <w:bCs/>
                <w:color w:val="000000"/>
                <w:kern w:val="2"/>
                <w:sz w:val="21"/>
                <w:szCs w:val="21"/>
              </w:rPr>
              <w:t>42</w:t>
            </w:r>
          </w:p>
        </w:tc>
        <w:tc>
          <w:tcPr>
            <w:tcW w:w="961" w:type="pct"/>
            <w:vAlign w:val="center"/>
          </w:tcPr>
          <w:p w14:paraId="7CC9059D">
            <w:pPr>
              <w:widowControl w:val="0"/>
              <w:jc w:val="right"/>
              <w:rPr>
                <w:rFonts w:ascii="Times New Roman" w:hAnsi="Times New Roman" w:cs="Calibri"/>
                <w:b/>
                <w:bCs/>
                <w:color w:val="000000"/>
                <w:kern w:val="2"/>
                <w:sz w:val="21"/>
                <w:szCs w:val="21"/>
              </w:rPr>
            </w:pPr>
            <w:r>
              <w:rPr>
                <w:rFonts w:ascii="Times New Roman" w:hAnsi="Times New Roman" w:cs="Calibri"/>
                <w:b/>
                <w:bCs/>
                <w:color w:val="000000"/>
                <w:kern w:val="2"/>
                <w:sz w:val="21"/>
                <w:szCs w:val="21"/>
              </w:rPr>
              <w:t>17.28%</w:t>
            </w:r>
          </w:p>
        </w:tc>
      </w:tr>
      <w:tr w14:paraId="572D3AD7">
        <w:trPr>
          <w:cantSplit/>
          <w:trHeight w:val="397" w:hRule="atLeast"/>
          <w:jc w:val="center"/>
        </w:trPr>
        <w:tc>
          <w:tcPr>
            <w:tcW w:w="1171" w:type="pct"/>
            <w:vMerge w:val="continue"/>
            <w:vAlign w:val="center"/>
          </w:tcPr>
          <w:p w14:paraId="00A8D0D0">
            <w:pPr>
              <w:widowControl w:val="0"/>
              <w:jc w:val="both"/>
              <w:rPr>
                <w:rFonts w:ascii="Times New Roman" w:hAnsi="Times New Roman" w:cs="Times New Roman"/>
                <w:color w:val="000000"/>
                <w:kern w:val="2"/>
                <w:sz w:val="21"/>
                <w:szCs w:val="21"/>
              </w:rPr>
            </w:pPr>
          </w:p>
        </w:tc>
        <w:tc>
          <w:tcPr>
            <w:tcW w:w="1902" w:type="pct"/>
            <w:vAlign w:val="center"/>
          </w:tcPr>
          <w:p w14:paraId="675F5A48">
            <w:pPr>
              <w:widowControl w:val="0"/>
              <w:rPr>
                <w:rFonts w:ascii="Times New Roman" w:hAnsi="Times New Roman" w:cs="Calibri"/>
                <w:color w:val="000000"/>
                <w:kern w:val="2"/>
                <w:sz w:val="21"/>
                <w:szCs w:val="21"/>
              </w:rPr>
            </w:pPr>
            <w:r>
              <w:rPr>
                <w:rFonts w:ascii="Times New Roman" w:hAnsi="Times New Roman" w:cs="Calibri"/>
                <w:color w:val="000000"/>
                <w:kern w:val="2"/>
                <w:sz w:val="21"/>
                <w:szCs w:val="21"/>
              </w:rPr>
              <w:t>1-2亿元</w:t>
            </w:r>
          </w:p>
        </w:tc>
        <w:tc>
          <w:tcPr>
            <w:tcW w:w="965" w:type="pct"/>
            <w:vAlign w:val="center"/>
          </w:tcPr>
          <w:p w14:paraId="50176821">
            <w:pPr>
              <w:widowControl w:val="0"/>
              <w:jc w:val="right"/>
              <w:rPr>
                <w:rFonts w:ascii="Times New Roman" w:hAnsi="Times New Roman" w:cs="Calibri"/>
                <w:bCs/>
                <w:color w:val="000000"/>
                <w:kern w:val="2"/>
                <w:sz w:val="21"/>
                <w:szCs w:val="21"/>
              </w:rPr>
            </w:pPr>
            <w:r>
              <w:rPr>
                <w:rFonts w:ascii="Times New Roman" w:hAnsi="Times New Roman" w:cs="Calibri"/>
                <w:bCs/>
                <w:color w:val="000000"/>
                <w:kern w:val="2"/>
                <w:sz w:val="21"/>
                <w:szCs w:val="21"/>
              </w:rPr>
              <w:t>66</w:t>
            </w:r>
          </w:p>
        </w:tc>
        <w:tc>
          <w:tcPr>
            <w:tcW w:w="961" w:type="pct"/>
            <w:vAlign w:val="center"/>
          </w:tcPr>
          <w:p w14:paraId="2D02957A">
            <w:pPr>
              <w:widowControl w:val="0"/>
              <w:jc w:val="right"/>
              <w:rPr>
                <w:rFonts w:ascii="Times New Roman" w:hAnsi="Times New Roman" w:cs="Calibri"/>
                <w:bCs/>
                <w:color w:val="000000"/>
                <w:kern w:val="2"/>
                <w:sz w:val="21"/>
                <w:szCs w:val="21"/>
              </w:rPr>
            </w:pPr>
            <w:r>
              <w:rPr>
                <w:rFonts w:ascii="Times New Roman" w:hAnsi="Times New Roman" w:cs="Calibri"/>
                <w:bCs/>
                <w:color w:val="000000"/>
                <w:kern w:val="2"/>
                <w:sz w:val="21"/>
                <w:szCs w:val="21"/>
              </w:rPr>
              <w:t>27.16%</w:t>
            </w:r>
          </w:p>
        </w:tc>
      </w:tr>
      <w:tr w14:paraId="56A90F21">
        <w:trPr>
          <w:cantSplit/>
          <w:trHeight w:val="397" w:hRule="atLeast"/>
          <w:jc w:val="center"/>
        </w:trPr>
        <w:tc>
          <w:tcPr>
            <w:tcW w:w="1171" w:type="pct"/>
            <w:vMerge w:val="continue"/>
            <w:vAlign w:val="center"/>
          </w:tcPr>
          <w:p w14:paraId="7D373BEB">
            <w:pPr>
              <w:widowControl w:val="0"/>
              <w:jc w:val="both"/>
              <w:rPr>
                <w:rFonts w:ascii="Times New Roman" w:hAnsi="Times New Roman" w:cs="Times New Roman"/>
                <w:color w:val="000000"/>
                <w:kern w:val="2"/>
                <w:sz w:val="21"/>
                <w:szCs w:val="21"/>
              </w:rPr>
            </w:pPr>
          </w:p>
        </w:tc>
        <w:tc>
          <w:tcPr>
            <w:tcW w:w="1902" w:type="pct"/>
            <w:vAlign w:val="center"/>
          </w:tcPr>
          <w:p w14:paraId="4B02A334">
            <w:pPr>
              <w:widowControl w:val="0"/>
              <w:rPr>
                <w:rFonts w:ascii="Times New Roman" w:hAnsi="Times New Roman" w:cs="Calibri"/>
                <w:color w:val="000000"/>
                <w:kern w:val="2"/>
                <w:sz w:val="21"/>
                <w:szCs w:val="21"/>
              </w:rPr>
            </w:pPr>
            <w:r>
              <w:rPr>
                <w:rFonts w:ascii="Times New Roman" w:hAnsi="Times New Roman" w:cs="Calibri"/>
                <w:color w:val="000000"/>
                <w:kern w:val="2"/>
                <w:sz w:val="21"/>
                <w:szCs w:val="21"/>
              </w:rPr>
              <w:t>2-3亿元</w:t>
            </w:r>
          </w:p>
        </w:tc>
        <w:tc>
          <w:tcPr>
            <w:tcW w:w="965" w:type="pct"/>
            <w:vAlign w:val="center"/>
          </w:tcPr>
          <w:p w14:paraId="3F3BCD0B">
            <w:pPr>
              <w:widowControl w:val="0"/>
              <w:jc w:val="right"/>
              <w:rPr>
                <w:rFonts w:ascii="Times New Roman" w:hAnsi="Times New Roman" w:cs="Calibri"/>
                <w:bCs/>
                <w:color w:val="000000"/>
                <w:kern w:val="2"/>
                <w:sz w:val="21"/>
                <w:szCs w:val="21"/>
              </w:rPr>
            </w:pPr>
            <w:r>
              <w:rPr>
                <w:rFonts w:ascii="Times New Roman" w:hAnsi="Times New Roman" w:cs="Calibri"/>
                <w:bCs/>
                <w:color w:val="000000"/>
                <w:kern w:val="2"/>
                <w:sz w:val="21"/>
                <w:szCs w:val="21"/>
              </w:rPr>
              <w:t>11</w:t>
            </w:r>
          </w:p>
        </w:tc>
        <w:tc>
          <w:tcPr>
            <w:tcW w:w="961" w:type="pct"/>
            <w:vAlign w:val="center"/>
          </w:tcPr>
          <w:p w14:paraId="7435FFF3">
            <w:pPr>
              <w:widowControl w:val="0"/>
              <w:jc w:val="right"/>
              <w:rPr>
                <w:rFonts w:ascii="Times New Roman" w:hAnsi="Times New Roman" w:cs="Calibri"/>
                <w:bCs/>
                <w:color w:val="000000"/>
                <w:kern w:val="2"/>
                <w:sz w:val="21"/>
                <w:szCs w:val="21"/>
              </w:rPr>
            </w:pPr>
            <w:r>
              <w:rPr>
                <w:rFonts w:ascii="Times New Roman" w:hAnsi="Times New Roman" w:cs="Calibri"/>
                <w:bCs/>
                <w:color w:val="000000"/>
                <w:kern w:val="2"/>
                <w:sz w:val="21"/>
                <w:szCs w:val="21"/>
              </w:rPr>
              <w:t>4.53%</w:t>
            </w:r>
          </w:p>
        </w:tc>
      </w:tr>
      <w:tr w14:paraId="61C85B2F">
        <w:trPr>
          <w:cantSplit/>
          <w:trHeight w:val="397" w:hRule="atLeast"/>
          <w:jc w:val="center"/>
        </w:trPr>
        <w:tc>
          <w:tcPr>
            <w:tcW w:w="1171" w:type="pct"/>
            <w:vMerge w:val="continue"/>
            <w:vAlign w:val="center"/>
          </w:tcPr>
          <w:p w14:paraId="2EB63696">
            <w:pPr>
              <w:widowControl w:val="0"/>
              <w:jc w:val="both"/>
              <w:rPr>
                <w:rFonts w:ascii="Times New Roman" w:hAnsi="Times New Roman" w:cs="Times New Roman"/>
                <w:color w:val="000000"/>
                <w:kern w:val="2"/>
                <w:sz w:val="21"/>
                <w:szCs w:val="21"/>
              </w:rPr>
            </w:pPr>
          </w:p>
        </w:tc>
        <w:tc>
          <w:tcPr>
            <w:tcW w:w="1902" w:type="pct"/>
            <w:vAlign w:val="center"/>
          </w:tcPr>
          <w:p w14:paraId="1F58EAEA">
            <w:pPr>
              <w:widowControl w:val="0"/>
              <w:rPr>
                <w:rFonts w:ascii="Times New Roman" w:hAnsi="Times New Roman" w:cs="Calibri"/>
                <w:color w:val="000000"/>
                <w:kern w:val="2"/>
                <w:sz w:val="21"/>
                <w:szCs w:val="21"/>
              </w:rPr>
            </w:pPr>
            <w:r>
              <w:rPr>
                <w:rFonts w:ascii="Times New Roman" w:hAnsi="Times New Roman" w:cs="Calibri"/>
                <w:color w:val="000000"/>
                <w:kern w:val="2"/>
                <w:sz w:val="21"/>
                <w:szCs w:val="21"/>
              </w:rPr>
              <w:t>3亿元以上</w:t>
            </w:r>
          </w:p>
        </w:tc>
        <w:tc>
          <w:tcPr>
            <w:tcW w:w="965" w:type="pct"/>
            <w:vAlign w:val="center"/>
          </w:tcPr>
          <w:p w14:paraId="3138E55B">
            <w:pPr>
              <w:widowControl w:val="0"/>
              <w:jc w:val="right"/>
              <w:rPr>
                <w:rFonts w:ascii="Times New Roman" w:hAnsi="Times New Roman" w:cs="Calibri"/>
                <w:bCs/>
                <w:color w:val="000000"/>
                <w:kern w:val="2"/>
                <w:sz w:val="21"/>
                <w:szCs w:val="21"/>
              </w:rPr>
            </w:pPr>
            <w:r>
              <w:rPr>
                <w:rFonts w:ascii="Times New Roman" w:hAnsi="Times New Roman" w:cs="Calibri"/>
                <w:bCs/>
                <w:color w:val="000000"/>
                <w:kern w:val="2"/>
                <w:sz w:val="21"/>
                <w:szCs w:val="21"/>
              </w:rPr>
              <w:t>6</w:t>
            </w:r>
          </w:p>
        </w:tc>
        <w:tc>
          <w:tcPr>
            <w:tcW w:w="961" w:type="pct"/>
            <w:vAlign w:val="center"/>
          </w:tcPr>
          <w:p w14:paraId="6EC39F6F">
            <w:pPr>
              <w:widowControl w:val="0"/>
              <w:jc w:val="right"/>
              <w:rPr>
                <w:rFonts w:ascii="Times New Roman" w:hAnsi="Times New Roman" w:cs="Calibri"/>
                <w:bCs/>
                <w:color w:val="000000"/>
                <w:kern w:val="2"/>
                <w:sz w:val="21"/>
                <w:szCs w:val="21"/>
              </w:rPr>
            </w:pPr>
            <w:r>
              <w:rPr>
                <w:rFonts w:ascii="Times New Roman" w:hAnsi="Times New Roman" w:cs="Calibri"/>
                <w:bCs/>
                <w:color w:val="000000"/>
                <w:kern w:val="2"/>
                <w:sz w:val="21"/>
                <w:szCs w:val="21"/>
              </w:rPr>
              <w:t>2.47%</w:t>
            </w:r>
          </w:p>
        </w:tc>
      </w:tr>
    </w:tbl>
    <w:p w14:paraId="62C8C225">
      <w:pPr>
        <w:autoSpaceDE w:val="0"/>
        <w:autoSpaceDN w:val="0"/>
        <w:adjustRightInd w:val="0"/>
        <w:spacing w:before="163" w:beforeLines="50" w:after="163" w:afterLines="50" w:line="360" w:lineRule="auto"/>
        <w:ind w:firstLine="480" w:firstLineChars="200"/>
        <w:outlineLvl w:val="3"/>
        <w:rPr>
          <w:rFonts w:ascii="Times New Roman" w:hAnsi="Times New Roman" w:cs="Times New Roman" w:eastAsiaTheme="majorEastAsia"/>
          <w:b/>
        </w:rPr>
      </w:pPr>
      <w:r>
        <w:rPr>
          <w:rFonts w:hint="eastAsia" w:ascii="Times New Roman" w:hAnsi="Times New Roman" w:cs="Times New Roman" w:eastAsiaTheme="majorEastAsia"/>
          <w:b/>
        </w:rPr>
        <w:t>3、公司情况分析</w:t>
      </w:r>
    </w:p>
    <w:p w14:paraId="059A7780">
      <w:pPr>
        <w:widowControl w:val="0"/>
        <w:spacing w:before="163" w:beforeLines="50" w:after="163" w:afterLines="50" w:line="360" w:lineRule="auto"/>
        <w:ind w:firstLine="480" w:firstLineChars="200"/>
        <w:jc w:val="both"/>
        <w:rPr>
          <w:rFonts w:ascii="Times New Roman" w:hAnsi="Times New Roman" w:cs="Times New Roman"/>
          <w:kern w:val="2"/>
          <w:szCs w:val="36"/>
        </w:rPr>
      </w:pPr>
      <w:r>
        <w:rPr>
          <w:rFonts w:hint="eastAsia" w:ascii="Times New Roman" w:hAnsi="Times New Roman" w:cs="Times New Roman"/>
          <w:kern w:val="2"/>
          <w:szCs w:val="36"/>
        </w:rPr>
        <w:t>根据2024年至2026年1-6月经营数据及2026年度预测数据，公司净利润规模在北交所拟上市企业中较为靠前，预计可满足北交所上市标准一，同时可满足</w:t>
      </w:r>
      <w:r>
        <w:rPr>
          <w:rFonts w:ascii="Times New Roman" w:hAnsi="Times New Roman" w:cs="Times New Roman"/>
          <w:kern w:val="2"/>
          <w:szCs w:val="36"/>
        </w:rPr>
        <w:t>北交所创新性量化指标</w:t>
      </w:r>
      <w:r>
        <w:rPr>
          <w:rFonts w:hint="eastAsia" w:ascii="Times New Roman" w:hAnsi="Times New Roman" w:cs="Times New Roman"/>
          <w:kern w:val="2"/>
          <w:szCs w:val="36"/>
        </w:rPr>
        <w:t>。</w:t>
      </w:r>
    </w:p>
    <w:p w14:paraId="36139FFA">
      <w:pPr>
        <w:widowControl w:val="0"/>
        <w:spacing w:before="163" w:beforeLines="50" w:after="163" w:afterLines="50" w:line="360" w:lineRule="auto"/>
        <w:ind w:firstLine="480" w:firstLineChars="200"/>
        <w:jc w:val="both"/>
        <w:rPr>
          <w:rFonts w:ascii="Times New Roman" w:hAnsi="Times New Roman" w:cs="Times New Roman"/>
          <w:kern w:val="2"/>
          <w:szCs w:val="36"/>
        </w:rPr>
      </w:pPr>
      <w:r>
        <w:rPr>
          <w:rFonts w:ascii="Times New Roman" w:hAnsi="Times New Roman" w:cs="Times New Roman"/>
          <w:kern w:val="2"/>
          <w:szCs w:val="36"/>
        </w:rPr>
        <w:t>结合当前申报时间规划，公司以202</w:t>
      </w:r>
      <w:r>
        <w:rPr>
          <w:rFonts w:hint="eastAsia" w:ascii="Times New Roman" w:hAnsi="Times New Roman" w:cs="Times New Roman"/>
          <w:kern w:val="2"/>
          <w:szCs w:val="36"/>
        </w:rPr>
        <w:t>7</w:t>
      </w:r>
      <w:r>
        <w:rPr>
          <w:rFonts w:ascii="Times New Roman" w:hAnsi="Times New Roman" w:cs="Times New Roman"/>
          <w:kern w:val="2"/>
          <w:szCs w:val="36"/>
        </w:rPr>
        <w:t>年</w:t>
      </w:r>
      <w:r>
        <w:rPr>
          <w:rFonts w:hint="eastAsia" w:ascii="Times New Roman" w:hAnsi="Times New Roman" w:cs="Times New Roman"/>
          <w:kern w:val="2"/>
          <w:szCs w:val="36"/>
        </w:rPr>
        <w:t>1-6月</w:t>
      </w:r>
      <w:r>
        <w:rPr>
          <w:rFonts w:ascii="Times New Roman" w:hAnsi="Times New Roman" w:cs="Times New Roman"/>
          <w:kern w:val="2"/>
          <w:szCs w:val="36"/>
        </w:rPr>
        <w:t>作为北交所报告期最后一</w:t>
      </w:r>
      <w:r>
        <w:rPr>
          <w:rFonts w:hint="eastAsia" w:ascii="Times New Roman" w:hAnsi="Times New Roman" w:cs="Times New Roman"/>
          <w:kern w:val="2"/>
          <w:szCs w:val="36"/>
        </w:rPr>
        <w:t>期</w:t>
      </w:r>
      <w:r>
        <w:rPr>
          <w:rFonts w:ascii="Times New Roman" w:hAnsi="Times New Roman" w:cs="Times New Roman"/>
          <w:kern w:val="2"/>
          <w:szCs w:val="36"/>
        </w:rPr>
        <w:t>，且IPO在审及后续发行过程大概率需更新</w:t>
      </w:r>
      <w:r>
        <w:rPr>
          <w:rFonts w:hint="eastAsia" w:ascii="Times New Roman" w:hAnsi="Times New Roman" w:cs="Times New Roman"/>
          <w:kern w:val="2"/>
          <w:szCs w:val="36"/>
        </w:rPr>
        <w:t>2027年度经审计与</w:t>
      </w:r>
      <w:r>
        <w:rPr>
          <w:rFonts w:ascii="Times New Roman" w:hAnsi="Times New Roman" w:cs="Times New Roman"/>
          <w:kern w:val="2"/>
          <w:szCs w:val="36"/>
        </w:rPr>
        <w:t>202</w:t>
      </w:r>
      <w:r>
        <w:rPr>
          <w:rFonts w:hint="eastAsia" w:ascii="Times New Roman" w:hAnsi="Times New Roman" w:cs="Times New Roman"/>
          <w:kern w:val="2"/>
          <w:szCs w:val="36"/>
        </w:rPr>
        <w:t>8</w:t>
      </w:r>
      <w:r>
        <w:rPr>
          <w:rFonts w:ascii="Times New Roman" w:hAnsi="Times New Roman" w:cs="Times New Roman"/>
          <w:kern w:val="2"/>
          <w:szCs w:val="36"/>
        </w:rPr>
        <w:t>年</w:t>
      </w:r>
      <w:r>
        <w:rPr>
          <w:rFonts w:hint="eastAsia" w:ascii="Times New Roman" w:hAnsi="Times New Roman" w:cs="Times New Roman"/>
          <w:kern w:val="2"/>
          <w:szCs w:val="36"/>
        </w:rPr>
        <w:t>1-6月经审阅的</w:t>
      </w:r>
      <w:r>
        <w:rPr>
          <w:rFonts w:ascii="Times New Roman" w:hAnsi="Times New Roman" w:cs="Times New Roman"/>
          <w:kern w:val="2"/>
          <w:szCs w:val="36"/>
        </w:rPr>
        <w:t>财务数据，建议公司做好未来2年的业绩规划</w:t>
      </w:r>
      <w:r>
        <w:rPr>
          <w:rFonts w:hint="eastAsia" w:ascii="Times New Roman" w:hAnsi="Times New Roman" w:cs="Times New Roman"/>
          <w:kern w:val="2"/>
          <w:szCs w:val="36"/>
        </w:rPr>
        <w:t>及研发支出计划</w:t>
      </w:r>
      <w:r>
        <w:rPr>
          <w:rFonts w:ascii="Times New Roman" w:hAnsi="Times New Roman" w:cs="Times New Roman"/>
          <w:kern w:val="2"/>
          <w:szCs w:val="36"/>
        </w:rPr>
        <w:t>，力争业绩持续增长。</w:t>
      </w:r>
    </w:p>
    <w:bookmarkEnd w:id="4"/>
    <w:p w14:paraId="3781370B">
      <w:pPr>
        <w:autoSpaceDE w:val="0"/>
        <w:autoSpaceDN w:val="0"/>
        <w:adjustRightInd w:val="0"/>
        <w:spacing w:before="163" w:beforeLines="50" w:after="163" w:afterLines="50" w:line="360" w:lineRule="auto"/>
        <w:ind w:firstLine="480" w:firstLineChars="200"/>
        <w:outlineLvl w:val="2"/>
        <w:rPr>
          <w:rFonts w:ascii="Times New Roman" w:hAnsi="Times New Roman" w:cs="Times New Roman" w:eastAsiaTheme="majorEastAsia"/>
          <w:b/>
        </w:rPr>
      </w:pPr>
      <w:bookmarkStart w:id="7" w:name="_Toc53857277"/>
      <w:r>
        <w:rPr>
          <w:rFonts w:ascii="Times New Roman" w:hAnsi="Times New Roman" w:cs="Times New Roman" w:eastAsiaTheme="majorEastAsia"/>
          <w:b/>
        </w:rPr>
        <w:t>（</w:t>
      </w:r>
      <w:r>
        <w:rPr>
          <w:rFonts w:hint="eastAsia" w:ascii="Times New Roman" w:hAnsi="Times New Roman" w:cs="Times New Roman" w:eastAsiaTheme="majorEastAsia"/>
          <w:b/>
        </w:rPr>
        <w:t>三</w:t>
      </w:r>
      <w:r>
        <w:rPr>
          <w:rFonts w:ascii="Times New Roman" w:hAnsi="Times New Roman" w:cs="Times New Roman" w:eastAsiaTheme="majorEastAsia"/>
          <w:b/>
        </w:rPr>
        <w:t>）公司IPO申报建议</w:t>
      </w:r>
      <w:bookmarkEnd w:id="7"/>
      <w:r>
        <w:rPr>
          <w:rFonts w:ascii="Times New Roman" w:hAnsi="Times New Roman" w:cs="Times New Roman" w:eastAsiaTheme="majorEastAsia"/>
          <w:b/>
        </w:rPr>
        <w:t>及申报时间规划</w:t>
      </w:r>
    </w:p>
    <w:p w14:paraId="7C91CC94">
      <w:pPr>
        <w:widowControl w:val="0"/>
        <w:suppressAutoHyphens/>
        <w:adjustRightInd w:val="0"/>
        <w:snapToGrid w:val="0"/>
        <w:spacing w:line="360" w:lineRule="auto"/>
        <w:ind w:firstLine="480" w:firstLineChars="200"/>
        <w:jc w:val="both"/>
        <w:rPr>
          <w:rFonts w:ascii="Times New Roman" w:hAnsi="Times New Roman" w:cs="Times New Roman"/>
        </w:rPr>
      </w:pPr>
      <w:bookmarkStart w:id="8" w:name="_Toc53857279"/>
      <w:r>
        <w:rPr>
          <w:rFonts w:hint="eastAsia" w:ascii="Times New Roman" w:hAnsi="Times New Roman" w:cs="Times New Roman"/>
          <w:kern w:val="2"/>
          <w:szCs w:val="36"/>
        </w:rPr>
        <w:t>如果公司目前存在的重大事项如期整改，最乐观情况下，</w:t>
      </w:r>
      <w:r>
        <w:rPr>
          <w:rFonts w:ascii="Times New Roman" w:hAnsi="Times New Roman" w:cs="Times New Roman"/>
        </w:rPr>
        <w:t>以</w:t>
      </w:r>
      <w:r>
        <w:rPr>
          <w:rFonts w:hint="eastAsia" w:ascii="Times New Roman" w:hAnsi="Times New Roman" w:cs="Times New Roman"/>
        </w:rPr>
        <w:t>2026年12月31日为基准日进行挂牌，并以</w:t>
      </w:r>
      <w:r>
        <w:rPr>
          <w:rFonts w:ascii="Times New Roman" w:hAnsi="Times New Roman" w:cs="Times New Roman"/>
        </w:rPr>
        <w:t>202</w:t>
      </w:r>
      <w:r>
        <w:rPr>
          <w:rFonts w:hint="eastAsia" w:ascii="Times New Roman" w:hAnsi="Times New Roman" w:cs="Times New Roman"/>
        </w:rPr>
        <w:t>7</w:t>
      </w:r>
      <w:r>
        <w:rPr>
          <w:rFonts w:ascii="Times New Roman" w:hAnsi="Times New Roman" w:cs="Times New Roman"/>
        </w:rPr>
        <w:t>年</w:t>
      </w:r>
      <w:r>
        <w:rPr>
          <w:rFonts w:hint="eastAsia" w:ascii="Times New Roman" w:hAnsi="Times New Roman" w:cs="Times New Roman"/>
        </w:rPr>
        <w:t>6</w:t>
      </w:r>
      <w:r>
        <w:rPr>
          <w:rFonts w:ascii="Times New Roman" w:hAnsi="Times New Roman" w:cs="Times New Roman"/>
        </w:rPr>
        <w:t>月3</w:t>
      </w:r>
      <w:r>
        <w:rPr>
          <w:rFonts w:hint="eastAsia" w:ascii="Times New Roman" w:hAnsi="Times New Roman" w:cs="Times New Roman"/>
        </w:rPr>
        <w:t>0</w:t>
      </w:r>
      <w:r>
        <w:rPr>
          <w:rFonts w:ascii="Times New Roman" w:hAnsi="Times New Roman" w:cs="Times New Roman"/>
        </w:rPr>
        <w:t>日作为申报基准日，202</w:t>
      </w:r>
      <w:r>
        <w:rPr>
          <w:rFonts w:hint="eastAsia" w:ascii="Times New Roman" w:hAnsi="Times New Roman" w:cs="Times New Roman"/>
        </w:rPr>
        <w:t>7</w:t>
      </w:r>
      <w:r>
        <w:rPr>
          <w:rFonts w:ascii="Times New Roman" w:hAnsi="Times New Roman" w:cs="Times New Roman"/>
        </w:rPr>
        <w:t>年</w:t>
      </w:r>
      <w:r>
        <w:rPr>
          <w:rFonts w:hint="eastAsia" w:ascii="Times New Roman" w:hAnsi="Times New Roman" w:cs="Times New Roman"/>
        </w:rPr>
        <w:t>11</w:t>
      </w:r>
      <w:r>
        <w:rPr>
          <w:rFonts w:ascii="Times New Roman" w:hAnsi="Times New Roman" w:cs="Times New Roman"/>
        </w:rPr>
        <w:t>月份完成辅导验收</w:t>
      </w:r>
      <w:r>
        <w:rPr>
          <w:rFonts w:hint="eastAsia" w:ascii="Times New Roman" w:hAnsi="Times New Roman" w:cs="Times New Roman"/>
        </w:rPr>
        <w:t>，</w:t>
      </w:r>
      <w:r>
        <w:rPr>
          <w:rFonts w:ascii="Times New Roman" w:hAnsi="Times New Roman" w:cs="Times New Roman"/>
        </w:rPr>
        <w:t>并视公司经营业绩情况、审核环境、市场情况等因素，综合考虑申报北交所，上市过程中重要时间节点如下：</w:t>
      </w:r>
    </w:p>
    <w:p w14:paraId="137E0D0D">
      <w:pPr>
        <w:autoSpaceDE w:val="0"/>
        <w:autoSpaceDN w:val="0"/>
        <w:adjustRightInd w:val="0"/>
        <w:spacing w:before="163" w:beforeLines="50" w:after="163" w:afterLines="50" w:line="360" w:lineRule="auto"/>
        <w:ind w:firstLine="480" w:firstLineChars="200"/>
        <w:outlineLvl w:val="3"/>
        <w:rPr>
          <w:rFonts w:ascii="Times New Roman" w:hAnsi="Times New Roman" w:cs="Times New Roman" w:eastAsiaTheme="majorEastAsia"/>
          <w:b/>
        </w:rPr>
      </w:pPr>
      <w:r>
        <w:rPr>
          <w:rFonts w:hint="eastAsia" w:ascii="Times New Roman" w:hAnsi="Times New Roman" w:cs="Times New Roman" w:eastAsiaTheme="majorEastAsia"/>
          <w:b/>
        </w:rPr>
        <w:t>1、</w:t>
      </w:r>
      <w:r>
        <w:rPr>
          <w:rFonts w:ascii="Times New Roman" w:hAnsi="Times New Roman" w:cs="Times New Roman" w:eastAsiaTheme="majorEastAsia"/>
          <w:b/>
        </w:rPr>
        <w:t>第一阶段：混改及股改（2026年7月-12月）</w:t>
      </w:r>
    </w:p>
    <w:tbl>
      <w:tblPr>
        <w:tblStyle w:val="64"/>
        <w:tblW w:w="10191" w:type="dxa"/>
        <w:jc w:val="center"/>
        <w:tblBorders>
          <w:top w:val="single" w:color="010000" w:sz="12" w:space="0"/>
          <w:left w:val="single" w:color="010000" w:sz="12" w:space="0"/>
          <w:bottom w:val="single" w:color="010000" w:sz="12" w:space="0"/>
          <w:right w:val="single" w:color="010000" w:sz="12" w:space="0"/>
          <w:insideH w:val="single" w:color="010000" w:sz="4" w:space="0"/>
          <w:insideV w:val="single" w:color="010000" w:sz="4" w:space="0"/>
        </w:tblBorders>
        <w:tblLayout w:type="fixed"/>
        <w:tblCellMar>
          <w:top w:w="0" w:type="dxa"/>
          <w:left w:w="108" w:type="dxa"/>
          <w:bottom w:w="0" w:type="dxa"/>
          <w:right w:w="108" w:type="dxa"/>
        </w:tblCellMar>
      </w:tblPr>
      <w:tblGrid>
        <w:gridCol w:w="694"/>
        <w:gridCol w:w="1843"/>
        <w:gridCol w:w="6379"/>
        <w:gridCol w:w="1275"/>
      </w:tblGrid>
      <w:tr w14:paraId="2A8F01C5">
        <w:trPr>
          <w:cantSplit/>
          <w:trHeight w:val="397" w:hRule="atLeast"/>
          <w:tblHeader/>
          <w:jc w:val="center"/>
        </w:trPr>
        <w:tc>
          <w:tcPr>
            <w:tcW w:w="694" w:type="dxa"/>
            <w:tcBorders>
              <w:top w:val="single" w:color="010000" w:sz="12" w:space="0"/>
              <w:bottom w:val="single" w:color="010000" w:sz="4" w:space="0"/>
            </w:tcBorders>
            <w:vAlign w:val="center"/>
          </w:tcPr>
          <w:p w14:paraId="323244BD">
            <w:pPr>
              <w:keepNext/>
              <w:jc w:val="center"/>
              <w:rPr>
                <w:rFonts w:ascii="Times New Roman" w:hAnsi="Times New Roman"/>
                <w:b/>
                <w:color w:val="000000"/>
                <w:sz w:val="21"/>
              </w:rPr>
            </w:pPr>
            <w:r>
              <w:rPr>
                <w:rFonts w:ascii="Times New Roman" w:hAnsi="Times New Roman"/>
                <w:b/>
                <w:color w:val="000000"/>
                <w:sz w:val="21"/>
              </w:rPr>
              <w:t>序号</w:t>
            </w:r>
          </w:p>
        </w:tc>
        <w:tc>
          <w:tcPr>
            <w:tcW w:w="1843" w:type="dxa"/>
            <w:tcBorders>
              <w:top w:val="single" w:color="010000" w:sz="12" w:space="0"/>
              <w:bottom w:val="single" w:color="010000" w:sz="4" w:space="0"/>
            </w:tcBorders>
            <w:vAlign w:val="center"/>
          </w:tcPr>
          <w:p w14:paraId="4D83E7C4">
            <w:pPr>
              <w:keepNext/>
              <w:jc w:val="center"/>
              <w:rPr>
                <w:rFonts w:ascii="Times New Roman" w:hAnsi="Times New Roman"/>
                <w:b/>
                <w:color w:val="000000"/>
                <w:sz w:val="21"/>
              </w:rPr>
            </w:pPr>
            <w:r>
              <w:rPr>
                <w:rFonts w:ascii="Times New Roman" w:hAnsi="Times New Roman"/>
                <w:b/>
                <w:color w:val="000000"/>
                <w:sz w:val="21"/>
              </w:rPr>
              <w:t>日期</w:t>
            </w:r>
          </w:p>
        </w:tc>
        <w:tc>
          <w:tcPr>
            <w:tcW w:w="6379" w:type="dxa"/>
            <w:tcBorders>
              <w:top w:val="single" w:color="010000" w:sz="12" w:space="0"/>
              <w:bottom w:val="single" w:color="010000" w:sz="4" w:space="0"/>
            </w:tcBorders>
            <w:vAlign w:val="center"/>
          </w:tcPr>
          <w:p w14:paraId="585F33A0">
            <w:pPr>
              <w:keepNext/>
              <w:jc w:val="center"/>
              <w:rPr>
                <w:rFonts w:ascii="Times New Roman" w:hAnsi="Times New Roman"/>
                <w:b/>
                <w:color w:val="000000"/>
                <w:sz w:val="21"/>
              </w:rPr>
            </w:pPr>
            <w:r>
              <w:rPr>
                <w:rFonts w:ascii="Times New Roman" w:hAnsi="Times New Roman"/>
                <w:b/>
                <w:color w:val="000000"/>
                <w:sz w:val="21"/>
              </w:rPr>
              <w:t>工作内容</w:t>
            </w:r>
          </w:p>
        </w:tc>
        <w:tc>
          <w:tcPr>
            <w:tcW w:w="1275" w:type="dxa"/>
            <w:tcBorders>
              <w:top w:val="single" w:color="010000" w:sz="12" w:space="0"/>
              <w:bottom w:val="single" w:color="010000" w:sz="4" w:space="0"/>
            </w:tcBorders>
            <w:vAlign w:val="center"/>
          </w:tcPr>
          <w:p w14:paraId="574C70C4">
            <w:pPr>
              <w:keepNext/>
              <w:jc w:val="center"/>
              <w:rPr>
                <w:rFonts w:ascii="Times New Roman" w:hAnsi="Times New Roman"/>
                <w:b/>
                <w:color w:val="000000"/>
                <w:sz w:val="21"/>
              </w:rPr>
            </w:pPr>
            <w:r>
              <w:rPr>
                <w:rFonts w:ascii="Times New Roman" w:hAnsi="Times New Roman"/>
                <w:b/>
                <w:color w:val="000000"/>
                <w:sz w:val="21"/>
              </w:rPr>
              <w:t>负责方</w:t>
            </w:r>
          </w:p>
        </w:tc>
      </w:tr>
      <w:tr w14:paraId="7F10256D">
        <w:trPr>
          <w:cantSplit/>
          <w:trHeight w:val="397" w:hRule="atLeast"/>
          <w:jc w:val="center"/>
        </w:trPr>
        <w:tc>
          <w:tcPr>
            <w:tcW w:w="10191" w:type="dxa"/>
            <w:gridSpan w:val="4"/>
            <w:tcBorders>
              <w:top w:val="single" w:color="010000" w:sz="4" w:space="0"/>
            </w:tcBorders>
            <w:vAlign w:val="center"/>
          </w:tcPr>
          <w:p w14:paraId="4B43B1FD">
            <w:pPr>
              <w:jc w:val="center"/>
              <w:rPr>
                <w:rFonts w:ascii="Times New Roman" w:hAnsi="Times New Roman"/>
                <w:b/>
                <w:bCs/>
                <w:color w:val="000000"/>
                <w:sz w:val="21"/>
              </w:rPr>
            </w:pPr>
            <w:r>
              <w:rPr>
                <w:rFonts w:ascii="Times New Roman" w:hAnsi="Times New Roman"/>
                <w:b/>
                <w:bCs/>
                <w:color w:val="000000"/>
                <w:sz w:val="21"/>
              </w:rPr>
              <w:t>第一阶段：混改及股改（2026年7月-12月）</w:t>
            </w:r>
          </w:p>
        </w:tc>
      </w:tr>
      <w:tr w14:paraId="3258A4B0">
        <w:trPr>
          <w:cantSplit/>
          <w:trHeight w:val="397" w:hRule="atLeast"/>
          <w:jc w:val="center"/>
        </w:trPr>
        <w:tc>
          <w:tcPr>
            <w:tcW w:w="694" w:type="dxa"/>
            <w:vAlign w:val="center"/>
          </w:tcPr>
          <w:p w14:paraId="2978C3BB">
            <w:pPr>
              <w:jc w:val="center"/>
              <w:rPr>
                <w:rFonts w:ascii="Times New Roman" w:hAnsi="Times New Roman"/>
                <w:color w:val="000000"/>
                <w:sz w:val="21"/>
              </w:rPr>
            </w:pPr>
            <w:r>
              <w:rPr>
                <w:rFonts w:ascii="Times New Roman" w:hAnsi="Times New Roman"/>
                <w:color w:val="000000"/>
                <w:sz w:val="21"/>
              </w:rPr>
              <w:t>1</w:t>
            </w:r>
          </w:p>
        </w:tc>
        <w:tc>
          <w:tcPr>
            <w:tcW w:w="1843" w:type="dxa"/>
            <w:vAlign w:val="center"/>
          </w:tcPr>
          <w:p w14:paraId="18F99D99">
            <w:pPr>
              <w:rPr>
                <w:rFonts w:ascii="Times New Roman" w:hAnsi="Times New Roman"/>
                <w:color w:val="000000"/>
                <w:sz w:val="21"/>
              </w:rPr>
            </w:pPr>
            <w:r>
              <w:rPr>
                <w:rFonts w:ascii="Times New Roman" w:hAnsi="Times New Roman"/>
                <w:color w:val="000000"/>
                <w:sz w:val="21"/>
              </w:rPr>
              <w:t>2026年7-10月</w:t>
            </w:r>
          </w:p>
        </w:tc>
        <w:tc>
          <w:tcPr>
            <w:tcW w:w="6379" w:type="dxa"/>
            <w:vAlign w:val="center"/>
          </w:tcPr>
          <w:p w14:paraId="15F231CA">
            <w:pPr>
              <w:rPr>
                <w:rFonts w:ascii="Times New Roman" w:hAnsi="Times New Roman"/>
                <w:color w:val="000000"/>
                <w:sz w:val="21"/>
              </w:rPr>
            </w:pPr>
            <w:r>
              <w:rPr>
                <w:rFonts w:ascii="Times New Roman" w:hAnsi="Times New Roman"/>
                <w:color w:val="000000"/>
                <w:sz w:val="21"/>
              </w:rPr>
              <w:t>实施混改（引入战投及员工持股），方案需经公司及上层股东的董事会、股东会审议并报北京市国资委审核，中介机构协助燕京中发与国资监管部门沟通资产整合、引入战略投资人、员工持股计划等相关事项：</w:t>
            </w:r>
          </w:p>
          <w:p w14:paraId="1561845E">
            <w:pPr>
              <w:rPr>
                <w:rFonts w:ascii="Times New Roman" w:hAnsi="Times New Roman"/>
                <w:color w:val="000000"/>
                <w:sz w:val="21"/>
              </w:rPr>
            </w:pPr>
            <w:r>
              <w:rPr>
                <w:rFonts w:ascii="Times New Roman" w:hAnsi="Times New Roman"/>
                <w:color w:val="000000"/>
                <w:sz w:val="21"/>
              </w:rPr>
              <w:t>1、内部决策及主管部门批准：（1）制定《混合所有制改革暨员工持股计划》方案，拟引进战略投资者并同步实施员工持股；（2）公司职工大会、董事会审议方案并报控股股东燕京啤酒审核，召开公司股东会审议通过；（3）将方案材料报北京市国资委审核，市国资委审核确定试点企业名单报市政府同意；（4）会计师事务所以2026年6月或7月底为审计基准日出具清产核资专项审计报告，评估师出具评估报告2、履行的清产核资、公开挂牌、验资、工商变更登记程序：（1）会计师事务所出具清产核资专项审计报告，评估师出具评估报告，报北京市国资委备案；（2）在北京产权交易所挂牌，信息公告期40个工作日，公司通过产权交易所遴选确定了投资方和增资/转让价格，签订《增资协议》或《产权交易合同》；（3）公司召开股东会对引入战略投资者和员工持股决议；（4）获得产权交易所出具的产权交易凭证，会计师事务所出具验资报告并完成工商变更登记</w:t>
            </w:r>
          </w:p>
        </w:tc>
        <w:tc>
          <w:tcPr>
            <w:tcW w:w="1275" w:type="dxa"/>
            <w:vAlign w:val="center"/>
          </w:tcPr>
          <w:p w14:paraId="591FC1BF">
            <w:pPr>
              <w:rPr>
                <w:rFonts w:ascii="Times New Roman" w:hAnsi="Times New Roman"/>
                <w:color w:val="000000"/>
                <w:sz w:val="21"/>
              </w:rPr>
            </w:pPr>
            <w:r>
              <w:rPr>
                <w:rFonts w:ascii="Times New Roman" w:hAnsi="Times New Roman"/>
                <w:color w:val="000000"/>
                <w:sz w:val="21"/>
              </w:rPr>
              <w:t>发行人、各中介</w:t>
            </w:r>
          </w:p>
        </w:tc>
      </w:tr>
      <w:tr w14:paraId="723611A4">
        <w:trPr>
          <w:cantSplit/>
          <w:trHeight w:val="397" w:hRule="atLeast"/>
          <w:jc w:val="center"/>
        </w:trPr>
        <w:tc>
          <w:tcPr>
            <w:tcW w:w="694" w:type="dxa"/>
            <w:vAlign w:val="center"/>
          </w:tcPr>
          <w:p w14:paraId="0DB2C7C9">
            <w:pPr>
              <w:jc w:val="center"/>
              <w:rPr>
                <w:rFonts w:ascii="Times New Roman" w:hAnsi="Times New Roman"/>
                <w:color w:val="000000"/>
                <w:sz w:val="21"/>
              </w:rPr>
            </w:pPr>
            <w:r>
              <w:rPr>
                <w:rFonts w:ascii="Times New Roman" w:hAnsi="Times New Roman"/>
                <w:color w:val="000000"/>
                <w:sz w:val="21"/>
              </w:rPr>
              <w:t>2</w:t>
            </w:r>
          </w:p>
        </w:tc>
        <w:tc>
          <w:tcPr>
            <w:tcW w:w="1843" w:type="dxa"/>
            <w:vAlign w:val="center"/>
          </w:tcPr>
          <w:p w14:paraId="1EA72750">
            <w:pPr>
              <w:rPr>
                <w:rFonts w:ascii="Times New Roman" w:hAnsi="Times New Roman"/>
                <w:color w:val="000000"/>
                <w:sz w:val="21"/>
              </w:rPr>
            </w:pPr>
            <w:r>
              <w:rPr>
                <w:rFonts w:ascii="Times New Roman" w:hAnsi="Times New Roman"/>
                <w:color w:val="000000"/>
                <w:sz w:val="21"/>
              </w:rPr>
              <w:t>2026年7月31日前</w:t>
            </w:r>
          </w:p>
        </w:tc>
        <w:tc>
          <w:tcPr>
            <w:tcW w:w="6379" w:type="dxa"/>
            <w:vAlign w:val="center"/>
          </w:tcPr>
          <w:p w14:paraId="0D9BF1DF">
            <w:pPr>
              <w:rPr>
                <w:rFonts w:ascii="Times New Roman" w:hAnsi="Times New Roman"/>
                <w:color w:val="000000"/>
                <w:sz w:val="21"/>
              </w:rPr>
            </w:pPr>
            <w:r>
              <w:rPr>
                <w:rFonts w:ascii="Times New Roman" w:hAnsi="Times New Roman"/>
                <w:color w:val="000000"/>
                <w:sz w:val="21"/>
              </w:rPr>
              <w:t>完成会计师与律师选聘</w:t>
            </w:r>
          </w:p>
        </w:tc>
        <w:tc>
          <w:tcPr>
            <w:tcW w:w="1275" w:type="dxa"/>
            <w:vAlign w:val="center"/>
          </w:tcPr>
          <w:p w14:paraId="329AA844">
            <w:pPr>
              <w:rPr>
                <w:rFonts w:ascii="Times New Roman" w:hAnsi="Times New Roman"/>
                <w:color w:val="000000"/>
                <w:sz w:val="21"/>
              </w:rPr>
            </w:pPr>
            <w:r>
              <w:rPr>
                <w:rFonts w:ascii="Times New Roman" w:hAnsi="Times New Roman"/>
                <w:color w:val="000000"/>
                <w:sz w:val="21"/>
              </w:rPr>
              <w:t>发行人</w:t>
            </w:r>
          </w:p>
        </w:tc>
      </w:tr>
      <w:tr w14:paraId="5650B14A">
        <w:trPr>
          <w:cantSplit/>
          <w:trHeight w:val="397" w:hRule="atLeast"/>
          <w:jc w:val="center"/>
        </w:trPr>
        <w:tc>
          <w:tcPr>
            <w:tcW w:w="694" w:type="dxa"/>
            <w:vAlign w:val="center"/>
          </w:tcPr>
          <w:p w14:paraId="1F4FB1B9">
            <w:pPr>
              <w:jc w:val="center"/>
              <w:rPr>
                <w:rFonts w:ascii="Times New Roman" w:hAnsi="Times New Roman"/>
                <w:color w:val="000000"/>
                <w:sz w:val="21"/>
              </w:rPr>
            </w:pPr>
            <w:r>
              <w:rPr>
                <w:rFonts w:ascii="Times New Roman" w:hAnsi="Times New Roman"/>
                <w:color w:val="000000"/>
                <w:sz w:val="21"/>
              </w:rPr>
              <w:t>3</w:t>
            </w:r>
          </w:p>
        </w:tc>
        <w:tc>
          <w:tcPr>
            <w:tcW w:w="1843" w:type="dxa"/>
            <w:vAlign w:val="center"/>
          </w:tcPr>
          <w:p w14:paraId="4F61C479">
            <w:pPr>
              <w:rPr>
                <w:rFonts w:ascii="Times New Roman" w:hAnsi="Times New Roman"/>
                <w:color w:val="000000"/>
                <w:sz w:val="21"/>
              </w:rPr>
            </w:pPr>
            <w:r>
              <w:rPr>
                <w:rFonts w:ascii="Times New Roman" w:hAnsi="Times New Roman"/>
                <w:color w:val="000000"/>
                <w:sz w:val="21"/>
              </w:rPr>
              <w:t>2026年10-12月</w:t>
            </w:r>
          </w:p>
        </w:tc>
        <w:tc>
          <w:tcPr>
            <w:tcW w:w="6379" w:type="dxa"/>
            <w:vAlign w:val="center"/>
          </w:tcPr>
          <w:p w14:paraId="74BB2D9F">
            <w:pPr>
              <w:rPr>
                <w:rFonts w:ascii="Times New Roman" w:hAnsi="Times New Roman"/>
                <w:color w:val="000000"/>
                <w:sz w:val="21"/>
              </w:rPr>
            </w:pPr>
            <w:r>
              <w:rPr>
                <w:rFonts w:ascii="Times New Roman" w:hAnsi="Times New Roman"/>
                <w:color w:val="000000"/>
                <w:sz w:val="21"/>
              </w:rPr>
              <w:t>以2026年10月31日为基准日进行股改，审议股改方案，中介机构协助燕京中发与国资监管部门沟通股份改制相关事项</w:t>
            </w:r>
          </w:p>
        </w:tc>
        <w:tc>
          <w:tcPr>
            <w:tcW w:w="1275" w:type="dxa"/>
            <w:vAlign w:val="center"/>
          </w:tcPr>
          <w:p w14:paraId="4BD21A88">
            <w:pPr>
              <w:rPr>
                <w:rFonts w:ascii="Times New Roman" w:hAnsi="Times New Roman"/>
                <w:color w:val="000000"/>
                <w:sz w:val="21"/>
              </w:rPr>
            </w:pPr>
            <w:r>
              <w:rPr>
                <w:rFonts w:ascii="Times New Roman" w:hAnsi="Times New Roman"/>
                <w:color w:val="000000"/>
                <w:sz w:val="21"/>
              </w:rPr>
              <w:t>发行人、各中介</w:t>
            </w:r>
          </w:p>
        </w:tc>
      </w:tr>
      <w:tr w14:paraId="78F4031C">
        <w:trPr>
          <w:cantSplit/>
          <w:trHeight w:val="397" w:hRule="atLeast"/>
          <w:jc w:val="center"/>
        </w:trPr>
        <w:tc>
          <w:tcPr>
            <w:tcW w:w="694" w:type="dxa"/>
            <w:vAlign w:val="center"/>
          </w:tcPr>
          <w:p w14:paraId="70AE5493">
            <w:pPr>
              <w:jc w:val="center"/>
              <w:rPr>
                <w:rFonts w:ascii="Times New Roman" w:hAnsi="Times New Roman"/>
                <w:color w:val="000000"/>
                <w:sz w:val="21"/>
              </w:rPr>
            </w:pPr>
            <w:r>
              <w:rPr>
                <w:rFonts w:ascii="Times New Roman" w:hAnsi="Times New Roman"/>
                <w:color w:val="000000"/>
                <w:sz w:val="21"/>
              </w:rPr>
              <w:t>4</w:t>
            </w:r>
          </w:p>
        </w:tc>
        <w:tc>
          <w:tcPr>
            <w:tcW w:w="1843" w:type="dxa"/>
            <w:vAlign w:val="center"/>
          </w:tcPr>
          <w:p w14:paraId="6AEF6C6F">
            <w:pPr>
              <w:rPr>
                <w:rFonts w:ascii="Times New Roman" w:hAnsi="Times New Roman"/>
                <w:color w:val="000000"/>
                <w:sz w:val="21"/>
              </w:rPr>
            </w:pPr>
            <w:r>
              <w:rPr>
                <w:rFonts w:ascii="Times New Roman" w:hAnsi="Times New Roman"/>
                <w:color w:val="000000"/>
                <w:sz w:val="21"/>
              </w:rPr>
              <w:t>2026年12月</w:t>
            </w:r>
          </w:p>
        </w:tc>
        <w:tc>
          <w:tcPr>
            <w:tcW w:w="6379" w:type="dxa"/>
            <w:vAlign w:val="center"/>
          </w:tcPr>
          <w:p w14:paraId="7E1FC0DA">
            <w:pPr>
              <w:rPr>
                <w:rFonts w:ascii="Times New Roman" w:hAnsi="Times New Roman"/>
                <w:color w:val="000000"/>
                <w:sz w:val="21"/>
              </w:rPr>
            </w:pPr>
            <w:r>
              <w:rPr>
                <w:rFonts w:ascii="Times New Roman" w:hAnsi="Times New Roman"/>
                <w:color w:val="000000"/>
                <w:sz w:val="21"/>
              </w:rPr>
              <w:t>完成股份制改造工作</w:t>
            </w:r>
          </w:p>
        </w:tc>
        <w:tc>
          <w:tcPr>
            <w:tcW w:w="1275" w:type="dxa"/>
            <w:vAlign w:val="center"/>
          </w:tcPr>
          <w:p w14:paraId="23366601">
            <w:pPr>
              <w:rPr>
                <w:rFonts w:ascii="Times New Roman" w:hAnsi="Times New Roman"/>
                <w:color w:val="000000"/>
                <w:sz w:val="21"/>
              </w:rPr>
            </w:pPr>
            <w:r>
              <w:rPr>
                <w:rFonts w:ascii="Times New Roman" w:hAnsi="Times New Roman"/>
                <w:color w:val="000000"/>
                <w:sz w:val="21"/>
              </w:rPr>
              <w:t>发行人、各中介</w:t>
            </w:r>
          </w:p>
        </w:tc>
      </w:tr>
      <w:tr w14:paraId="188D3D66">
        <w:trPr>
          <w:cantSplit/>
          <w:trHeight w:val="397" w:hRule="atLeast"/>
          <w:jc w:val="center"/>
        </w:trPr>
        <w:tc>
          <w:tcPr>
            <w:tcW w:w="694" w:type="dxa"/>
            <w:vAlign w:val="center"/>
          </w:tcPr>
          <w:p w14:paraId="442845B4">
            <w:pPr>
              <w:jc w:val="center"/>
              <w:rPr>
                <w:rFonts w:ascii="Times New Roman" w:hAnsi="Times New Roman"/>
                <w:color w:val="000000"/>
                <w:sz w:val="21"/>
              </w:rPr>
            </w:pPr>
            <w:r>
              <w:rPr>
                <w:rFonts w:ascii="Times New Roman" w:hAnsi="Times New Roman"/>
                <w:color w:val="000000"/>
                <w:sz w:val="21"/>
              </w:rPr>
              <w:t>5</w:t>
            </w:r>
          </w:p>
        </w:tc>
        <w:tc>
          <w:tcPr>
            <w:tcW w:w="1843" w:type="dxa"/>
            <w:vAlign w:val="center"/>
          </w:tcPr>
          <w:p w14:paraId="5806E008">
            <w:pPr>
              <w:rPr>
                <w:rFonts w:ascii="Times New Roman" w:hAnsi="Times New Roman"/>
                <w:color w:val="000000"/>
                <w:sz w:val="21"/>
              </w:rPr>
            </w:pPr>
            <w:r>
              <w:rPr>
                <w:rFonts w:ascii="Times New Roman" w:hAnsi="Times New Roman"/>
                <w:color w:val="000000"/>
                <w:sz w:val="21"/>
              </w:rPr>
              <w:t>2026年12月</w:t>
            </w:r>
          </w:p>
        </w:tc>
        <w:tc>
          <w:tcPr>
            <w:tcW w:w="6379" w:type="dxa"/>
            <w:vAlign w:val="center"/>
          </w:tcPr>
          <w:p w14:paraId="1ACD845A">
            <w:pPr>
              <w:rPr>
                <w:rFonts w:ascii="Times New Roman" w:hAnsi="Times New Roman"/>
                <w:color w:val="000000"/>
                <w:sz w:val="21"/>
              </w:rPr>
            </w:pPr>
            <w:r>
              <w:rPr>
                <w:rFonts w:ascii="Times New Roman" w:hAnsi="Times New Roman"/>
                <w:color w:val="000000"/>
                <w:sz w:val="21"/>
              </w:rPr>
              <w:t>协助燕京中发，针对公司的A拆北、资产整合、引入战略投资人、经销商规范等重要问题（如需）与北交所进行预沟通，并根据监管机构的反馈，为公司制定解决方案</w:t>
            </w:r>
          </w:p>
        </w:tc>
        <w:tc>
          <w:tcPr>
            <w:tcW w:w="1275" w:type="dxa"/>
            <w:vAlign w:val="center"/>
          </w:tcPr>
          <w:p w14:paraId="595B2452">
            <w:pPr>
              <w:rPr>
                <w:rFonts w:ascii="Times New Roman" w:hAnsi="Times New Roman"/>
                <w:color w:val="000000"/>
                <w:sz w:val="21"/>
              </w:rPr>
            </w:pPr>
            <w:r>
              <w:rPr>
                <w:rFonts w:ascii="Times New Roman" w:hAnsi="Times New Roman"/>
                <w:color w:val="000000"/>
                <w:sz w:val="21"/>
              </w:rPr>
              <w:t>发行人、各中介</w:t>
            </w:r>
          </w:p>
        </w:tc>
      </w:tr>
    </w:tbl>
    <w:p w14:paraId="15996766">
      <w:pPr>
        <w:autoSpaceDE w:val="0"/>
        <w:autoSpaceDN w:val="0"/>
        <w:adjustRightInd w:val="0"/>
        <w:spacing w:before="163" w:beforeLines="50" w:after="163" w:afterLines="50" w:line="360" w:lineRule="auto"/>
        <w:ind w:firstLine="480" w:firstLineChars="200"/>
        <w:outlineLvl w:val="3"/>
        <w:rPr>
          <w:rFonts w:ascii="Times New Roman" w:hAnsi="Times New Roman" w:cs="Times New Roman" w:eastAsiaTheme="majorEastAsia"/>
          <w:b/>
        </w:rPr>
      </w:pPr>
      <w:r>
        <w:rPr>
          <w:rFonts w:hint="eastAsia" w:ascii="Times New Roman" w:hAnsi="Times New Roman" w:cs="Times New Roman" w:eastAsiaTheme="majorEastAsia"/>
          <w:b/>
        </w:rPr>
        <w:t>2、</w:t>
      </w:r>
      <w:r>
        <w:rPr>
          <w:rFonts w:ascii="Times New Roman" w:hAnsi="Times New Roman" w:cs="Times New Roman" w:eastAsiaTheme="majorEastAsia"/>
          <w:b/>
        </w:rPr>
        <w:t>第二阶段：新三板挂牌（2026年7月-2027年6月）</w:t>
      </w:r>
    </w:p>
    <w:tbl>
      <w:tblPr>
        <w:tblStyle w:val="64"/>
        <w:tblW w:w="10191" w:type="dxa"/>
        <w:jc w:val="center"/>
        <w:tblBorders>
          <w:top w:val="single" w:color="010000" w:sz="12" w:space="0"/>
          <w:left w:val="single" w:color="010000" w:sz="12" w:space="0"/>
          <w:bottom w:val="single" w:color="010000" w:sz="12" w:space="0"/>
          <w:right w:val="single" w:color="010000" w:sz="12" w:space="0"/>
          <w:insideH w:val="single" w:color="010000" w:sz="4" w:space="0"/>
          <w:insideV w:val="single" w:color="010000" w:sz="4" w:space="0"/>
        </w:tblBorders>
        <w:tblLayout w:type="fixed"/>
        <w:tblCellMar>
          <w:top w:w="0" w:type="dxa"/>
          <w:left w:w="108" w:type="dxa"/>
          <w:bottom w:w="0" w:type="dxa"/>
          <w:right w:w="108" w:type="dxa"/>
        </w:tblCellMar>
      </w:tblPr>
      <w:tblGrid>
        <w:gridCol w:w="836"/>
        <w:gridCol w:w="1701"/>
        <w:gridCol w:w="6379"/>
        <w:gridCol w:w="1275"/>
      </w:tblGrid>
      <w:tr w14:paraId="505AC9C7">
        <w:trPr>
          <w:cantSplit/>
          <w:trHeight w:val="397" w:hRule="atLeast"/>
          <w:tblHeader/>
          <w:jc w:val="center"/>
        </w:trPr>
        <w:tc>
          <w:tcPr>
            <w:tcW w:w="836" w:type="dxa"/>
            <w:tcBorders>
              <w:top w:val="single" w:color="010000" w:sz="12" w:space="0"/>
              <w:bottom w:val="single" w:color="010000" w:sz="4" w:space="0"/>
            </w:tcBorders>
            <w:vAlign w:val="center"/>
          </w:tcPr>
          <w:p w14:paraId="4EBC0FD2">
            <w:pPr>
              <w:keepNext/>
              <w:jc w:val="center"/>
              <w:rPr>
                <w:rFonts w:ascii="Times New Roman" w:hAnsi="Times New Roman"/>
                <w:b/>
                <w:color w:val="000000"/>
                <w:sz w:val="21"/>
              </w:rPr>
            </w:pPr>
            <w:r>
              <w:rPr>
                <w:rFonts w:ascii="Times New Roman" w:hAnsi="Times New Roman"/>
                <w:b/>
                <w:color w:val="000000"/>
                <w:sz w:val="21"/>
              </w:rPr>
              <w:t>序号</w:t>
            </w:r>
          </w:p>
        </w:tc>
        <w:tc>
          <w:tcPr>
            <w:tcW w:w="1701" w:type="dxa"/>
            <w:tcBorders>
              <w:top w:val="single" w:color="010000" w:sz="12" w:space="0"/>
              <w:bottom w:val="single" w:color="010000" w:sz="4" w:space="0"/>
            </w:tcBorders>
            <w:vAlign w:val="center"/>
          </w:tcPr>
          <w:p w14:paraId="1FB7BDF0">
            <w:pPr>
              <w:keepNext/>
              <w:jc w:val="center"/>
              <w:rPr>
                <w:rFonts w:ascii="Times New Roman" w:hAnsi="Times New Roman"/>
                <w:b/>
                <w:color w:val="000000"/>
                <w:sz w:val="21"/>
              </w:rPr>
            </w:pPr>
            <w:r>
              <w:rPr>
                <w:rFonts w:ascii="Times New Roman" w:hAnsi="Times New Roman"/>
                <w:b/>
                <w:color w:val="000000"/>
                <w:sz w:val="21"/>
              </w:rPr>
              <w:t>日期</w:t>
            </w:r>
          </w:p>
        </w:tc>
        <w:tc>
          <w:tcPr>
            <w:tcW w:w="6379" w:type="dxa"/>
            <w:tcBorders>
              <w:top w:val="single" w:color="010000" w:sz="12" w:space="0"/>
              <w:bottom w:val="single" w:color="010000" w:sz="4" w:space="0"/>
            </w:tcBorders>
            <w:vAlign w:val="center"/>
          </w:tcPr>
          <w:p w14:paraId="66FE6113">
            <w:pPr>
              <w:keepNext/>
              <w:jc w:val="center"/>
              <w:rPr>
                <w:rFonts w:ascii="Times New Roman" w:hAnsi="Times New Roman"/>
                <w:b/>
                <w:color w:val="000000"/>
                <w:sz w:val="21"/>
              </w:rPr>
            </w:pPr>
            <w:r>
              <w:rPr>
                <w:rFonts w:ascii="Times New Roman" w:hAnsi="Times New Roman"/>
                <w:b/>
                <w:color w:val="000000"/>
                <w:sz w:val="21"/>
              </w:rPr>
              <w:t>工作内容</w:t>
            </w:r>
          </w:p>
        </w:tc>
        <w:tc>
          <w:tcPr>
            <w:tcW w:w="1275" w:type="dxa"/>
            <w:tcBorders>
              <w:top w:val="single" w:color="010000" w:sz="12" w:space="0"/>
              <w:bottom w:val="single" w:color="010000" w:sz="4" w:space="0"/>
            </w:tcBorders>
            <w:vAlign w:val="center"/>
          </w:tcPr>
          <w:p w14:paraId="47DEFB48">
            <w:pPr>
              <w:keepNext/>
              <w:jc w:val="center"/>
              <w:rPr>
                <w:rFonts w:ascii="Times New Roman" w:hAnsi="Times New Roman"/>
                <w:b/>
                <w:color w:val="000000"/>
                <w:sz w:val="21"/>
              </w:rPr>
            </w:pPr>
            <w:r>
              <w:rPr>
                <w:rFonts w:ascii="Times New Roman" w:hAnsi="Times New Roman"/>
                <w:b/>
                <w:color w:val="000000"/>
                <w:sz w:val="21"/>
              </w:rPr>
              <w:t>负责方</w:t>
            </w:r>
          </w:p>
        </w:tc>
      </w:tr>
      <w:tr w14:paraId="66569989">
        <w:trPr>
          <w:cantSplit/>
          <w:trHeight w:val="397" w:hRule="atLeast"/>
          <w:jc w:val="center"/>
        </w:trPr>
        <w:tc>
          <w:tcPr>
            <w:tcW w:w="10191" w:type="dxa"/>
            <w:gridSpan w:val="4"/>
            <w:tcBorders>
              <w:top w:val="single" w:color="010000" w:sz="4" w:space="0"/>
            </w:tcBorders>
            <w:vAlign w:val="center"/>
          </w:tcPr>
          <w:p w14:paraId="45FBC237">
            <w:pPr>
              <w:jc w:val="center"/>
              <w:rPr>
                <w:rFonts w:ascii="Times New Roman" w:hAnsi="Times New Roman"/>
                <w:b/>
                <w:bCs/>
                <w:color w:val="000000"/>
                <w:sz w:val="21"/>
              </w:rPr>
            </w:pPr>
            <w:r>
              <w:rPr>
                <w:rFonts w:ascii="Times New Roman" w:hAnsi="Times New Roman"/>
                <w:b/>
                <w:bCs/>
                <w:color w:val="000000"/>
                <w:sz w:val="21"/>
              </w:rPr>
              <w:t>第二阶段：新三板挂牌（2026年7月-2027年6月）</w:t>
            </w:r>
          </w:p>
        </w:tc>
      </w:tr>
      <w:tr w14:paraId="3E7817C8">
        <w:trPr>
          <w:cantSplit/>
          <w:trHeight w:val="397" w:hRule="atLeast"/>
          <w:jc w:val="center"/>
        </w:trPr>
        <w:tc>
          <w:tcPr>
            <w:tcW w:w="836" w:type="dxa"/>
            <w:vAlign w:val="center"/>
          </w:tcPr>
          <w:p w14:paraId="234D09A4">
            <w:pPr>
              <w:jc w:val="center"/>
              <w:rPr>
                <w:rFonts w:ascii="Times New Roman" w:hAnsi="Times New Roman"/>
                <w:color w:val="000000"/>
                <w:sz w:val="21"/>
              </w:rPr>
            </w:pPr>
            <w:r>
              <w:rPr>
                <w:rFonts w:ascii="Times New Roman" w:hAnsi="Times New Roman"/>
                <w:color w:val="000000"/>
                <w:sz w:val="21"/>
              </w:rPr>
              <w:t>1</w:t>
            </w:r>
          </w:p>
        </w:tc>
        <w:tc>
          <w:tcPr>
            <w:tcW w:w="1701" w:type="dxa"/>
            <w:vAlign w:val="center"/>
          </w:tcPr>
          <w:p w14:paraId="5D77AF7E">
            <w:pPr>
              <w:rPr>
                <w:rFonts w:ascii="Times New Roman" w:hAnsi="Times New Roman"/>
                <w:color w:val="000000"/>
                <w:sz w:val="21"/>
              </w:rPr>
            </w:pPr>
            <w:r>
              <w:rPr>
                <w:rFonts w:ascii="Times New Roman" w:hAnsi="Times New Roman"/>
                <w:color w:val="000000"/>
                <w:sz w:val="21"/>
              </w:rPr>
              <w:t>2026年7-12月</w:t>
            </w:r>
          </w:p>
        </w:tc>
        <w:tc>
          <w:tcPr>
            <w:tcW w:w="6379" w:type="dxa"/>
            <w:vAlign w:val="center"/>
          </w:tcPr>
          <w:p w14:paraId="53946996">
            <w:pPr>
              <w:rPr>
                <w:rFonts w:ascii="Times New Roman" w:hAnsi="Times New Roman"/>
                <w:color w:val="000000"/>
                <w:sz w:val="21"/>
              </w:rPr>
            </w:pPr>
            <w:r>
              <w:rPr>
                <w:rFonts w:ascii="Times New Roman" w:hAnsi="Times New Roman"/>
                <w:color w:val="000000"/>
                <w:sz w:val="21"/>
              </w:rPr>
              <w:t>（1）对公司财务、法务、业务基本进行深入尽职调查，辅导企业进行规范；（2）开展供应商、客户走访核查；（3）按照中国证监会及交易所要求开展2025-2026年度财务核查工作</w:t>
            </w:r>
          </w:p>
        </w:tc>
        <w:tc>
          <w:tcPr>
            <w:tcW w:w="1275" w:type="dxa"/>
            <w:vAlign w:val="center"/>
          </w:tcPr>
          <w:p w14:paraId="7FA38025">
            <w:pPr>
              <w:rPr>
                <w:rFonts w:ascii="Times New Roman" w:hAnsi="Times New Roman"/>
                <w:color w:val="000000"/>
                <w:sz w:val="21"/>
              </w:rPr>
            </w:pPr>
            <w:r>
              <w:rPr>
                <w:rFonts w:ascii="Times New Roman" w:hAnsi="Times New Roman"/>
                <w:color w:val="000000"/>
                <w:sz w:val="21"/>
              </w:rPr>
              <w:t>发行人、各中介</w:t>
            </w:r>
          </w:p>
        </w:tc>
      </w:tr>
      <w:tr w14:paraId="018916FA">
        <w:trPr>
          <w:cantSplit/>
          <w:trHeight w:val="397" w:hRule="atLeast"/>
          <w:jc w:val="center"/>
        </w:trPr>
        <w:tc>
          <w:tcPr>
            <w:tcW w:w="836" w:type="dxa"/>
            <w:vAlign w:val="center"/>
          </w:tcPr>
          <w:p w14:paraId="203535BD">
            <w:pPr>
              <w:jc w:val="center"/>
              <w:rPr>
                <w:rFonts w:ascii="Times New Roman" w:hAnsi="Times New Roman"/>
                <w:color w:val="000000"/>
                <w:sz w:val="21"/>
              </w:rPr>
            </w:pPr>
            <w:r>
              <w:rPr>
                <w:rFonts w:ascii="Times New Roman" w:hAnsi="Times New Roman"/>
                <w:color w:val="000000"/>
                <w:sz w:val="21"/>
              </w:rPr>
              <w:t>2</w:t>
            </w:r>
          </w:p>
        </w:tc>
        <w:tc>
          <w:tcPr>
            <w:tcW w:w="1701" w:type="dxa"/>
            <w:vAlign w:val="center"/>
          </w:tcPr>
          <w:p w14:paraId="345B6495">
            <w:pPr>
              <w:rPr>
                <w:rFonts w:ascii="Times New Roman" w:hAnsi="Times New Roman"/>
                <w:color w:val="000000"/>
                <w:sz w:val="21"/>
              </w:rPr>
            </w:pPr>
            <w:r>
              <w:rPr>
                <w:rFonts w:ascii="Times New Roman" w:hAnsi="Times New Roman"/>
                <w:color w:val="000000"/>
                <w:sz w:val="21"/>
              </w:rPr>
              <w:t>2027年1月10日前</w:t>
            </w:r>
          </w:p>
        </w:tc>
        <w:tc>
          <w:tcPr>
            <w:tcW w:w="6379" w:type="dxa"/>
            <w:vAlign w:val="center"/>
          </w:tcPr>
          <w:p w14:paraId="312E8890">
            <w:pPr>
              <w:rPr>
                <w:rFonts w:ascii="Times New Roman" w:hAnsi="Times New Roman"/>
                <w:color w:val="000000"/>
                <w:sz w:val="21"/>
              </w:rPr>
            </w:pPr>
            <w:r>
              <w:rPr>
                <w:rFonts w:ascii="Times New Roman" w:hAnsi="Times New Roman"/>
                <w:color w:val="000000"/>
                <w:sz w:val="21"/>
              </w:rPr>
              <w:t>（1）公司财务完成结账；（2）完成打印公司银行流水、银行账户清单、企业信用报告</w:t>
            </w:r>
          </w:p>
        </w:tc>
        <w:tc>
          <w:tcPr>
            <w:tcW w:w="1275" w:type="dxa"/>
            <w:vAlign w:val="center"/>
          </w:tcPr>
          <w:p w14:paraId="6139CD62">
            <w:pPr>
              <w:rPr>
                <w:rFonts w:ascii="Times New Roman" w:hAnsi="Times New Roman"/>
                <w:color w:val="000000"/>
                <w:sz w:val="21"/>
              </w:rPr>
            </w:pPr>
            <w:r>
              <w:rPr>
                <w:rFonts w:ascii="Times New Roman" w:hAnsi="Times New Roman"/>
                <w:color w:val="000000"/>
                <w:sz w:val="21"/>
              </w:rPr>
              <w:t>发行人、各中介</w:t>
            </w:r>
          </w:p>
        </w:tc>
      </w:tr>
      <w:tr w14:paraId="5A0745D6">
        <w:trPr>
          <w:cantSplit/>
          <w:trHeight w:val="397" w:hRule="atLeast"/>
          <w:jc w:val="center"/>
        </w:trPr>
        <w:tc>
          <w:tcPr>
            <w:tcW w:w="836" w:type="dxa"/>
            <w:vAlign w:val="center"/>
          </w:tcPr>
          <w:p w14:paraId="0343174B">
            <w:pPr>
              <w:jc w:val="center"/>
              <w:rPr>
                <w:rFonts w:ascii="Times New Roman" w:hAnsi="Times New Roman"/>
                <w:color w:val="000000"/>
                <w:sz w:val="21"/>
              </w:rPr>
            </w:pPr>
            <w:r>
              <w:rPr>
                <w:rFonts w:ascii="Times New Roman" w:hAnsi="Times New Roman"/>
                <w:color w:val="000000"/>
                <w:sz w:val="21"/>
              </w:rPr>
              <w:t>3</w:t>
            </w:r>
          </w:p>
        </w:tc>
        <w:tc>
          <w:tcPr>
            <w:tcW w:w="1701" w:type="dxa"/>
            <w:vAlign w:val="center"/>
          </w:tcPr>
          <w:p w14:paraId="3FE13AA4">
            <w:pPr>
              <w:rPr>
                <w:rFonts w:ascii="Times New Roman" w:hAnsi="Times New Roman"/>
                <w:color w:val="000000"/>
                <w:sz w:val="21"/>
              </w:rPr>
            </w:pPr>
            <w:r>
              <w:rPr>
                <w:rFonts w:ascii="Times New Roman" w:hAnsi="Times New Roman"/>
                <w:color w:val="000000"/>
                <w:sz w:val="21"/>
              </w:rPr>
              <w:t>2027年1月15日前</w:t>
            </w:r>
          </w:p>
        </w:tc>
        <w:tc>
          <w:tcPr>
            <w:tcW w:w="6379" w:type="dxa"/>
            <w:vAlign w:val="center"/>
          </w:tcPr>
          <w:p w14:paraId="3E9372DD">
            <w:pPr>
              <w:rPr>
                <w:rFonts w:ascii="Times New Roman" w:hAnsi="Times New Roman"/>
                <w:color w:val="000000"/>
                <w:sz w:val="21"/>
              </w:rPr>
            </w:pPr>
            <w:r>
              <w:rPr>
                <w:rFonts w:ascii="Times New Roman" w:hAnsi="Times New Roman"/>
                <w:color w:val="000000"/>
                <w:sz w:val="21"/>
              </w:rPr>
              <w:t>（1）完成发行人及关联方银行流水核查；（2）确定需要增补走访的客户、供应商清单</w:t>
            </w:r>
          </w:p>
        </w:tc>
        <w:tc>
          <w:tcPr>
            <w:tcW w:w="1275" w:type="dxa"/>
            <w:vAlign w:val="center"/>
          </w:tcPr>
          <w:p w14:paraId="39AA6C3D">
            <w:pPr>
              <w:rPr>
                <w:rFonts w:ascii="Times New Roman" w:hAnsi="Times New Roman"/>
                <w:color w:val="000000"/>
                <w:sz w:val="21"/>
              </w:rPr>
            </w:pPr>
            <w:r>
              <w:rPr>
                <w:rFonts w:ascii="Times New Roman" w:hAnsi="Times New Roman"/>
                <w:color w:val="000000"/>
                <w:sz w:val="21"/>
              </w:rPr>
              <w:t>发行人、各中介</w:t>
            </w:r>
          </w:p>
        </w:tc>
      </w:tr>
      <w:tr w14:paraId="1FC1F239">
        <w:trPr>
          <w:cantSplit/>
          <w:trHeight w:val="397" w:hRule="atLeast"/>
          <w:jc w:val="center"/>
        </w:trPr>
        <w:tc>
          <w:tcPr>
            <w:tcW w:w="836" w:type="dxa"/>
            <w:vAlign w:val="center"/>
          </w:tcPr>
          <w:p w14:paraId="640F0F3D">
            <w:pPr>
              <w:jc w:val="center"/>
              <w:rPr>
                <w:rFonts w:ascii="Times New Roman" w:hAnsi="Times New Roman"/>
                <w:color w:val="000000"/>
                <w:sz w:val="21"/>
              </w:rPr>
            </w:pPr>
            <w:r>
              <w:rPr>
                <w:rFonts w:ascii="Times New Roman" w:hAnsi="Times New Roman"/>
                <w:color w:val="000000"/>
                <w:sz w:val="21"/>
              </w:rPr>
              <w:t>4</w:t>
            </w:r>
          </w:p>
        </w:tc>
        <w:tc>
          <w:tcPr>
            <w:tcW w:w="1701" w:type="dxa"/>
            <w:vAlign w:val="center"/>
          </w:tcPr>
          <w:p w14:paraId="30C8719A">
            <w:pPr>
              <w:rPr>
                <w:rFonts w:ascii="Times New Roman" w:hAnsi="Times New Roman"/>
                <w:color w:val="000000"/>
                <w:sz w:val="21"/>
              </w:rPr>
            </w:pPr>
            <w:r>
              <w:rPr>
                <w:rFonts w:ascii="Times New Roman" w:hAnsi="Times New Roman"/>
                <w:color w:val="000000"/>
                <w:sz w:val="21"/>
              </w:rPr>
              <w:t>2027年1月18日前</w:t>
            </w:r>
          </w:p>
        </w:tc>
        <w:tc>
          <w:tcPr>
            <w:tcW w:w="6379" w:type="dxa"/>
            <w:vAlign w:val="center"/>
          </w:tcPr>
          <w:p w14:paraId="14BADDA4">
            <w:pPr>
              <w:rPr>
                <w:rFonts w:ascii="Times New Roman" w:hAnsi="Times New Roman"/>
                <w:color w:val="000000"/>
                <w:sz w:val="21"/>
              </w:rPr>
            </w:pPr>
            <w:r>
              <w:rPr>
                <w:rFonts w:ascii="Times New Roman" w:hAnsi="Times New Roman"/>
                <w:color w:val="000000"/>
                <w:sz w:val="21"/>
              </w:rPr>
              <w:t>（1）发出银行函证；（2）律师完成诉讼、仲裁及行政处罚核查</w:t>
            </w:r>
          </w:p>
        </w:tc>
        <w:tc>
          <w:tcPr>
            <w:tcW w:w="1275" w:type="dxa"/>
            <w:vAlign w:val="center"/>
          </w:tcPr>
          <w:p w14:paraId="5FD594FF">
            <w:pPr>
              <w:rPr>
                <w:rFonts w:ascii="Times New Roman" w:hAnsi="Times New Roman"/>
                <w:color w:val="000000"/>
                <w:sz w:val="21"/>
              </w:rPr>
            </w:pPr>
            <w:r>
              <w:rPr>
                <w:rFonts w:ascii="Times New Roman" w:hAnsi="Times New Roman"/>
                <w:color w:val="000000"/>
                <w:sz w:val="21"/>
              </w:rPr>
              <w:t>发行人、各中介</w:t>
            </w:r>
          </w:p>
        </w:tc>
      </w:tr>
      <w:tr w14:paraId="23E5D797">
        <w:trPr>
          <w:cantSplit/>
          <w:trHeight w:val="397" w:hRule="atLeast"/>
          <w:jc w:val="center"/>
        </w:trPr>
        <w:tc>
          <w:tcPr>
            <w:tcW w:w="836" w:type="dxa"/>
            <w:vAlign w:val="center"/>
          </w:tcPr>
          <w:p w14:paraId="6E764AA6">
            <w:pPr>
              <w:jc w:val="center"/>
              <w:rPr>
                <w:rFonts w:ascii="Times New Roman" w:hAnsi="Times New Roman"/>
                <w:color w:val="000000"/>
                <w:sz w:val="21"/>
              </w:rPr>
            </w:pPr>
            <w:r>
              <w:rPr>
                <w:rFonts w:ascii="Times New Roman" w:hAnsi="Times New Roman"/>
                <w:color w:val="000000"/>
                <w:sz w:val="21"/>
              </w:rPr>
              <w:t>5</w:t>
            </w:r>
          </w:p>
        </w:tc>
        <w:tc>
          <w:tcPr>
            <w:tcW w:w="1701" w:type="dxa"/>
            <w:vAlign w:val="center"/>
          </w:tcPr>
          <w:p w14:paraId="4B1AA941">
            <w:pPr>
              <w:rPr>
                <w:rFonts w:ascii="Times New Roman" w:hAnsi="Times New Roman"/>
                <w:color w:val="000000"/>
                <w:sz w:val="21"/>
              </w:rPr>
            </w:pPr>
            <w:r>
              <w:rPr>
                <w:rFonts w:ascii="Times New Roman" w:hAnsi="Times New Roman"/>
                <w:color w:val="000000"/>
                <w:sz w:val="21"/>
              </w:rPr>
              <w:t>2027年1月25日前</w:t>
            </w:r>
          </w:p>
        </w:tc>
        <w:tc>
          <w:tcPr>
            <w:tcW w:w="6379" w:type="dxa"/>
            <w:vAlign w:val="center"/>
          </w:tcPr>
          <w:p w14:paraId="58DC12A1">
            <w:pPr>
              <w:rPr>
                <w:rFonts w:ascii="Times New Roman" w:hAnsi="Times New Roman"/>
                <w:color w:val="000000"/>
                <w:sz w:val="21"/>
              </w:rPr>
            </w:pPr>
            <w:r>
              <w:rPr>
                <w:rFonts w:ascii="Times New Roman" w:hAnsi="Times New Roman"/>
                <w:color w:val="000000"/>
                <w:sz w:val="21"/>
              </w:rPr>
              <w:t>（1）发出客户、供应商函证；（2）完成打印董、高及关键岗位人员银行流水、征信报告；（3）开具董、高无犯罪违法证明</w:t>
            </w:r>
          </w:p>
        </w:tc>
        <w:tc>
          <w:tcPr>
            <w:tcW w:w="1275" w:type="dxa"/>
            <w:vAlign w:val="center"/>
          </w:tcPr>
          <w:p w14:paraId="0DC39989">
            <w:pPr>
              <w:rPr>
                <w:rFonts w:ascii="Times New Roman" w:hAnsi="Times New Roman"/>
                <w:color w:val="000000"/>
                <w:sz w:val="21"/>
              </w:rPr>
            </w:pPr>
            <w:r>
              <w:rPr>
                <w:rFonts w:ascii="Times New Roman" w:hAnsi="Times New Roman"/>
                <w:color w:val="000000"/>
                <w:sz w:val="21"/>
              </w:rPr>
              <w:t>发行人、各中介</w:t>
            </w:r>
          </w:p>
        </w:tc>
      </w:tr>
      <w:tr w14:paraId="1F03ABC7">
        <w:trPr>
          <w:cantSplit/>
          <w:trHeight w:val="397" w:hRule="atLeast"/>
          <w:jc w:val="center"/>
        </w:trPr>
        <w:tc>
          <w:tcPr>
            <w:tcW w:w="836" w:type="dxa"/>
            <w:vAlign w:val="center"/>
          </w:tcPr>
          <w:p w14:paraId="438C85E2">
            <w:pPr>
              <w:jc w:val="center"/>
              <w:rPr>
                <w:rFonts w:ascii="Times New Roman" w:hAnsi="Times New Roman"/>
                <w:color w:val="000000"/>
                <w:sz w:val="21"/>
              </w:rPr>
            </w:pPr>
            <w:r>
              <w:rPr>
                <w:rFonts w:ascii="Times New Roman" w:hAnsi="Times New Roman"/>
                <w:color w:val="000000"/>
                <w:sz w:val="21"/>
              </w:rPr>
              <w:t>6</w:t>
            </w:r>
          </w:p>
        </w:tc>
        <w:tc>
          <w:tcPr>
            <w:tcW w:w="1701" w:type="dxa"/>
            <w:vAlign w:val="center"/>
          </w:tcPr>
          <w:p w14:paraId="00F91AA1">
            <w:pPr>
              <w:rPr>
                <w:rFonts w:ascii="Times New Roman" w:hAnsi="Times New Roman"/>
                <w:color w:val="000000"/>
                <w:sz w:val="21"/>
              </w:rPr>
            </w:pPr>
            <w:r>
              <w:rPr>
                <w:rFonts w:ascii="Times New Roman" w:hAnsi="Times New Roman"/>
                <w:color w:val="000000"/>
                <w:sz w:val="21"/>
              </w:rPr>
              <w:t>2027年2月5日前</w:t>
            </w:r>
          </w:p>
        </w:tc>
        <w:tc>
          <w:tcPr>
            <w:tcW w:w="6379" w:type="dxa"/>
            <w:vAlign w:val="center"/>
          </w:tcPr>
          <w:p w14:paraId="6F7F38B3">
            <w:pPr>
              <w:rPr>
                <w:rFonts w:ascii="Times New Roman" w:hAnsi="Times New Roman"/>
                <w:color w:val="000000"/>
                <w:sz w:val="21"/>
              </w:rPr>
            </w:pPr>
            <w:r>
              <w:rPr>
                <w:rFonts w:ascii="Times New Roman" w:hAnsi="Times New Roman"/>
                <w:color w:val="000000"/>
                <w:sz w:val="21"/>
              </w:rPr>
              <w:t>（1）完成供应商、客户补充走访核查；（2）完成对政府部门的走访核查</w:t>
            </w:r>
          </w:p>
        </w:tc>
        <w:tc>
          <w:tcPr>
            <w:tcW w:w="1275" w:type="dxa"/>
            <w:vAlign w:val="center"/>
          </w:tcPr>
          <w:p w14:paraId="7EAF1D4A">
            <w:pPr>
              <w:rPr>
                <w:rFonts w:ascii="Times New Roman" w:hAnsi="Times New Roman"/>
                <w:color w:val="000000"/>
                <w:sz w:val="21"/>
              </w:rPr>
            </w:pPr>
            <w:r>
              <w:rPr>
                <w:rFonts w:ascii="Times New Roman" w:hAnsi="Times New Roman"/>
                <w:color w:val="000000"/>
                <w:sz w:val="21"/>
              </w:rPr>
              <w:t>发行人、各中介</w:t>
            </w:r>
          </w:p>
        </w:tc>
      </w:tr>
      <w:tr w14:paraId="23BCA1CD">
        <w:trPr>
          <w:cantSplit/>
          <w:trHeight w:val="397" w:hRule="atLeast"/>
          <w:jc w:val="center"/>
        </w:trPr>
        <w:tc>
          <w:tcPr>
            <w:tcW w:w="836" w:type="dxa"/>
            <w:vAlign w:val="center"/>
          </w:tcPr>
          <w:p w14:paraId="6AE1A990">
            <w:pPr>
              <w:jc w:val="center"/>
              <w:rPr>
                <w:rFonts w:ascii="Times New Roman" w:hAnsi="Times New Roman"/>
                <w:color w:val="000000"/>
                <w:sz w:val="21"/>
              </w:rPr>
            </w:pPr>
            <w:r>
              <w:rPr>
                <w:rFonts w:ascii="Times New Roman" w:hAnsi="Times New Roman"/>
                <w:color w:val="000000"/>
                <w:sz w:val="21"/>
              </w:rPr>
              <w:t>7</w:t>
            </w:r>
          </w:p>
        </w:tc>
        <w:tc>
          <w:tcPr>
            <w:tcW w:w="1701" w:type="dxa"/>
            <w:vAlign w:val="center"/>
          </w:tcPr>
          <w:p w14:paraId="6E32E2F5">
            <w:pPr>
              <w:rPr>
                <w:rFonts w:ascii="Times New Roman" w:hAnsi="Times New Roman"/>
                <w:color w:val="000000"/>
                <w:sz w:val="21"/>
              </w:rPr>
            </w:pPr>
            <w:r>
              <w:rPr>
                <w:rFonts w:ascii="Times New Roman" w:hAnsi="Times New Roman"/>
                <w:color w:val="000000"/>
                <w:sz w:val="21"/>
              </w:rPr>
              <w:t>2027年2月10日前</w:t>
            </w:r>
          </w:p>
        </w:tc>
        <w:tc>
          <w:tcPr>
            <w:tcW w:w="6379" w:type="dxa"/>
            <w:vAlign w:val="center"/>
          </w:tcPr>
          <w:p w14:paraId="3139D5B4">
            <w:pPr>
              <w:rPr>
                <w:rFonts w:ascii="Times New Roman" w:hAnsi="Times New Roman"/>
                <w:color w:val="000000"/>
                <w:sz w:val="21"/>
              </w:rPr>
            </w:pPr>
            <w:r>
              <w:rPr>
                <w:rFonts w:ascii="Times New Roman" w:hAnsi="Times New Roman"/>
                <w:color w:val="000000"/>
                <w:sz w:val="21"/>
              </w:rPr>
              <w:t>（1）公开转让说明书非财务部分定稿；（2）法律意见书和律师工作报告基本定稿</w:t>
            </w:r>
          </w:p>
        </w:tc>
        <w:tc>
          <w:tcPr>
            <w:tcW w:w="1275" w:type="dxa"/>
            <w:vAlign w:val="center"/>
          </w:tcPr>
          <w:p w14:paraId="12C8283F">
            <w:pPr>
              <w:rPr>
                <w:rFonts w:ascii="Times New Roman" w:hAnsi="Times New Roman"/>
                <w:color w:val="000000"/>
                <w:sz w:val="21"/>
              </w:rPr>
            </w:pPr>
            <w:r>
              <w:rPr>
                <w:rFonts w:ascii="Times New Roman" w:hAnsi="Times New Roman"/>
                <w:color w:val="000000"/>
                <w:sz w:val="21"/>
              </w:rPr>
              <w:t>发行人、各中介</w:t>
            </w:r>
          </w:p>
        </w:tc>
      </w:tr>
      <w:tr w14:paraId="657EF94B">
        <w:trPr>
          <w:cantSplit/>
          <w:trHeight w:val="397" w:hRule="atLeast"/>
          <w:jc w:val="center"/>
        </w:trPr>
        <w:tc>
          <w:tcPr>
            <w:tcW w:w="836" w:type="dxa"/>
            <w:vAlign w:val="center"/>
          </w:tcPr>
          <w:p w14:paraId="1697EFB2">
            <w:pPr>
              <w:jc w:val="center"/>
              <w:rPr>
                <w:rFonts w:ascii="Times New Roman" w:hAnsi="Times New Roman"/>
                <w:color w:val="000000"/>
                <w:sz w:val="21"/>
              </w:rPr>
            </w:pPr>
            <w:r>
              <w:rPr>
                <w:rFonts w:ascii="Times New Roman" w:hAnsi="Times New Roman"/>
                <w:color w:val="000000"/>
                <w:sz w:val="21"/>
              </w:rPr>
              <w:t>8</w:t>
            </w:r>
          </w:p>
        </w:tc>
        <w:tc>
          <w:tcPr>
            <w:tcW w:w="1701" w:type="dxa"/>
            <w:vAlign w:val="center"/>
          </w:tcPr>
          <w:p w14:paraId="5DD3384F">
            <w:pPr>
              <w:rPr>
                <w:rFonts w:ascii="Times New Roman" w:hAnsi="Times New Roman"/>
                <w:color w:val="000000"/>
                <w:sz w:val="21"/>
              </w:rPr>
            </w:pPr>
            <w:r>
              <w:rPr>
                <w:rFonts w:ascii="Times New Roman" w:hAnsi="Times New Roman"/>
                <w:color w:val="000000"/>
                <w:sz w:val="21"/>
              </w:rPr>
              <w:t>2027年2月15日前</w:t>
            </w:r>
          </w:p>
        </w:tc>
        <w:tc>
          <w:tcPr>
            <w:tcW w:w="6379" w:type="dxa"/>
            <w:vAlign w:val="center"/>
          </w:tcPr>
          <w:p w14:paraId="0B2414D4">
            <w:pPr>
              <w:rPr>
                <w:rFonts w:ascii="Times New Roman" w:hAnsi="Times New Roman"/>
                <w:color w:val="000000"/>
                <w:sz w:val="21"/>
              </w:rPr>
            </w:pPr>
            <w:r>
              <w:rPr>
                <w:rFonts w:ascii="Times New Roman" w:hAnsi="Times New Roman"/>
                <w:color w:val="000000"/>
                <w:sz w:val="21"/>
              </w:rPr>
              <w:t>（1）讨论修改审计报告、差异报告；（2）讨论修改公开转让说明书、集中读稿</w:t>
            </w:r>
          </w:p>
        </w:tc>
        <w:tc>
          <w:tcPr>
            <w:tcW w:w="1275" w:type="dxa"/>
            <w:vAlign w:val="center"/>
          </w:tcPr>
          <w:p w14:paraId="023FD299">
            <w:pPr>
              <w:rPr>
                <w:rFonts w:ascii="Times New Roman" w:hAnsi="Times New Roman"/>
                <w:color w:val="000000"/>
                <w:sz w:val="21"/>
              </w:rPr>
            </w:pPr>
            <w:r>
              <w:rPr>
                <w:rFonts w:ascii="Times New Roman" w:hAnsi="Times New Roman"/>
                <w:color w:val="000000"/>
                <w:sz w:val="21"/>
              </w:rPr>
              <w:t>发行人、各中介</w:t>
            </w:r>
          </w:p>
        </w:tc>
      </w:tr>
      <w:tr w14:paraId="4C166C5D">
        <w:trPr>
          <w:cantSplit/>
          <w:trHeight w:val="397" w:hRule="atLeast"/>
          <w:jc w:val="center"/>
        </w:trPr>
        <w:tc>
          <w:tcPr>
            <w:tcW w:w="836" w:type="dxa"/>
            <w:vAlign w:val="center"/>
          </w:tcPr>
          <w:p w14:paraId="532E978D">
            <w:pPr>
              <w:jc w:val="center"/>
              <w:rPr>
                <w:rFonts w:ascii="Times New Roman" w:hAnsi="Times New Roman"/>
                <w:color w:val="000000"/>
                <w:sz w:val="21"/>
              </w:rPr>
            </w:pPr>
            <w:r>
              <w:rPr>
                <w:rFonts w:ascii="Times New Roman" w:hAnsi="Times New Roman"/>
                <w:color w:val="000000"/>
                <w:sz w:val="21"/>
              </w:rPr>
              <w:t>9</w:t>
            </w:r>
          </w:p>
        </w:tc>
        <w:tc>
          <w:tcPr>
            <w:tcW w:w="1701" w:type="dxa"/>
            <w:vAlign w:val="center"/>
          </w:tcPr>
          <w:p w14:paraId="3D78DCE1">
            <w:pPr>
              <w:rPr>
                <w:rFonts w:ascii="Times New Roman" w:hAnsi="Times New Roman"/>
                <w:color w:val="000000"/>
                <w:sz w:val="21"/>
              </w:rPr>
            </w:pPr>
            <w:r>
              <w:rPr>
                <w:rFonts w:ascii="Times New Roman" w:hAnsi="Times New Roman"/>
                <w:color w:val="000000"/>
                <w:sz w:val="21"/>
              </w:rPr>
              <w:t>2027年2月20日前</w:t>
            </w:r>
          </w:p>
        </w:tc>
        <w:tc>
          <w:tcPr>
            <w:tcW w:w="6379" w:type="dxa"/>
            <w:vAlign w:val="center"/>
          </w:tcPr>
          <w:p w14:paraId="60BE89B7">
            <w:pPr>
              <w:rPr>
                <w:rFonts w:ascii="Times New Roman" w:hAnsi="Times New Roman"/>
                <w:color w:val="000000"/>
                <w:sz w:val="21"/>
              </w:rPr>
            </w:pPr>
            <w:r>
              <w:rPr>
                <w:rFonts w:ascii="Times New Roman" w:hAnsi="Times New Roman"/>
                <w:color w:val="000000"/>
                <w:sz w:val="21"/>
              </w:rPr>
              <w:t>完成公开转让说明书（含财务部分），并提交质控</w:t>
            </w:r>
          </w:p>
        </w:tc>
        <w:tc>
          <w:tcPr>
            <w:tcW w:w="1275" w:type="dxa"/>
            <w:vAlign w:val="center"/>
          </w:tcPr>
          <w:p w14:paraId="08B6137E">
            <w:pPr>
              <w:rPr>
                <w:rFonts w:ascii="Times New Roman" w:hAnsi="Times New Roman"/>
                <w:color w:val="000000"/>
                <w:sz w:val="21"/>
              </w:rPr>
            </w:pPr>
            <w:r>
              <w:rPr>
                <w:rFonts w:ascii="Times New Roman" w:hAnsi="Times New Roman"/>
                <w:color w:val="000000"/>
                <w:sz w:val="21"/>
              </w:rPr>
              <w:t>国泰海通</w:t>
            </w:r>
          </w:p>
        </w:tc>
      </w:tr>
      <w:tr w14:paraId="103C9418">
        <w:trPr>
          <w:cantSplit/>
          <w:trHeight w:val="397" w:hRule="atLeast"/>
          <w:jc w:val="center"/>
        </w:trPr>
        <w:tc>
          <w:tcPr>
            <w:tcW w:w="836" w:type="dxa"/>
            <w:vAlign w:val="center"/>
          </w:tcPr>
          <w:p w14:paraId="13481058">
            <w:pPr>
              <w:jc w:val="center"/>
              <w:rPr>
                <w:rFonts w:ascii="Times New Roman" w:hAnsi="Times New Roman"/>
                <w:color w:val="000000"/>
                <w:sz w:val="21"/>
              </w:rPr>
            </w:pPr>
            <w:r>
              <w:rPr>
                <w:rFonts w:ascii="Times New Roman" w:hAnsi="Times New Roman"/>
                <w:color w:val="000000"/>
                <w:sz w:val="21"/>
              </w:rPr>
              <w:t>10</w:t>
            </w:r>
          </w:p>
        </w:tc>
        <w:tc>
          <w:tcPr>
            <w:tcW w:w="1701" w:type="dxa"/>
            <w:vAlign w:val="center"/>
          </w:tcPr>
          <w:p w14:paraId="4EA7AA4D">
            <w:pPr>
              <w:rPr>
                <w:rFonts w:ascii="Times New Roman" w:hAnsi="Times New Roman"/>
                <w:color w:val="000000"/>
                <w:sz w:val="21"/>
              </w:rPr>
            </w:pPr>
            <w:r>
              <w:rPr>
                <w:rFonts w:ascii="Times New Roman" w:hAnsi="Times New Roman"/>
                <w:color w:val="000000"/>
                <w:sz w:val="21"/>
              </w:rPr>
              <w:t>2027年3月31日前</w:t>
            </w:r>
          </w:p>
        </w:tc>
        <w:tc>
          <w:tcPr>
            <w:tcW w:w="6379" w:type="dxa"/>
            <w:vAlign w:val="center"/>
          </w:tcPr>
          <w:p w14:paraId="113D3DDE">
            <w:pPr>
              <w:rPr>
                <w:rFonts w:ascii="Times New Roman" w:hAnsi="Times New Roman"/>
                <w:color w:val="000000"/>
                <w:sz w:val="21"/>
              </w:rPr>
            </w:pPr>
            <w:r>
              <w:rPr>
                <w:rFonts w:ascii="Times New Roman" w:hAnsi="Times New Roman"/>
                <w:color w:val="000000"/>
                <w:sz w:val="21"/>
              </w:rPr>
              <w:t>（1）保荐机构质控、内核程序完成；（2）召开审议本次上市的股东会；（3）律师完成申报材料鉴定</w:t>
            </w:r>
          </w:p>
        </w:tc>
        <w:tc>
          <w:tcPr>
            <w:tcW w:w="1275" w:type="dxa"/>
            <w:vAlign w:val="center"/>
          </w:tcPr>
          <w:p w14:paraId="757B24B8">
            <w:pPr>
              <w:rPr>
                <w:rFonts w:ascii="Times New Roman" w:hAnsi="Times New Roman"/>
                <w:color w:val="000000"/>
                <w:sz w:val="21"/>
              </w:rPr>
            </w:pPr>
            <w:r>
              <w:rPr>
                <w:rFonts w:ascii="Times New Roman" w:hAnsi="Times New Roman"/>
                <w:color w:val="000000"/>
                <w:sz w:val="21"/>
              </w:rPr>
              <w:t>发行人、国泰海通、律师</w:t>
            </w:r>
          </w:p>
        </w:tc>
      </w:tr>
      <w:tr w14:paraId="6315CE4D">
        <w:trPr>
          <w:cantSplit/>
          <w:trHeight w:val="397" w:hRule="atLeast"/>
          <w:jc w:val="center"/>
        </w:trPr>
        <w:tc>
          <w:tcPr>
            <w:tcW w:w="836" w:type="dxa"/>
            <w:vAlign w:val="center"/>
          </w:tcPr>
          <w:p w14:paraId="7F0A09E6">
            <w:pPr>
              <w:jc w:val="center"/>
              <w:rPr>
                <w:rFonts w:ascii="Times New Roman" w:hAnsi="Times New Roman"/>
                <w:color w:val="000000"/>
                <w:sz w:val="21"/>
              </w:rPr>
            </w:pPr>
            <w:r>
              <w:rPr>
                <w:rFonts w:ascii="Times New Roman" w:hAnsi="Times New Roman"/>
                <w:color w:val="000000"/>
                <w:sz w:val="21"/>
              </w:rPr>
              <w:t>11</w:t>
            </w:r>
          </w:p>
        </w:tc>
        <w:tc>
          <w:tcPr>
            <w:tcW w:w="1701" w:type="dxa"/>
            <w:vAlign w:val="center"/>
          </w:tcPr>
          <w:p w14:paraId="3F2AAAB3">
            <w:pPr>
              <w:rPr>
                <w:rFonts w:ascii="Times New Roman" w:hAnsi="Times New Roman"/>
                <w:color w:val="000000"/>
                <w:sz w:val="21"/>
              </w:rPr>
            </w:pPr>
            <w:r>
              <w:rPr>
                <w:rFonts w:ascii="Times New Roman" w:hAnsi="Times New Roman"/>
                <w:color w:val="000000"/>
                <w:sz w:val="21"/>
              </w:rPr>
              <w:t>2027年4月10日前</w:t>
            </w:r>
          </w:p>
        </w:tc>
        <w:tc>
          <w:tcPr>
            <w:tcW w:w="6379" w:type="dxa"/>
            <w:vAlign w:val="center"/>
          </w:tcPr>
          <w:p w14:paraId="62E36F77">
            <w:pPr>
              <w:rPr>
                <w:rFonts w:ascii="Times New Roman" w:hAnsi="Times New Roman"/>
                <w:color w:val="000000"/>
                <w:sz w:val="21"/>
              </w:rPr>
            </w:pPr>
            <w:r>
              <w:rPr>
                <w:rFonts w:ascii="Times New Roman" w:hAnsi="Times New Roman"/>
                <w:color w:val="000000"/>
                <w:sz w:val="21"/>
              </w:rPr>
              <w:t>向股转系统提交全套挂牌申请材料，完成申报</w:t>
            </w:r>
          </w:p>
        </w:tc>
        <w:tc>
          <w:tcPr>
            <w:tcW w:w="1275" w:type="dxa"/>
            <w:vAlign w:val="center"/>
          </w:tcPr>
          <w:p w14:paraId="4A380B49">
            <w:pPr>
              <w:rPr>
                <w:rFonts w:ascii="Times New Roman" w:hAnsi="Times New Roman"/>
                <w:color w:val="000000"/>
                <w:sz w:val="21"/>
              </w:rPr>
            </w:pPr>
            <w:r>
              <w:rPr>
                <w:rFonts w:ascii="Times New Roman" w:hAnsi="Times New Roman"/>
                <w:color w:val="000000"/>
                <w:sz w:val="21"/>
              </w:rPr>
              <w:t>发行人、各中介</w:t>
            </w:r>
          </w:p>
        </w:tc>
      </w:tr>
      <w:tr w14:paraId="7B4C2F13">
        <w:trPr>
          <w:cantSplit/>
          <w:trHeight w:val="397" w:hRule="atLeast"/>
          <w:jc w:val="center"/>
        </w:trPr>
        <w:tc>
          <w:tcPr>
            <w:tcW w:w="836" w:type="dxa"/>
            <w:vAlign w:val="center"/>
          </w:tcPr>
          <w:p w14:paraId="5698578F">
            <w:pPr>
              <w:jc w:val="center"/>
              <w:rPr>
                <w:rFonts w:ascii="Times New Roman" w:hAnsi="Times New Roman"/>
                <w:color w:val="000000"/>
                <w:sz w:val="21"/>
              </w:rPr>
            </w:pPr>
            <w:r>
              <w:rPr>
                <w:rFonts w:ascii="Times New Roman" w:hAnsi="Times New Roman"/>
                <w:color w:val="000000"/>
                <w:sz w:val="21"/>
              </w:rPr>
              <w:t>12</w:t>
            </w:r>
          </w:p>
        </w:tc>
        <w:tc>
          <w:tcPr>
            <w:tcW w:w="1701" w:type="dxa"/>
            <w:vAlign w:val="center"/>
          </w:tcPr>
          <w:p w14:paraId="2D63DEE5">
            <w:pPr>
              <w:rPr>
                <w:rFonts w:ascii="Times New Roman" w:hAnsi="Times New Roman"/>
                <w:color w:val="000000"/>
                <w:sz w:val="21"/>
              </w:rPr>
            </w:pPr>
            <w:r>
              <w:rPr>
                <w:rFonts w:ascii="Times New Roman" w:hAnsi="Times New Roman"/>
                <w:color w:val="000000"/>
                <w:sz w:val="21"/>
              </w:rPr>
              <w:t>2027年6月</w:t>
            </w:r>
          </w:p>
        </w:tc>
        <w:tc>
          <w:tcPr>
            <w:tcW w:w="6379" w:type="dxa"/>
            <w:vAlign w:val="center"/>
          </w:tcPr>
          <w:p w14:paraId="6B6AB7C7">
            <w:pPr>
              <w:rPr>
                <w:rFonts w:ascii="Times New Roman" w:hAnsi="Times New Roman"/>
                <w:color w:val="000000"/>
                <w:sz w:val="21"/>
              </w:rPr>
            </w:pPr>
            <w:r>
              <w:rPr>
                <w:rFonts w:ascii="Times New Roman" w:hAnsi="Times New Roman"/>
                <w:color w:val="000000"/>
                <w:sz w:val="21"/>
              </w:rPr>
              <w:t>完成挂牌审核，正式挂牌</w:t>
            </w:r>
          </w:p>
        </w:tc>
        <w:tc>
          <w:tcPr>
            <w:tcW w:w="1275" w:type="dxa"/>
            <w:vAlign w:val="center"/>
          </w:tcPr>
          <w:p w14:paraId="78193D28">
            <w:pPr>
              <w:rPr>
                <w:rFonts w:ascii="Times New Roman" w:hAnsi="Times New Roman"/>
                <w:color w:val="000000"/>
                <w:sz w:val="21"/>
              </w:rPr>
            </w:pPr>
            <w:r>
              <w:rPr>
                <w:rFonts w:ascii="Times New Roman" w:hAnsi="Times New Roman"/>
                <w:color w:val="000000"/>
                <w:sz w:val="21"/>
              </w:rPr>
              <w:t>发行人、各中介</w:t>
            </w:r>
          </w:p>
        </w:tc>
      </w:tr>
    </w:tbl>
    <w:p w14:paraId="65D3D865">
      <w:pPr>
        <w:autoSpaceDE w:val="0"/>
        <w:autoSpaceDN w:val="0"/>
        <w:adjustRightInd w:val="0"/>
        <w:spacing w:before="163" w:beforeLines="50" w:after="163" w:afterLines="50" w:line="360" w:lineRule="auto"/>
        <w:ind w:firstLine="480" w:firstLineChars="200"/>
        <w:outlineLvl w:val="3"/>
        <w:rPr>
          <w:rFonts w:ascii="Times New Roman" w:hAnsi="Times New Roman" w:cs="Times New Roman" w:eastAsiaTheme="majorEastAsia"/>
          <w:b/>
        </w:rPr>
      </w:pPr>
      <w:r>
        <w:rPr>
          <w:rFonts w:hint="eastAsia" w:ascii="Times New Roman" w:hAnsi="Times New Roman" w:cs="Times New Roman" w:eastAsiaTheme="majorEastAsia"/>
          <w:b/>
        </w:rPr>
        <w:t>3、</w:t>
      </w:r>
      <w:r>
        <w:rPr>
          <w:rFonts w:ascii="Times New Roman" w:hAnsi="Times New Roman" w:cs="Times New Roman" w:eastAsiaTheme="majorEastAsia"/>
          <w:b/>
        </w:rPr>
        <w:t>第三阶段：北交所IPO（2027年-2028年）</w:t>
      </w:r>
    </w:p>
    <w:tbl>
      <w:tblPr>
        <w:tblStyle w:val="64"/>
        <w:tblW w:w="6208" w:type="pct"/>
        <w:jc w:val="center"/>
        <w:tblBorders>
          <w:top w:val="single" w:color="010000" w:sz="12" w:space="0"/>
          <w:left w:val="single" w:color="010000" w:sz="12" w:space="0"/>
          <w:bottom w:val="single" w:color="010000" w:sz="12" w:space="0"/>
          <w:right w:val="single" w:color="010000" w:sz="12" w:space="0"/>
          <w:insideH w:val="single" w:color="010000" w:sz="4" w:space="0"/>
          <w:insideV w:val="single" w:color="010000" w:sz="4" w:space="0"/>
        </w:tblBorders>
        <w:tblLayout w:type="autofit"/>
        <w:tblCellMar>
          <w:top w:w="0" w:type="dxa"/>
          <w:left w:w="108" w:type="dxa"/>
          <w:bottom w:w="0" w:type="dxa"/>
          <w:right w:w="108" w:type="dxa"/>
        </w:tblCellMar>
      </w:tblPr>
      <w:tblGrid>
        <w:gridCol w:w="861"/>
        <w:gridCol w:w="1752"/>
        <w:gridCol w:w="6569"/>
        <w:gridCol w:w="1399"/>
      </w:tblGrid>
      <w:tr w14:paraId="1CF9D21F">
        <w:trPr>
          <w:cantSplit/>
          <w:trHeight w:val="397" w:hRule="atLeast"/>
          <w:tblHeader/>
          <w:jc w:val="center"/>
        </w:trPr>
        <w:tc>
          <w:tcPr>
            <w:tcW w:w="407" w:type="pct"/>
            <w:tcBorders>
              <w:top w:val="single" w:color="010000" w:sz="12" w:space="0"/>
              <w:bottom w:val="single" w:color="010000" w:sz="4" w:space="0"/>
            </w:tcBorders>
            <w:vAlign w:val="center"/>
          </w:tcPr>
          <w:p w14:paraId="35465BC1">
            <w:pPr>
              <w:keepNext/>
              <w:jc w:val="center"/>
              <w:rPr>
                <w:rFonts w:ascii="Times New Roman" w:hAnsi="Times New Roman"/>
                <w:b/>
                <w:color w:val="000000"/>
                <w:sz w:val="21"/>
              </w:rPr>
            </w:pPr>
            <w:r>
              <w:rPr>
                <w:rFonts w:ascii="Times New Roman" w:hAnsi="Times New Roman"/>
                <w:b/>
                <w:color w:val="000000"/>
                <w:sz w:val="21"/>
              </w:rPr>
              <w:t>序号</w:t>
            </w:r>
          </w:p>
        </w:tc>
        <w:tc>
          <w:tcPr>
            <w:tcW w:w="828" w:type="pct"/>
            <w:tcBorders>
              <w:top w:val="single" w:color="010000" w:sz="12" w:space="0"/>
              <w:bottom w:val="single" w:color="010000" w:sz="4" w:space="0"/>
            </w:tcBorders>
            <w:vAlign w:val="center"/>
          </w:tcPr>
          <w:p w14:paraId="673ACE35">
            <w:pPr>
              <w:keepNext/>
              <w:jc w:val="center"/>
              <w:rPr>
                <w:rFonts w:ascii="Times New Roman" w:hAnsi="Times New Roman"/>
                <w:b/>
                <w:color w:val="000000"/>
                <w:sz w:val="21"/>
              </w:rPr>
            </w:pPr>
            <w:r>
              <w:rPr>
                <w:rFonts w:ascii="Times New Roman" w:hAnsi="Times New Roman"/>
                <w:b/>
                <w:color w:val="000000"/>
                <w:sz w:val="21"/>
              </w:rPr>
              <w:t>日期</w:t>
            </w:r>
          </w:p>
        </w:tc>
        <w:tc>
          <w:tcPr>
            <w:tcW w:w="3104" w:type="pct"/>
            <w:tcBorders>
              <w:top w:val="single" w:color="010000" w:sz="12" w:space="0"/>
              <w:bottom w:val="single" w:color="010000" w:sz="4" w:space="0"/>
            </w:tcBorders>
            <w:vAlign w:val="center"/>
          </w:tcPr>
          <w:p w14:paraId="5605B1F3">
            <w:pPr>
              <w:keepNext/>
              <w:jc w:val="center"/>
              <w:rPr>
                <w:rFonts w:ascii="Times New Roman" w:hAnsi="Times New Roman"/>
                <w:b/>
                <w:color w:val="000000"/>
                <w:sz w:val="21"/>
              </w:rPr>
            </w:pPr>
            <w:r>
              <w:rPr>
                <w:rFonts w:ascii="Times New Roman" w:hAnsi="Times New Roman"/>
                <w:b/>
                <w:color w:val="000000"/>
                <w:sz w:val="21"/>
              </w:rPr>
              <w:t>工作内容</w:t>
            </w:r>
          </w:p>
        </w:tc>
        <w:tc>
          <w:tcPr>
            <w:tcW w:w="661" w:type="pct"/>
            <w:tcBorders>
              <w:top w:val="single" w:color="010000" w:sz="12" w:space="0"/>
              <w:bottom w:val="single" w:color="010000" w:sz="4" w:space="0"/>
            </w:tcBorders>
            <w:vAlign w:val="center"/>
          </w:tcPr>
          <w:p w14:paraId="3388AA4B">
            <w:pPr>
              <w:keepNext/>
              <w:jc w:val="center"/>
              <w:rPr>
                <w:rFonts w:ascii="Times New Roman" w:hAnsi="Times New Roman"/>
                <w:b/>
                <w:color w:val="000000"/>
                <w:sz w:val="21"/>
              </w:rPr>
            </w:pPr>
            <w:r>
              <w:rPr>
                <w:rFonts w:ascii="Times New Roman" w:hAnsi="Times New Roman"/>
                <w:b/>
                <w:color w:val="000000"/>
                <w:sz w:val="21"/>
              </w:rPr>
              <w:t>负责方</w:t>
            </w:r>
          </w:p>
        </w:tc>
      </w:tr>
      <w:tr w14:paraId="611AC550">
        <w:trPr>
          <w:cantSplit/>
          <w:trHeight w:val="397" w:hRule="atLeast"/>
          <w:jc w:val="center"/>
        </w:trPr>
        <w:tc>
          <w:tcPr>
            <w:tcW w:w="5000" w:type="pct"/>
            <w:gridSpan w:val="4"/>
            <w:tcBorders>
              <w:top w:val="single" w:color="010000" w:sz="4" w:space="0"/>
            </w:tcBorders>
            <w:vAlign w:val="center"/>
          </w:tcPr>
          <w:p w14:paraId="36FE9EB1">
            <w:pPr>
              <w:jc w:val="center"/>
              <w:rPr>
                <w:rFonts w:ascii="Times New Roman" w:hAnsi="Times New Roman"/>
                <w:b/>
                <w:bCs/>
                <w:color w:val="000000"/>
                <w:sz w:val="21"/>
              </w:rPr>
            </w:pPr>
            <w:r>
              <w:rPr>
                <w:rFonts w:ascii="Times New Roman" w:hAnsi="Times New Roman"/>
                <w:b/>
                <w:bCs/>
                <w:color w:val="000000"/>
                <w:sz w:val="21"/>
              </w:rPr>
              <w:t>第三阶段：北交所IPO（2027年-2028年）</w:t>
            </w:r>
          </w:p>
        </w:tc>
      </w:tr>
      <w:tr w14:paraId="20BAF45E">
        <w:trPr>
          <w:cantSplit/>
          <w:trHeight w:val="397" w:hRule="atLeast"/>
          <w:jc w:val="center"/>
        </w:trPr>
        <w:tc>
          <w:tcPr>
            <w:tcW w:w="407" w:type="pct"/>
            <w:vAlign w:val="center"/>
          </w:tcPr>
          <w:p w14:paraId="5B10862C">
            <w:pPr>
              <w:jc w:val="center"/>
              <w:rPr>
                <w:rFonts w:ascii="Times New Roman" w:hAnsi="Times New Roman"/>
                <w:color w:val="000000"/>
                <w:sz w:val="21"/>
              </w:rPr>
            </w:pPr>
            <w:r>
              <w:rPr>
                <w:rFonts w:ascii="Times New Roman" w:hAnsi="Times New Roman"/>
                <w:color w:val="000000"/>
                <w:sz w:val="21"/>
              </w:rPr>
              <w:t>1</w:t>
            </w:r>
          </w:p>
        </w:tc>
        <w:tc>
          <w:tcPr>
            <w:tcW w:w="828" w:type="pct"/>
            <w:vAlign w:val="center"/>
          </w:tcPr>
          <w:p w14:paraId="23F82658">
            <w:pPr>
              <w:rPr>
                <w:rFonts w:ascii="Times New Roman" w:hAnsi="Times New Roman"/>
                <w:color w:val="000000"/>
                <w:sz w:val="21"/>
              </w:rPr>
            </w:pPr>
            <w:r>
              <w:rPr>
                <w:rFonts w:ascii="Times New Roman" w:hAnsi="Times New Roman"/>
                <w:color w:val="000000"/>
                <w:sz w:val="21"/>
              </w:rPr>
              <w:t>2027年6月</w:t>
            </w:r>
          </w:p>
        </w:tc>
        <w:tc>
          <w:tcPr>
            <w:tcW w:w="3104" w:type="pct"/>
            <w:vAlign w:val="center"/>
          </w:tcPr>
          <w:p w14:paraId="01E3C814">
            <w:pPr>
              <w:rPr>
                <w:rFonts w:ascii="Times New Roman" w:hAnsi="Times New Roman"/>
                <w:color w:val="000000"/>
                <w:sz w:val="21"/>
              </w:rPr>
            </w:pPr>
            <w:r>
              <w:rPr>
                <w:rFonts w:ascii="Times New Roman" w:hAnsi="Times New Roman"/>
                <w:color w:val="000000"/>
                <w:sz w:val="21"/>
              </w:rPr>
              <w:t>结合公司最新财务数据，以及券商内部核查情况，与北交所开展第二轮预沟通（视实际情况需要）</w:t>
            </w:r>
          </w:p>
        </w:tc>
        <w:tc>
          <w:tcPr>
            <w:tcW w:w="661" w:type="pct"/>
            <w:vAlign w:val="center"/>
          </w:tcPr>
          <w:p w14:paraId="1A7F4D08">
            <w:pPr>
              <w:rPr>
                <w:rFonts w:ascii="Times New Roman" w:hAnsi="Times New Roman"/>
                <w:color w:val="000000"/>
                <w:sz w:val="21"/>
              </w:rPr>
            </w:pPr>
            <w:r>
              <w:rPr>
                <w:rFonts w:ascii="Times New Roman" w:hAnsi="Times New Roman"/>
                <w:color w:val="000000"/>
                <w:sz w:val="21"/>
              </w:rPr>
              <w:t>发行人、各中介</w:t>
            </w:r>
          </w:p>
        </w:tc>
      </w:tr>
      <w:tr w14:paraId="3FC02ED1">
        <w:trPr>
          <w:cantSplit/>
          <w:trHeight w:val="397" w:hRule="atLeast"/>
          <w:jc w:val="center"/>
        </w:trPr>
        <w:tc>
          <w:tcPr>
            <w:tcW w:w="407" w:type="pct"/>
            <w:vAlign w:val="center"/>
          </w:tcPr>
          <w:p w14:paraId="3F3D7711">
            <w:pPr>
              <w:jc w:val="center"/>
              <w:rPr>
                <w:rFonts w:ascii="Times New Roman" w:hAnsi="Times New Roman"/>
                <w:color w:val="000000"/>
                <w:sz w:val="21"/>
              </w:rPr>
            </w:pPr>
            <w:r>
              <w:rPr>
                <w:rFonts w:ascii="Times New Roman" w:hAnsi="Times New Roman"/>
                <w:color w:val="000000"/>
                <w:sz w:val="21"/>
              </w:rPr>
              <w:t>2</w:t>
            </w:r>
          </w:p>
        </w:tc>
        <w:tc>
          <w:tcPr>
            <w:tcW w:w="828" w:type="pct"/>
            <w:vAlign w:val="center"/>
          </w:tcPr>
          <w:p w14:paraId="340D9481">
            <w:pPr>
              <w:rPr>
                <w:rFonts w:ascii="Times New Roman" w:hAnsi="Times New Roman"/>
                <w:color w:val="000000"/>
                <w:sz w:val="21"/>
              </w:rPr>
            </w:pPr>
            <w:r>
              <w:rPr>
                <w:rFonts w:ascii="Times New Roman" w:hAnsi="Times New Roman"/>
                <w:color w:val="000000"/>
                <w:sz w:val="21"/>
              </w:rPr>
              <w:t>2027年6月</w:t>
            </w:r>
          </w:p>
        </w:tc>
        <w:tc>
          <w:tcPr>
            <w:tcW w:w="3104" w:type="pct"/>
            <w:vAlign w:val="center"/>
          </w:tcPr>
          <w:p w14:paraId="0806DDBA">
            <w:pPr>
              <w:rPr>
                <w:rFonts w:ascii="Times New Roman" w:hAnsi="Times New Roman"/>
                <w:color w:val="000000"/>
                <w:sz w:val="21"/>
              </w:rPr>
            </w:pPr>
            <w:r>
              <w:rPr>
                <w:rFonts w:ascii="Times New Roman" w:hAnsi="Times New Roman"/>
                <w:color w:val="000000"/>
                <w:sz w:val="21"/>
              </w:rPr>
              <w:t>（1）向北京证监局报送辅导备案；（2）燕京啤酒董事会审议《授权管理层启动分拆子公司境内上市前期筹备工作的议案》</w:t>
            </w:r>
          </w:p>
        </w:tc>
        <w:tc>
          <w:tcPr>
            <w:tcW w:w="661" w:type="pct"/>
            <w:vAlign w:val="center"/>
          </w:tcPr>
          <w:p w14:paraId="0A74D947">
            <w:pPr>
              <w:rPr>
                <w:rFonts w:ascii="Times New Roman" w:hAnsi="Times New Roman"/>
                <w:color w:val="000000"/>
                <w:sz w:val="21"/>
              </w:rPr>
            </w:pPr>
            <w:r>
              <w:rPr>
                <w:rFonts w:ascii="Times New Roman" w:hAnsi="Times New Roman"/>
                <w:color w:val="000000"/>
                <w:sz w:val="21"/>
              </w:rPr>
              <w:t>发行人、各中介</w:t>
            </w:r>
          </w:p>
        </w:tc>
      </w:tr>
      <w:tr w14:paraId="3C427FB4">
        <w:trPr>
          <w:cantSplit/>
          <w:trHeight w:val="397" w:hRule="atLeast"/>
          <w:jc w:val="center"/>
        </w:trPr>
        <w:tc>
          <w:tcPr>
            <w:tcW w:w="407" w:type="pct"/>
            <w:vAlign w:val="center"/>
          </w:tcPr>
          <w:p w14:paraId="4AD0E057">
            <w:pPr>
              <w:jc w:val="center"/>
              <w:rPr>
                <w:rFonts w:ascii="Times New Roman" w:hAnsi="Times New Roman"/>
                <w:color w:val="000000"/>
                <w:sz w:val="21"/>
              </w:rPr>
            </w:pPr>
            <w:r>
              <w:rPr>
                <w:rFonts w:ascii="Times New Roman" w:hAnsi="Times New Roman"/>
                <w:color w:val="000000"/>
                <w:sz w:val="21"/>
              </w:rPr>
              <w:t>3</w:t>
            </w:r>
          </w:p>
        </w:tc>
        <w:tc>
          <w:tcPr>
            <w:tcW w:w="828" w:type="pct"/>
            <w:vAlign w:val="center"/>
          </w:tcPr>
          <w:p w14:paraId="4A3B5055">
            <w:pPr>
              <w:rPr>
                <w:rFonts w:ascii="Times New Roman" w:hAnsi="Times New Roman"/>
                <w:color w:val="000000"/>
                <w:sz w:val="21"/>
              </w:rPr>
            </w:pPr>
            <w:r>
              <w:rPr>
                <w:rFonts w:ascii="Times New Roman" w:hAnsi="Times New Roman"/>
                <w:color w:val="000000"/>
                <w:sz w:val="21"/>
              </w:rPr>
              <w:t>2027年6-9月</w:t>
            </w:r>
          </w:p>
        </w:tc>
        <w:tc>
          <w:tcPr>
            <w:tcW w:w="3104" w:type="pct"/>
            <w:vAlign w:val="center"/>
          </w:tcPr>
          <w:p w14:paraId="6085A7D7">
            <w:pPr>
              <w:rPr>
                <w:rFonts w:ascii="Times New Roman" w:hAnsi="Times New Roman"/>
                <w:color w:val="000000"/>
                <w:sz w:val="21"/>
              </w:rPr>
            </w:pPr>
            <w:r>
              <w:rPr>
                <w:rFonts w:ascii="Times New Roman" w:hAnsi="Times New Roman"/>
                <w:color w:val="000000"/>
                <w:sz w:val="21"/>
              </w:rPr>
              <w:t>以2027年6月30日为基准日，更新尽调事项，制作北交所申报底稿</w:t>
            </w:r>
          </w:p>
        </w:tc>
        <w:tc>
          <w:tcPr>
            <w:tcW w:w="661" w:type="pct"/>
            <w:vAlign w:val="center"/>
          </w:tcPr>
          <w:p w14:paraId="0284D094">
            <w:pPr>
              <w:rPr>
                <w:rFonts w:ascii="Times New Roman" w:hAnsi="Times New Roman"/>
                <w:color w:val="000000"/>
                <w:sz w:val="21"/>
              </w:rPr>
            </w:pPr>
            <w:r>
              <w:rPr>
                <w:rFonts w:ascii="Times New Roman" w:hAnsi="Times New Roman"/>
                <w:color w:val="000000"/>
                <w:sz w:val="21"/>
              </w:rPr>
              <w:t>发行人、各中介</w:t>
            </w:r>
          </w:p>
        </w:tc>
      </w:tr>
      <w:tr w14:paraId="050F9B65">
        <w:trPr>
          <w:cantSplit/>
          <w:trHeight w:val="397" w:hRule="atLeast"/>
          <w:jc w:val="center"/>
        </w:trPr>
        <w:tc>
          <w:tcPr>
            <w:tcW w:w="407" w:type="pct"/>
            <w:vAlign w:val="center"/>
          </w:tcPr>
          <w:p w14:paraId="5E29F03C">
            <w:pPr>
              <w:jc w:val="center"/>
              <w:rPr>
                <w:rFonts w:ascii="Times New Roman" w:hAnsi="Times New Roman"/>
                <w:color w:val="000000"/>
                <w:sz w:val="21"/>
              </w:rPr>
            </w:pPr>
            <w:r>
              <w:rPr>
                <w:rFonts w:ascii="Times New Roman" w:hAnsi="Times New Roman"/>
                <w:color w:val="000000"/>
                <w:sz w:val="21"/>
              </w:rPr>
              <w:t>4</w:t>
            </w:r>
          </w:p>
        </w:tc>
        <w:tc>
          <w:tcPr>
            <w:tcW w:w="828" w:type="pct"/>
            <w:vAlign w:val="center"/>
          </w:tcPr>
          <w:p w14:paraId="09F22875">
            <w:pPr>
              <w:rPr>
                <w:rFonts w:ascii="Times New Roman" w:hAnsi="Times New Roman"/>
                <w:color w:val="000000"/>
                <w:sz w:val="21"/>
              </w:rPr>
            </w:pPr>
            <w:r>
              <w:rPr>
                <w:rFonts w:ascii="Times New Roman" w:hAnsi="Times New Roman"/>
                <w:color w:val="000000"/>
                <w:sz w:val="21"/>
              </w:rPr>
              <w:t>2027年9-10月</w:t>
            </w:r>
          </w:p>
        </w:tc>
        <w:tc>
          <w:tcPr>
            <w:tcW w:w="3104" w:type="pct"/>
            <w:vAlign w:val="center"/>
          </w:tcPr>
          <w:p w14:paraId="62960EF7">
            <w:pPr>
              <w:rPr>
                <w:rFonts w:ascii="Times New Roman" w:hAnsi="Times New Roman"/>
                <w:color w:val="000000"/>
                <w:sz w:val="21"/>
              </w:rPr>
            </w:pPr>
            <w:r>
              <w:rPr>
                <w:rFonts w:ascii="Times New Roman" w:hAnsi="Times New Roman"/>
                <w:color w:val="000000"/>
                <w:sz w:val="21"/>
              </w:rPr>
              <w:t>（1）完成券商内部质控和内核；（2）提交北京证监局辅导验收；（3）燕京啤酒董事会、股东会审议子公司北交所上市议案</w:t>
            </w:r>
          </w:p>
        </w:tc>
        <w:tc>
          <w:tcPr>
            <w:tcW w:w="661" w:type="pct"/>
            <w:vAlign w:val="center"/>
          </w:tcPr>
          <w:p w14:paraId="31C8F299">
            <w:pPr>
              <w:rPr>
                <w:rFonts w:ascii="Times New Roman" w:hAnsi="Times New Roman"/>
                <w:color w:val="000000"/>
                <w:sz w:val="21"/>
              </w:rPr>
            </w:pPr>
            <w:r>
              <w:rPr>
                <w:rFonts w:ascii="Times New Roman" w:hAnsi="Times New Roman"/>
                <w:color w:val="000000"/>
                <w:sz w:val="21"/>
              </w:rPr>
              <w:t>国泰海通</w:t>
            </w:r>
          </w:p>
        </w:tc>
      </w:tr>
      <w:tr w14:paraId="7125AF7E">
        <w:trPr>
          <w:cantSplit/>
          <w:trHeight w:val="397" w:hRule="atLeast"/>
          <w:jc w:val="center"/>
        </w:trPr>
        <w:tc>
          <w:tcPr>
            <w:tcW w:w="407" w:type="pct"/>
            <w:vAlign w:val="center"/>
          </w:tcPr>
          <w:p w14:paraId="42C933EE">
            <w:pPr>
              <w:jc w:val="center"/>
              <w:rPr>
                <w:rFonts w:ascii="Times New Roman" w:hAnsi="Times New Roman"/>
                <w:color w:val="000000"/>
                <w:sz w:val="21"/>
              </w:rPr>
            </w:pPr>
            <w:r>
              <w:rPr>
                <w:rFonts w:ascii="Times New Roman" w:hAnsi="Times New Roman"/>
                <w:color w:val="000000"/>
                <w:sz w:val="21"/>
              </w:rPr>
              <w:t>5</w:t>
            </w:r>
          </w:p>
        </w:tc>
        <w:tc>
          <w:tcPr>
            <w:tcW w:w="828" w:type="pct"/>
            <w:vAlign w:val="center"/>
          </w:tcPr>
          <w:p w14:paraId="3BD9FAD1">
            <w:pPr>
              <w:rPr>
                <w:rFonts w:ascii="Times New Roman" w:hAnsi="Times New Roman"/>
                <w:color w:val="000000"/>
                <w:sz w:val="21"/>
              </w:rPr>
            </w:pPr>
            <w:r>
              <w:rPr>
                <w:rFonts w:ascii="Times New Roman" w:hAnsi="Times New Roman"/>
                <w:color w:val="000000"/>
                <w:sz w:val="21"/>
              </w:rPr>
              <w:t>2027年11月10日前</w:t>
            </w:r>
          </w:p>
        </w:tc>
        <w:tc>
          <w:tcPr>
            <w:tcW w:w="3104" w:type="pct"/>
            <w:vAlign w:val="center"/>
          </w:tcPr>
          <w:p w14:paraId="3477F719">
            <w:pPr>
              <w:rPr>
                <w:rFonts w:ascii="Times New Roman" w:hAnsi="Times New Roman"/>
                <w:color w:val="000000"/>
                <w:sz w:val="21"/>
              </w:rPr>
            </w:pPr>
            <w:r>
              <w:rPr>
                <w:rFonts w:ascii="Times New Roman" w:hAnsi="Times New Roman"/>
                <w:color w:val="000000"/>
                <w:sz w:val="21"/>
              </w:rPr>
              <w:t>（1）燕京中发董事会股东会审议公司北交所议案；（2）向北京证券交易所（北交所）提交全套IPO申请材料</w:t>
            </w:r>
          </w:p>
        </w:tc>
        <w:tc>
          <w:tcPr>
            <w:tcW w:w="661" w:type="pct"/>
            <w:vAlign w:val="center"/>
          </w:tcPr>
          <w:p w14:paraId="794F4562">
            <w:pPr>
              <w:rPr>
                <w:rFonts w:ascii="Times New Roman" w:hAnsi="Times New Roman"/>
                <w:color w:val="000000"/>
                <w:sz w:val="21"/>
              </w:rPr>
            </w:pPr>
            <w:r>
              <w:rPr>
                <w:rFonts w:ascii="Times New Roman" w:hAnsi="Times New Roman"/>
                <w:color w:val="000000"/>
                <w:sz w:val="21"/>
              </w:rPr>
              <w:t>发行人、各中介</w:t>
            </w:r>
          </w:p>
        </w:tc>
      </w:tr>
      <w:tr w14:paraId="5FF0AC87">
        <w:trPr>
          <w:cantSplit/>
          <w:trHeight w:val="397" w:hRule="atLeast"/>
          <w:jc w:val="center"/>
        </w:trPr>
        <w:tc>
          <w:tcPr>
            <w:tcW w:w="407" w:type="pct"/>
            <w:vAlign w:val="center"/>
          </w:tcPr>
          <w:p w14:paraId="4DCA6E62">
            <w:pPr>
              <w:jc w:val="center"/>
              <w:rPr>
                <w:rFonts w:ascii="Times New Roman" w:hAnsi="Times New Roman"/>
                <w:color w:val="000000"/>
                <w:sz w:val="21"/>
              </w:rPr>
            </w:pPr>
            <w:r>
              <w:rPr>
                <w:rFonts w:ascii="Times New Roman" w:hAnsi="Times New Roman"/>
                <w:color w:val="000000"/>
                <w:sz w:val="21"/>
              </w:rPr>
              <w:t>6</w:t>
            </w:r>
          </w:p>
        </w:tc>
        <w:tc>
          <w:tcPr>
            <w:tcW w:w="828" w:type="pct"/>
            <w:vAlign w:val="center"/>
          </w:tcPr>
          <w:p w14:paraId="69F977F2">
            <w:pPr>
              <w:rPr>
                <w:rFonts w:ascii="Times New Roman" w:hAnsi="Times New Roman"/>
                <w:color w:val="000000"/>
                <w:sz w:val="21"/>
              </w:rPr>
            </w:pPr>
            <w:r>
              <w:rPr>
                <w:rFonts w:ascii="Times New Roman" w:hAnsi="Times New Roman"/>
                <w:color w:val="000000"/>
                <w:sz w:val="21"/>
              </w:rPr>
              <w:t>2027年11月-2028年6月</w:t>
            </w:r>
          </w:p>
        </w:tc>
        <w:tc>
          <w:tcPr>
            <w:tcW w:w="3104" w:type="pct"/>
            <w:vAlign w:val="center"/>
          </w:tcPr>
          <w:p w14:paraId="227B70A8">
            <w:pPr>
              <w:rPr>
                <w:rFonts w:ascii="Times New Roman" w:hAnsi="Times New Roman"/>
                <w:color w:val="000000"/>
                <w:sz w:val="21"/>
              </w:rPr>
            </w:pPr>
            <w:r>
              <w:rPr>
                <w:rFonts w:ascii="Times New Roman" w:hAnsi="Times New Roman"/>
                <w:color w:val="000000"/>
                <w:sz w:val="21"/>
              </w:rPr>
              <w:t>（1）经历多轮问询及回复，通过交易所审核；（2）期间中介机构协同燕京中发与监管机构就北交所上市审核关注事项、反馈问题进行沟通；（3）协助燕京中发与国资监管部门沟通首发方案、比例等相关事项</w:t>
            </w:r>
          </w:p>
        </w:tc>
        <w:tc>
          <w:tcPr>
            <w:tcW w:w="661" w:type="pct"/>
            <w:vAlign w:val="center"/>
          </w:tcPr>
          <w:p w14:paraId="749DAC87">
            <w:pPr>
              <w:rPr>
                <w:rFonts w:ascii="Times New Roman" w:hAnsi="Times New Roman"/>
                <w:color w:val="000000"/>
                <w:sz w:val="21"/>
              </w:rPr>
            </w:pPr>
            <w:r>
              <w:rPr>
                <w:rFonts w:ascii="Times New Roman" w:hAnsi="Times New Roman"/>
                <w:color w:val="000000"/>
                <w:sz w:val="21"/>
              </w:rPr>
              <w:t>发行人、各中介</w:t>
            </w:r>
          </w:p>
        </w:tc>
      </w:tr>
      <w:tr w14:paraId="107A7EB6">
        <w:trPr>
          <w:cantSplit/>
          <w:trHeight w:val="397" w:hRule="atLeast"/>
          <w:jc w:val="center"/>
        </w:trPr>
        <w:tc>
          <w:tcPr>
            <w:tcW w:w="407" w:type="pct"/>
            <w:vAlign w:val="center"/>
          </w:tcPr>
          <w:p w14:paraId="2F17B00E">
            <w:pPr>
              <w:jc w:val="center"/>
              <w:rPr>
                <w:rFonts w:ascii="Times New Roman" w:hAnsi="Times New Roman"/>
                <w:color w:val="000000"/>
                <w:sz w:val="21"/>
              </w:rPr>
            </w:pPr>
            <w:r>
              <w:rPr>
                <w:rFonts w:ascii="Times New Roman" w:hAnsi="Times New Roman"/>
                <w:color w:val="000000"/>
                <w:sz w:val="21"/>
              </w:rPr>
              <w:t>7</w:t>
            </w:r>
          </w:p>
        </w:tc>
        <w:tc>
          <w:tcPr>
            <w:tcW w:w="828" w:type="pct"/>
            <w:vAlign w:val="center"/>
          </w:tcPr>
          <w:p w14:paraId="3AC9C9F9">
            <w:pPr>
              <w:rPr>
                <w:rFonts w:ascii="Times New Roman" w:hAnsi="Times New Roman"/>
                <w:color w:val="000000"/>
                <w:sz w:val="21"/>
              </w:rPr>
            </w:pPr>
            <w:r>
              <w:rPr>
                <w:rFonts w:ascii="Times New Roman" w:hAnsi="Times New Roman"/>
                <w:color w:val="000000"/>
                <w:sz w:val="21"/>
              </w:rPr>
              <w:t>2028年7-9月</w:t>
            </w:r>
          </w:p>
        </w:tc>
        <w:tc>
          <w:tcPr>
            <w:tcW w:w="3104" w:type="pct"/>
            <w:vAlign w:val="center"/>
          </w:tcPr>
          <w:p w14:paraId="6A563AD5">
            <w:pPr>
              <w:rPr>
                <w:rFonts w:ascii="Times New Roman" w:hAnsi="Times New Roman"/>
                <w:color w:val="000000"/>
                <w:sz w:val="21"/>
              </w:rPr>
            </w:pPr>
            <w:r>
              <w:rPr>
                <w:rFonts w:ascii="Times New Roman" w:hAnsi="Times New Roman"/>
                <w:color w:val="000000"/>
                <w:sz w:val="21"/>
              </w:rPr>
              <w:t>（1）获得证监会注册同意，完成路演、发行及上市；（2）期间中介机构协同燕京中发与监管机构就北交所注册阶段关注事项、反馈问题（如有）进行沟通；（3）协助燕京中发与国资监管部门沟通发行和估值等相关事项</w:t>
            </w:r>
          </w:p>
        </w:tc>
        <w:tc>
          <w:tcPr>
            <w:tcW w:w="661" w:type="pct"/>
            <w:vAlign w:val="center"/>
          </w:tcPr>
          <w:p w14:paraId="091BF45E">
            <w:pPr>
              <w:rPr>
                <w:rFonts w:ascii="Times New Roman" w:hAnsi="Times New Roman"/>
                <w:color w:val="000000"/>
                <w:sz w:val="21"/>
              </w:rPr>
            </w:pPr>
            <w:r>
              <w:rPr>
                <w:rFonts w:ascii="Times New Roman" w:hAnsi="Times New Roman"/>
                <w:color w:val="000000"/>
                <w:sz w:val="21"/>
              </w:rPr>
              <w:t>发行人、各中介</w:t>
            </w:r>
          </w:p>
        </w:tc>
      </w:tr>
      <w:tr w14:paraId="250888CD">
        <w:trPr>
          <w:cantSplit/>
          <w:trHeight w:val="397" w:hRule="atLeast"/>
          <w:jc w:val="center"/>
        </w:trPr>
        <w:tc>
          <w:tcPr>
            <w:tcW w:w="407" w:type="pct"/>
            <w:vAlign w:val="center"/>
          </w:tcPr>
          <w:p w14:paraId="465BC74F">
            <w:pPr>
              <w:jc w:val="center"/>
              <w:rPr>
                <w:rFonts w:ascii="Times New Roman" w:hAnsi="Times New Roman"/>
                <w:color w:val="000000"/>
                <w:sz w:val="21"/>
              </w:rPr>
            </w:pPr>
            <w:r>
              <w:rPr>
                <w:rFonts w:ascii="Times New Roman" w:hAnsi="Times New Roman"/>
                <w:color w:val="000000"/>
                <w:sz w:val="21"/>
              </w:rPr>
              <w:t>8</w:t>
            </w:r>
          </w:p>
        </w:tc>
        <w:tc>
          <w:tcPr>
            <w:tcW w:w="828" w:type="pct"/>
            <w:vAlign w:val="center"/>
          </w:tcPr>
          <w:p w14:paraId="49FA0E92">
            <w:pPr>
              <w:rPr>
                <w:rFonts w:ascii="Times New Roman" w:hAnsi="Times New Roman"/>
                <w:color w:val="000000"/>
                <w:sz w:val="21"/>
              </w:rPr>
            </w:pPr>
            <w:r>
              <w:rPr>
                <w:rFonts w:ascii="Times New Roman" w:hAnsi="Times New Roman"/>
                <w:color w:val="000000"/>
                <w:sz w:val="21"/>
              </w:rPr>
              <w:t>2028年9月上市之后至少两个完整会计年度</w:t>
            </w:r>
          </w:p>
        </w:tc>
        <w:tc>
          <w:tcPr>
            <w:tcW w:w="3104" w:type="pct"/>
            <w:vAlign w:val="center"/>
          </w:tcPr>
          <w:p w14:paraId="190DCDF5">
            <w:pPr>
              <w:rPr>
                <w:rFonts w:ascii="Times New Roman" w:hAnsi="Times New Roman"/>
                <w:color w:val="000000"/>
                <w:sz w:val="21"/>
              </w:rPr>
            </w:pPr>
            <w:r>
              <w:rPr>
                <w:rFonts w:ascii="Times New Roman" w:hAnsi="Times New Roman"/>
                <w:color w:val="000000"/>
                <w:sz w:val="21"/>
              </w:rPr>
              <w:t>协助燕京中发继续就上市公司管理运作相关事项与监管机构取得充分沟通，协助公司建立与监管机构沟通的顺畅渠道</w:t>
            </w:r>
          </w:p>
        </w:tc>
        <w:tc>
          <w:tcPr>
            <w:tcW w:w="661" w:type="pct"/>
            <w:vAlign w:val="center"/>
          </w:tcPr>
          <w:p w14:paraId="41A2FE74">
            <w:pPr>
              <w:rPr>
                <w:rFonts w:ascii="Times New Roman" w:hAnsi="Times New Roman"/>
                <w:color w:val="000000"/>
                <w:sz w:val="21"/>
              </w:rPr>
            </w:pPr>
            <w:r>
              <w:rPr>
                <w:rFonts w:ascii="Times New Roman" w:hAnsi="Times New Roman"/>
                <w:color w:val="000000"/>
                <w:sz w:val="21"/>
              </w:rPr>
              <w:t>国泰海通</w:t>
            </w:r>
          </w:p>
        </w:tc>
      </w:tr>
    </w:tbl>
    <w:p w14:paraId="2D5C05AF">
      <w:pPr>
        <w:spacing w:before="163" w:beforeLines="50" w:after="163" w:afterLines="50" w:line="360" w:lineRule="auto"/>
        <w:outlineLvl w:val="0"/>
        <w:rPr>
          <w:rFonts w:ascii="Times New Roman" w:hAnsi="Times New Roman" w:eastAsia="黑体" w:cs="Times New Roman"/>
          <w:b/>
          <w:sz w:val="28"/>
        </w:rPr>
      </w:pPr>
      <w:r>
        <w:rPr>
          <w:rFonts w:ascii="Times New Roman" w:hAnsi="Times New Roman" w:eastAsia="黑体" w:cs="Times New Roman"/>
          <w:b/>
          <w:sz w:val="28"/>
        </w:rPr>
        <w:t>二、公司IPO重点关注事项</w:t>
      </w:r>
      <w:bookmarkEnd w:id="8"/>
    </w:p>
    <w:p w14:paraId="2F3A6871">
      <w:pPr>
        <w:autoSpaceDE w:val="0"/>
        <w:autoSpaceDN w:val="0"/>
        <w:adjustRightInd w:val="0"/>
        <w:spacing w:before="163" w:beforeLines="50" w:after="163" w:afterLines="50" w:line="360" w:lineRule="auto"/>
        <w:ind w:firstLine="480" w:firstLineChars="200"/>
        <w:outlineLvl w:val="2"/>
        <w:rPr>
          <w:rFonts w:ascii="Times New Roman" w:hAnsi="Times New Roman" w:cs="Times New Roman" w:eastAsiaTheme="majorEastAsia"/>
          <w:b/>
        </w:rPr>
      </w:pPr>
      <w:bookmarkStart w:id="9" w:name="_Toc53857280"/>
      <w:bookmarkStart w:id="10" w:name="_Toc53857282"/>
      <w:r>
        <w:rPr>
          <w:rFonts w:ascii="Times New Roman" w:hAnsi="Times New Roman" w:cs="Times New Roman" w:eastAsiaTheme="majorEastAsia"/>
          <w:b/>
        </w:rPr>
        <w:t>（一）法律事项</w:t>
      </w:r>
      <w:bookmarkEnd w:id="9"/>
    </w:p>
    <w:p w14:paraId="6EC58FB0">
      <w:pPr>
        <w:pStyle w:val="434"/>
        <w:spacing w:before="163" w:after="163"/>
        <w:ind w:firstLine="482"/>
        <w:rPr>
          <w:rFonts w:ascii="Times New Roman" w:hAnsi="Times New Roman"/>
          <w:b/>
          <w:bCs w:val="0"/>
        </w:rPr>
      </w:pPr>
      <w:r>
        <w:rPr>
          <w:rFonts w:ascii="Times New Roman" w:hAnsi="Times New Roman"/>
          <w:b/>
          <w:bCs w:val="0"/>
        </w:rPr>
        <w:t>1、</w:t>
      </w:r>
      <w:r>
        <w:rPr>
          <w:rFonts w:hint="eastAsia" w:ascii="Times New Roman" w:hAnsi="Times New Roman"/>
          <w:b/>
          <w:bCs w:val="0"/>
        </w:rPr>
        <w:t>混改及员工持股</w:t>
      </w:r>
    </w:p>
    <w:p w14:paraId="2C264E92">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（1）</w:t>
      </w:r>
      <w:r>
        <w:rPr>
          <w:rFonts w:ascii="Times New Roman" w:hAnsi="Times New Roman" w:cs="Times New Roman"/>
          <w:b/>
          <w:bCs/>
        </w:rPr>
        <w:t>混改</w:t>
      </w:r>
    </w:p>
    <w:p w14:paraId="5FD6F9FC">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w:t>
      </w:r>
    </w:p>
    <w:p w14:paraId="4FEC7445">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（3）建议</w:t>
      </w:r>
    </w:p>
    <w:p w14:paraId="4F457A0D">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w:t>
      </w:r>
    </w:p>
    <w:p w14:paraId="0545BD61">
      <w:pPr>
        <w:pStyle w:val="434"/>
        <w:spacing w:before="163" w:after="163"/>
        <w:ind w:firstLine="482"/>
        <w:rPr>
          <w:rFonts w:ascii="Times New Roman" w:hAnsi="Times New Roman"/>
          <w:b/>
          <w:bCs w:val="0"/>
        </w:rPr>
      </w:pPr>
      <w:r>
        <w:rPr>
          <w:rFonts w:hint="eastAsia" w:ascii="Times New Roman" w:hAnsi="Times New Roman"/>
          <w:b/>
          <w:bCs w:val="0"/>
          <w:lang w:val="en-US"/>
        </w:rPr>
        <w:t>2</w:t>
      </w:r>
      <w:r>
        <w:rPr>
          <w:rFonts w:ascii="Times New Roman" w:hAnsi="Times New Roman"/>
          <w:b/>
          <w:bCs w:val="0"/>
        </w:rPr>
        <w:t>、经销商入股</w:t>
      </w:r>
    </w:p>
    <w:p w14:paraId="5F7EE0EB">
      <w:pPr>
        <w:spacing w:before="163" w:beforeLines="50" w:after="163" w:afterLines="50" w:line="360" w:lineRule="auto"/>
        <w:ind w:firstLine="480" w:firstLineChars="200"/>
        <w:jc w:val="both"/>
        <w:rPr>
          <w:rFonts w:hint="eastAsia" w:ascii="Times New Roman" w:hAnsi="Times New Roman" w:cs="Times New Roman"/>
          <w:b/>
          <w:bCs/>
        </w:rPr>
      </w:pPr>
      <w:r>
        <w:rPr>
          <w:rFonts w:hint="eastAsia" w:ascii="Times New Roman" w:hAnsi="Times New Roman" w:cs="Times New Roman"/>
          <w:b/>
          <w:bCs/>
        </w:rPr>
        <w:t>（1）</w:t>
      </w:r>
    </w:p>
    <w:p w14:paraId="2187776E">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w:t>
      </w:r>
    </w:p>
    <w:p w14:paraId="64FD8B8E">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（3）建议</w:t>
      </w:r>
    </w:p>
    <w:p w14:paraId="6DDFA332">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w:t>
      </w:r>
    </w:p>
    <w:p w14:paraId="725AE7DD">
      <w:pPr>
        <w:pStyle w:val="434"/>
        <w:spacing w:before="163" w:after="163"/>
        <w:ind w:firstLine="482"/>
        <w:rPr>
          <w:rFonts w:ascii="Times New Roman" w:hAnsi="Times New Roman"/>
          <w:b/>
          <w:bCs w:val="0"/>
        </w:rPr>
      </w:pPr>
      <w:r>
        <w:rPr>
          <w:rFonts w:hint="eastAsia" w:ascii="Times New Roman" w:hAnsi="Times New Roman"/>
          <w:b/>
          <w:bCs w:val="0"/>
          <w:lang w:val="en-US"/>
        </w:rPr>
        <w:t>3</w:t>
      </w:r>
      <w:r>
        <w:rPr>
          <w:rFonts w:ascii="Times New Roman" w:hAnsi="Times New Roman"/>
          <w:b/>
          <w:bCs w:val="0"/>
        </w:rPr>
        <w:t>、</w:t>
      </w:r>
      <w:r>
        <w:rPr>
          <w:rFonts w:hint="eastAsia" w:ascii="Times New Roman" w:hAnsi="Times New Roman"/>
          <w:b/>
          <w:bCs w:val="0"/>
        </w:rPr>
        <w:t>同业竞争</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（1）基本情况</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经尽调，发行人存在同业竞争情形，竞争主体为发行人参股公司中发邢台，其基本情况如下：</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85"/>
        <w:gridCol w:w="8340"/>
      </w:tblGrid>
      <w:tr>
        <w:trPr>
          <w:trHeight w:val="397" w:hRule="atLeast"/>
          <w:jc w:val="center"/>
        </w:trPr>
        <w:tc>
          <w:tcPr>
            <w:tcW w:w="208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项目</w:t>
            </w:r>
          </w:p>
        </w:tc>
        <w:tc>
          <w:tcPr>
            <w:tcW w:w="834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内容</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公司名称</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燕京中发生物技术（邢台）有限公司（统一社会信用代码91130506MADJ7EXP9W）</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成立日期及注册资本</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2024年5月10日成立，注册资本10,000.00万元</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注册地址</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河北省邢台市南和区城西工业园区和鼎路19号</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法定代表人</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兰善锋</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股权结构</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燕京啤酒出资6,700.00万元、持股67.00%；燕京中发出资3,300.00万元、持股33.00%</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关联关系</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系发行人控股股东燕京啤酒控制的企业，同时为发行人参股公司；发行人持股33.00%并按权益法核算，未纳入合并报表范围。最终控制方为北京控股集团有限公司，与发行人一致</w:t>
            </w:r>
          </w:p>
        </w:tc>
      </w:tr>
      <w:tr>
        <w:trPr>
          <w:trHeight w:val="397" w:hRule="atLeast"/>
          <w:jc w:val="center"/>
        </w:trPr>
        <w:tc>
          <w:tcPr>
            <w:tcW w:w="2085"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主营业务</w:t>
            </w:r>
          </w:p>
        </w:tc>
        <w:tc>
          <w:tcPr>
            <w:tcW w:w="834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纳豆及纳豆制品的生产和销售，主要产品为纳福多肽、肠溶型纳豆胶囊、羊乳粉、纳豆胶囊、大粒纳豆等</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注：中发邢台原法定代表人为孟庆民，2025年12月变更为兰善锋，其2025年度审计报告所载为变更前信息。</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发行人股东为燕京啤酒（持股80.00%）、燕京集团（持股17.50%）及食品发酵研究院（持股2.50%）。中发邢台与发行人的控股股东同为燕京啤酒，属于《首次公开发行股票注册管理办法》第十二条所述控股股东控制的其他企业。</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主营业务方面，双方均为纳豆及纳豆制品的生产和销售。中发邢台2025年度主营业务收入10,040.69万元，其中纳福多肽类3,187.67万元、肠溶型胶囊类4,450.05万元、羊乳粉类1,595.44万元、纳豆胶囊688.14万元、大粒纳豆119.40万元，与发行人在售产品属于同类。</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经营管理及交易关系方面，中发邢台的日常生产经营由发行人团队负责，未建立独立的采购、生产、销售管理体系。发行人存在向中发邢台采购产成品后对外销售的情形，截至2026年6月30日库存商品中外购部分账面余额2,018.78万元，具体采购金额及定价依据需与中发邢台账面数据核对确认。</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长期股权投资核算方面，发行人对中发邢台33.00%股权采用权益法核算，2026年6月30日账面余额3,311.41万元，其中损益调整11.41万元，系中发邢台2024年度净利润的33.00%。2025年度及2026年1-6月未确认应享有的净损益份额，按33.00%测算应补计投资收益合计928.99万元，相应影响长期股权投资、净利润及净资产。该事项属前期差错，具体金额需经会计师核实，重组完成后一并解决。</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2024年度、2025年度和2026年1-6月，中发邢台与发行人的主要财务数据对比情况如下：</w:t>
      </w:r>
    </w:p>
    <w:p>
      <w:pPr>
        <w:pStyle w:val="432"/>
        <w:spacing w:before="0" w:beforeLines="0" w:after="0" w:afterLines="0" w:line="240" w:lineRule="auto"/>
        <w:ind w:firstLine="0" w:firstLineChars="0"/>
        <w:jc w:val="right"/>
        <w:rPr>
          <w:rFonts w:ascii="Times New Roman" w:hAnsi="Times New Roman"/>
          <w:sz w:val="21"/>
          <w:szCs w:val="20"/>
        </w:rPr>
      </w:pPr>
      <w:r>
        <w:rPr>
          <w:rFonts w:ascii="Times New Roman" w:hAnsi="Times New Roman"/>
          <w:sz w:val="21"/>
          <w:szCs w:val="20"/>
        </w:rPr>
        <w:t>单位：万元、%</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73"/>
        <w:gridCol w:w="2584"/>
        <w:gridCol w:w="2584"/>
        <w:gridCol w:w="2584"/>
      </w:tblGrid>
      <w:tr>
        <w:trPr>
          <w:trHeight w:val="397" w:hRule="atLeast"/>
          <w:jc w:val="center"/>
        </w:trPr>
        <w:tc>
          <w:tcPr>
            <w:tcW w:w="2673"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项目</w:t>
            </w:r>
          </w:p>
        </w:tc>
        <w:tc>
          <w:tcPr>
            <w:tcW w:w="2584"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2026年1-6月/6月末</w:t>
            </w:r>
          </w:p>
        </w:tc>
        <w:tc>
          <w:tcPr>
            <w:tcW w:w="2584"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2025年度/末</w:t>
            </w:r>
          </w:p>
        </w:tc>
        <w:tc>
          <w:tcPr>
            <w:tcW w:w="2584"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2024年度/末</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中发邢台营业收入</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2,937.58</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10,043.02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516.36</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中发邢台毛利</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1,534.97</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4,054.90</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288.39</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中发邢台净利润</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601.51</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2,213.62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34.57</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中发邢台总资产</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27,228.35</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13,486.29</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13,509.17</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发行人营业收入</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20,814.62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43,435.86</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21,265.64</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发行人毛利</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10,924.18</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20,575.08</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12,939.35</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发行人总资产</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49,644.72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39,986.23</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25,325.74</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收入占比</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14.11</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23.12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2.43</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毛利占比</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14.05</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19.71</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2.23</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净利润占比</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9.53</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16.59</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0.40</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总资产占比</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54.85</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33.73</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53.34</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注：发行人2026年1-6月毛利根据其利润表营业收入20,814.62万元、营业成本9,890.45万元计算。中发邢台2024年度、2025年度数据取自其审计报告，2026年1-6月数据取自其财务报表，未经审计。</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（2）同业竞争的认定及影响分析</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根据《首次公开发行股票注册管理办法》及《证券期货法律适用意见第17号》，同业竞争的认定遵循实质重于形式原则，竞争方同类业务收入或毛利占发行人相应指标30%以上的，原则上认定构成重大不利影响。据此分析如下：</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构成同业竞争。双方主营业务均为纳豆及纳豆制品，在纳福多肽、肠溶型纳豆胶囊、羊乳粉等主要品类上重合，生产工艺与终端市场相同，均使用燕京品牌且销售渠道无明确划分，日常经营由同一团队负责，难以通过划分销售区域、客户群体或产品类别的方式区隔。按实质重于形式原则，构成同业竞争。</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量化指标目前低于30%。报告期内中发邢台同类业务收入占发行人营业收入的比例分别为2.43%、23.12%和14.11%，毛利占比分别为2.23%、19.71%和14.05%。中发邢台2024年5月设立，2025年为投产后首个完整年度，收入即达10,043.02万元；截至2026年6月30日在建工程余额5,924.02万元，产能仍在释放，上述比例存在上升空间。</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30%系认定构成重大不利影响的量化参考标准，并非同业竞争无需规范的条件。审核除量化指标外，还关注双方在客户与供应商上的重合情况及是否存在利益输送。本次申报涉及燕京啤酒分拆子公司上市，双方之间存在关联采购、共用经营团队及品牌的情形，同时涉及同业竞争、关联交易及独立性，需一并规范。</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④中发邢台生产经营所使用土地的权属登记在燕京啤酒名下，详见本节4、土地收购。同业竞争的解决方案需与土地权属整合统筹安排。</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（3）解决方案</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建议将竞争业务整体纳入上市主体，即由发行人以自身股权作为对价，收购燕京啤酒持有的中发邢台67.00%股权，使中发邢台成为发行人全资子公司并纳入合并报表范围。方案框架如下：</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①交易方案及交易后股权架构</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本次重组的法律形式为燕京啤酒以其持有的中发邢台67.00%股权作价出资，对发行人进行非货币资产增资；交易实质为发行人以定向增发股权作为对价收购中发邢台控股权，不涉及现金支付。交易完成后中发邢台由发行人持股100%，燕京啤酒持股比例相应提升，控股股东及实际控制人未发生变更。与现金支付方案相比，股权支付不占用发行人经营资金，且股权支付比例100%满足特殊性税务处理关于不低于85%的条件。</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以2026年6月30日中发邢台账面净资产12,849.70万元为基础模拟测算，其67.00%股权作价8,609.30万元；以发行人同期账面净资产30,950.09万元、注册资本4,000.00万元测算，每1.00元注册资本对应净资产7.7375元，燕京啤酒新增出资额1,112.67万元。交易前后股权结构模拟如下：</w:t>
      </w:r>
    </w:p>
    <w:p>
      <w:pPr>
        <w:pStyle w:val="432"/>
        <w:spacing w:before="0" w:beforeLines="0" w:after="0" w:afterLines="0" w:line="240" w:lineRule="auto"/>
        <w:ind w:firstLine="0" w:firstLineChars="0"/>
        <w:jc w:val="right"/>
        <w:rPr>
          <w:rFonts w:ascii="Times New Roman" w:hAnsi="Times New Roman"/>
          <w:sz w:val="21"/>
          <w:szCs w:val="20"/>
        </w:rPr>
      </w:pPr>
      <w:r>
        <w:rPr>
          <w:rFonts w:ascii="Times New Roman" w:hAnsi="Times New Roman"/>
          <w:sz w:val="21"/>
          <w:szCs w:val="20"/>
        </w:rPr>
        <w:t>单位：万元、%</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73"/>
        <w:gridCol w:w="1938"/>
        <w:gridCol w:w="1938"/>
        <w:gridCol w:w="1938"/>
        <w:gridCol w:w="1938"/>
      </w:tblGrid>
      <w:tr>
        <w:trPr>
          <w:trHeight w:val="397" w:hRule="atLeast"/>
          <w:jc w:val="center"/>
        </w:trPr>
        <w:tc>
          <w:tcPr>
            <w:tcW w:w="2673"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股东名称</w:t>
            </w:r>
          </w:p>
        </w:tc>
        <w:tc>
          <w:tcPr>
            <w:tcW w:w="1938"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交易前出资额</w:t>
            </w:r>
          </w:p>
        </w:tc>
        <w:tc>
          <w:tcPr>
            <w:tcW w:w="1938"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交易前持股比例</w:t>
            </w:r>
          </w:p>
        </w:tc>
        <w:tc>
          <w:tcPr>
            <w:tcW w:w="1938"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交易后出资额</w:t>
            </w:r>
          </w:p>
        </w:tc>
        <w:tc>
          <w:tcPr>
            <w:tcW w:w="1938"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交易后持股比例</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燕京啤酒</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3,200.00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80.00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4,312.67</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84.35</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燕京集团</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700.00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17.50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700.00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13.69</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食品发酵研究院</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100.00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2.50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100.00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1.96</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合计</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4,000.00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100.00</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5,112.67</w:t>
            </w:r>
          </w:p>
        </w:tc>
        <w:tc>
          <w:tcPr>
            <w:tcW w:w="1938"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100.00</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上述测算以账面净资产为基础，仅为方案示意，实际作价及股权比例以经国资监管部门备案的评估结果为准。发行人后续拟通过混改引入战略投资者并实施员工持股，建议先实施中发邢台股权注入、再实施混改增资，以使战投的估值基础建立在业务资产完整的上市主体之上。</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②交易定价及国资审批程序</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本次交易双方均为国有控股企业，交易标的为国有股权，须履行审计、评估、备案及国资审批程序。根据《企业国有资产评估管理暂行办法》（国务院国资委令第12号），非上市公司国有股东股权比例变动、以非货币资产对外投资应当进行资产评估并履行核准或备案程序。本次交易涉及上述两种情形，须由具有证券期货相关业务资格的会计师事务所、评估机构出具专项审计报告及评估报告并报备案，以经备案的评估结果作为定价依据；评估方法建议采用资产基础法与收益法相结合，基准日与混改清产核资基准日（2026年7月底）统一。</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交易方式方面，根据《企业国有资产交易监督管理办法》（国务院国资委、财政部令第32号），企业增资原则上应通过产权交易机构公开进行；因国有资本布局结构调整需要、由特定的国有及国有控股企业参与增资的，经国家出资企业审议决策后可采取非公开协议方式。本次由控股股东以其持有的股权对发行人增资，属于同一国家出资企业体系内部的资源整合，具备采取非公开协议方式的政策基础。该环节直接影响重组周期，建议在方案启动前与北控集团、北京市国资委及北京产权交易所专项沟通并取得明确意见。</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决策与登记方面，三方分别召开董事会、股东会审议本次交易并由关联方回避表决，方案逐级报北控集团审核并报北京市国资委批准或备案；燕京啤酒作为A股上市公司需同步履行审议及披露程序。取得审批文件后签署增资协议及章程修正案，办理工商变更登记完成交割。</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③税费测算</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以中发邢台2026年6月30日账面净资产的67.00%即8,609.30万元作为模拟作价，燕京啤酒该部分股权的计税基础为其实缴出资额6,700.00万元，涉及的主要税种及测算如下：</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0"/>
        <w:gridCol w:w="3000"/>
        <w:gridCol w:w="3000"/>
        <w:gridCol w:w="3025"/>
      </w:tblGrid>
      <w:tr>
        <w:trPr>
          <w:trHeight w:val="397" w:hRule="atLeast"/>
          <w:jc w:val="center"/>
        </w:trPr>
        <w:tc>
          <w:tcPr>
            <w:tcW w:w="14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税种</w:t>
            </w:r>
          </w:p>
        </w:tc>
        <w:tc>
          <w:tcPr>
            <w:tcW w:w="30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关键政策与条件</w:t>
            </w:r>
          </w:p>
        </w:tc>
        <w:tc>
          <w:tcPr>
            <w:tcW w:w="30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本次交易适用性分析</w:t>
            </w:r>
          </w:p>
        </w:tc>
        <w:tc>
          <w:tcPr>
            <w:tcW w:w="302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税务成本测算</w:t>
            </w:r>
          </w:p>
        </w:tc>
      </w:tr>
      <w:tr>
        <w:trPr>
          <w:trHeight w:val="397" w:hRule="atLeast"/>
          <w:jc w:val="center"/>
        </w:trPr>
        <w:tc>
          <w:tcPr>
            <w:tcW w:w="14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企业所得税</w:t>
            </w:r>
          </w:p>
        </w:tc>
        <w:tc>
          <w:tcPr>
            <w:tcW w:w="30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财税〔2009〕59号规定，股权收购适用特殊性税务处理须同时满足合理商业目的、收购比例不低于50%、重组后连续12个月内不改变原实质性经营活动、股权支付金额不低于85%、原主要股东取得的股权12个月内不转让五项条件。满足的转让方暂不确认所得、实现递延；不满足的按公允价值确认所得并缴纳25%企业所得税。</w:t>
            </w:r>
          </w:p>
        </w:tc>
        <w:tc>
          <w:tcPr>
            <w:tcW w:w="30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本次重组用于消除同业竞争，商业目的合理；收购比例67.00%高于50%；重组后中发邢台继续从事纳豆生产销售；对价100%以发行人自身股权支付，高于85%；燕京啤酒取得的股权12个月内不转让。五项条件预计均可满足。</w:t>
            </w:r>
          </w:p>
        </w:tc>
        <w:tc>
          <w:tcPr>
            <w:tcW w:w="30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特殊性税务处理下预计为0万元；一般性税务处理下转让所得1,909.30万元、预计所得税477.32万元。建议报批前与主管税务机关沟通并履行备案。</w:t>
            </w:r>
          </w:p>
        </w:tc>
      </w:tr>
      <w:tr>
        <w:trPr>
          <w:trHeight w:val="397" w:hRule="atLeast"/>
          <w:jc w:val="center"/>
        </w:trPr>
        <w:tc>
          <w:tcPr>
            <w:tcW w:w="14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增值税、土地增值税、契税</w:t>
            </w:r>
          </w:p>
        </w:tc>
        <w:tc>
          <w:tcPr>
            <w:tcW w:w="30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增值税：转让非上市公司股权不属于征税范围。土地增值税：征税对象为转让国有土地使用权及地上建筑物并取得收入。契税：征税对象为土地、房屋权属转移。</w:t>
            </w:r>
          </w:p>
        </w:tc>
        <w:tc>
          <w:tcPr>
            <w:tcW w:w="30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本次交易标的为股权，不涉及增值税应税行为，亦不涉及土地、房屋权属转移；中发邢台账面无土地使用权。三项均不征收。</w:t>
            </w:r>
          </w:p>
        </w:tc>
        <w:tc>
          <w:tcPr>
            <w:tcW w:w="30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预计均为0万元。土地收购事项单独涉及土地增值税及契税，详见本节4、土地收购。</w:t>
            </w:r>
          </w:p>
        </w:tc>
      </w:tr>
      <w:tr>
        <w:trPr>
          <w:trHeight w:val="397" w:hRule="atLeast"/>
          <w:jc w:val="center"/>
        </w:trPr>
        <w:tc>
          <w:tcPr>
            <w:tcW w:w="14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印花税</w:t>
            </w:r>
          </w:p>
        </w:tc>
        <w:tc>
          <w:tcPr>
            <w:tcW w:w="30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股权转让书据按产权转移书据征收，税率万分之五，立据双方分别缴纳；符合规定的改制重组情形可享受优惠。</w:t>
            </w:r>
          </w:p>
        </w:tc>
        <w:tc>
          <w:tcPr>
            <w:tcW w:w="30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本次增资涉及股权转让书据及发行人资金账簿，能否适用改制重组优惠需与主管税务机关确认。</w:t>
            </w:r>
          </w:p>
        </w:tc>
        <w:tc>
          <w:tcPr>
            <w:tcW w:w="30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按模拟作价测算，双方各约4.30万元，合计约8.61万元。</w:t>
            </w:r>
          </w:p>
        </w:tc>
      </w:tr>
      <w:tr>
        <w:trPr>
          <w:trHeight w:val="397" w:hRule="atLeast"/>
          <w:jc w:val="center"/>
        </w:trPr>
        <w:tc>
          <w:tcPr>
            <w:tcW w:w="14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合计</w:t>
            </w:r>
          </w:p>
        </w:tc>
        <w:tc>
          <w:tcPr>
            <w:tcW w:w="30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w:t>
            </w:r>
          </w:p>
        </w:tc>
        <w:tc>
          <w:tcPr>
            <w:tcW w:w="30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w:t>
            </w:r>
          </w:p>
        </w:tc>
        <w:tc>
          <w:tcPr>
            <w:tcW w:w="30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特殊性税务处理下预计约8.61万元；一般性税务处理下预计约485.93万元。</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注：上述系以账面净资产为基础的模拟测算，实际税务成本以经备案的评估结果确定的作价另行测算。此外，本次重组将发生审计、评估、法律服务等中介机构费用，预计约100万元。</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④对财务报表的影响及实施安排</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发行人与中发邢台在重组前后均受燕京啤酒最终控制，本次收购构成同一控制下企业合并，按被合并方在最终控制方合并财务报表中的账面价值计量，不产生商誉，并对比较期间进行追溯调整。以简单加总方式模拟合并后，发行人主要财务数据如下：</w:t>
      </w:r>
    </w:p>
    <w:p>
      <w:pPr>
        <w:pStyle w:val="432"/>
        <w:spacing w:before="0" w:beforeLines="0" w:after="0" w:afterLines="0" w:line="240" w:lineRule="auto"/>
        <w:ind w:firstLine="0" w:firstLineChars="0"/>
        <w:jc w:val="right"/>
        <w:rPr>
          <w:rFonts w:ascii="Times New Roman" w:hAnsi="Times New Roman"/>
          <w:sz w:val="21"/>
          <w:szCs w:val="20"/>
        </w:rPr>
      </w:pPr>
      <w:r>
        <w:rPr>
          <w:rFonts w:ascii="Times New Roman" w:hAnsi="Times New Roman"/>
          <w:sz w:val="21"/>
          <w:szCs w:val="20"/>
        </w:rPr>
        <w:t>单位：万元</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73"/>
        <w:gridCol w:w="2584"/>
        <w:gridCol w:w="2584"/>
        <w:gridCol w:w="2584"/>
      </w:tblGrid>
      <w:tr>
        <w:trPr>
          <w:trHeight w:val="397" w:hRule="atLeast"/>
          <w:jc w:val="center"/>
        </w:trPr>
        <w:tc>
          <w:tcPr>
            <w:tcW w:w="2673"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项目</w:t>
            </w:r>
          </w:p>
        </w:tc>
        <w:tc>
          <w:tcPr>
            <w:tcW w:w="2584"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2026年1-6月/6月末</w:t>
            </w:r>
          </w:p>
        </w:tc>
        <w:tc>
          <w:tcPr>
            <w:tcW w:w="2584"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2025年度/末</w:t>
            </w:r>
          </w:p>
        </w:tc>
        <w:tc>
          <w:tcPr>
            <w:tcW w:w="2584"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2024年度/末</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模拟合并资产总额</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73,573.07</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50,172.52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35,534.91</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模拟合并净资产</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40,499.79</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33,589.42</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22,032.04</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模拟合并营业收入</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23,752.20</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53,478.88</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21,782.00</w:t>
            </w:r>
          </w:p>
        </w:tc>
      </w:tr>
      <w:tr>
        <w:trPr>
          <w:trHeight w:val="397" w:hRule="atLeast"/>
          <w:jc w:val="center"/>
        </w:trPr>
        <w:tc>
          <w:tcPr>
            <w:tcW w:w="2673"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模拟合并净利润</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6,910.37</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15,557.37</w:t>
            </w:r>
          </w:p>
        </w:tc>
        <w:tc>
          <w:tcPr>
            <w:tcW w:w="2584" w:type="dxa"/>
            <w:vAlign w:val="center"/>
          </w:tcPr>
          <w:p>
            <w:pPr>
              <w:widowControl w:val="0"/>
              <w:jc w:val="right"/>
              <w:rPr>
                <w:rFonts w:hint="eastAsia" w:ascii="Times New Roman" w:hAnsi="Times New Roman" w:cs="Times New Roman"/>
                <w:kern w:val="2"/>
                <w:sz w:val="21"/>
                <w:szCs w:val="21"/>
              </w:rPr>
            </w:pPr>
            <w:r>
              <w:rPr>
                <w:rFonts w:hint="eastAsia" w:ascii="Times New Roman" w:hAnsi="Times New Roman" w:cs="Times New Roman"/>
                <w:kern w:val="2"/>
                <w:sz w:val="21"/>
                <w:szCs w:val="21"/>
              </w:rPr>
              <w:t>8,746.91</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模拟合并采用简单加总方式，已抵销长期股权投资3,300.00万元，未抵销内部销售及往来款项。根据《公开发行证券的公司信息披露解释性公告第1号——非经常性损益》，同一控制下企业合并产生的子公司期初至合并日的当期净损益属于非经常性损益，计算合并当期扣非净利润时需相应扣除。</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关于是否构成重大资产重组，以2025年度经审计数据测算，中发邢台资产总额、营业收入及净利润占发行人相应指标的比例分别为33.73%、23.12%和16.59%，均低于100%，初步判断无需在重组完成后运行一个完整会计年度。以2026年6月末数据测算资产总额占比为54.85%，主要系其上半年其他应收款（内部资金往来）由3,952.53万元增至16,640.95万元所致；建议在重组实施前先行清理该等内部往来，清理后资产总额约10,587.40万元、占比约21.33%，并有助于同步解决资金占用及独立性事项。最终认定以重组实施时点的最近一期经审计数据为准。</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实施安排上，建议2026年8-9月完成方案论证与国资、税务预沟通；9-10月完成专项审计、资产评估及国资备案，并同步清理内部资金往来；10-11月完成三方内部决策及国资审批；11-12月完成工商变更、财务并表及体系整合，最迟于2026年12月股份制改造完成前实施完毕。</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⑤其他配套措施</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对燕京啤酒、燕京集团、北控集团及其控制的其他企业进行排查，核查是否存在其他从事纳豆及大健康食品业务的主体，一并纳入整合方案或作出说明；取得控股股东、股东及实际控制人出具的《关于避免同业竞争的承诺函》。在重组交割完成前，规范双方之间的产品采购、品牌使用、人员借用及资金往来，签署书面协议并按公允价格定价，并结合《上市公司分拆规则（试行）》核查本次资产注入对燕京啤酒分拆上市的影响。</w:t>
      </w:r>
    </w:p>
    <w:p w14:paraId="4311597D">
      <w:pPr>
        <w:pStyle w:val="434"/>
        <w:spacing w:before="163" w:after="163"/>
        <w:ind w:firstLine="482"/>
        <w:rPr>
          <w:rFonts w:ascii="Times New Roman" w:hAnsi="Times New Roman"/>
          <w:b/>
          <w:bCs w:val="0"/>
        </w:rPr>
      </w:pPr>
      <w:r>
        <w:rPr>
          <w:rFonts w:hint="eastAsia" w:ascii="Times New Roman" w:hAnsi="Times New Roman"/>
          <w:b/>
          <w:bCs w:val="0"/>
          <w:lang w:val="en-US"/>
        </w:rPr>
        <w:t>4</w:t>
      </w:r>
      <w:r>
        <w:rPr>
          <w:rFonts w:ascii="Times New Roman" w:hAnsi="Times New Roman"/>
          <w:b/>
          <w:bCs w:val="0"/>
        </w:rPr>
        <w:t>、</w:t>
      </w:r>
      <w:r>
        <w:rPr>
          <w:rFonts w:hint="eastAsia" w:ascii="Times New Roman" w:hAnsi="Times New Roman"/>
          <w:b/>
          <w:bCs w:val="0"/>
        </w:rPr>
        <w:t>土地收购</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（1）基本情况</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中发邢台的生产经营场所位于河北省邢台市南和区城西工业园区和鼎路19号，即燕京健康产业园（邢台）一期纳豆智能工厂。经尽调了解，中发邢台生产经营实际使用的土地合计约300亩，共涉及四宗宗地、四本权属证书，权属均登记在燕京啤酒名下，中发邢台不拥有该等土地的使用权。四宗宗地的构成如下：</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00"/>
        <w:gridCol w:w="1300"/>
        <w:gridCol w:w="1800"/>
        <w:gridCol w:w="4725"/>
      </w:tblGrid>
      <w:tr>
        <w:trPr>
          <w:trHeight w:val="397" w:hRule="atLeast"/>
          <w:jc w:val="center"/>
        </w:trPr>
        <w:tc>
          <w:tcPr>
            <w:tcW w:w="26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宗地类别</w:t>
            </w:r>
          </w:p>
        </w:tc>
        <w:tc>
          <w:tcPr>
            <w:tcW w:w="13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宗数</w:t>
            </w:r>
          </w:p>
        </w:tc>
        <w:tc>
          <w:tcPr>
            <w:tcW w:w="18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取得方式</w:t>
            </w:r>
          </w:p>
        </w:tc>
        <w:tc>
          <w:tcPr>
            <w:tcW w:w="472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主要用途</w:t>
            </w:r>
          </w:p>
        </w:tc>
      </w:tr>
      <w:tr>
        <w:trPr>
          <w:trHeight w:val="397" w:hRule="atLeast"/>
          <w:jc w:val="center"/>
        </w:trPr>
        <w:tc>
          <w:tcPr>
            <w:tcW w:w="2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工业用地</w:t>
            </w:r>
          </w:p>
        </w:tc>
        <w:tc>
          <w:tcPr>
            <w:tcW w:w="13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3宗</w:t>
            </w:r>
          </w:p>
        </w:tc>
        <w:tc>
          <w:tcPr>
            <w:tcW w:w="18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出让</w:t>
            </w:r>
          </w:p>
        </w:tc>
        <w:tc>
          <w:tcPr>
            <w:tcW w:w="47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纳豆生产厂房等主要生产经营用途</w:t>
            </w:r>
          </w:p>
        </w:tc>
      </w:tr>
      <w:tr>
        <w:trPr>
          <w:trHeight w:val="397" w:hRule="atLeast"/>
          <w:jc w:val="center"/>
        </w:trPr>
        <w:tc>
          <w:tcPr>
            <w:tcW w:w="2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集体土地</w:t>
            </w:r>
          </w:p>
        </w:tc>
        <w:tc>
          <w:tcPr>
            <w:tcW w:w="13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1宗</w:t>
            </w:r>
          </w:p>
        </w:tc>
        <w:tc>
          <w:tcPr>
            <w:tcW w:w="18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划拨</w:t>
            </w:r>
          </w:p>
        </w:tc>
        <w:tc>
          <w:tcPr>
            <w:tcW w:w="47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污水处理设施</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 xml:space="preserve">注：上述构成系根据公司说明整理。截至目前，公司尚未提供四宗宗地的不动产权证书等权属文件，各宗地的证载面积、宗地编号、四至范围、土地用途、使用年限及权利限制情况尚待核实。</w:t>
      </w:r>
      <w:commentRangeStart w:id="0"/>
      <w:r>
        <w:rPr>
          <w:rFonts w:hint="eastAsia" w:ascii="Times New Roman" w:hAnsi="Times New Roman" w:cs="Times New Roman"/>
        </w:rPr>
        <w:t xml:space="preserve">其中第四宗，集体所有与划拨系两种不同的权属属性，划拨系国有土地的供应方式，集体土地不适用划拨，该宗地的实际权属性质应以不动产权证书的记载为准。</w:t>
      </w:r>
      <w:commentRangeEnd w:id="0"/>
      <w:r>
        <w:rPr>
          <w:rStyle w:val="CommentReference"/>
        </w:rPr>
        <w:commentReference w:id="0"/>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上述情况在中发邢台账面亦有反映。截至2026年6月30日，中发邢台资产总额27,228.35万元，其中固定资产账面价值2,489.64万元、在建工程账面余额5,924.02万元，无形资产账面余额为零。即中发邢台在登记于燕京啤酒名下的土地上建造并持有房屋建筑物及在建工程，形成房、地权属分离的状态。</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此外，2024年度发行人存在为中发邢台代垫、代付费用的情形，包括厂房钢结构检测鉴定费、岩土工程勘察费、建筑消防安全评估费、航拍服务费及冻干机设备预付款等，通过其他应收款—单位、预付账款科目核算。上述事项反映三方在邢台生产基地的资产投入及资金往来上存在交叉。</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（2）合规影响分析</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资产完整性及独立性。《首次公开发行股票注册管理办法》第十二条要求发行人资产完整，业务及人员、财务、机构独立。土地是纳豆生产的基础生产要素，纳豆生产厂房及在建工程均坐落于前三宗出让工业用地之上，若上市主体（含拟纳入合并范围的中发邢台）不拥有该等土地的使用权，将影响对资产完整性的判断并形成对控股股东的依赖，属于审核中的重点关注事项。</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房、地权属分离。房屋建筑物所有权人与土地使用权人不一致的，地上房屋通常无法办理不动产首次登记，亦难以办理抵押融资；在土地被处分或征收拆迁时，权属及补偿归属存在不确定性。中发邢台在建工程账面余额5,924.02万元，若土地权属问题未解决，后续转固及办理产权证书均存在障碍。</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关联交易、国资程序及税费。由中发邢台向燕京啤酒购入土地构成关联交易，同时属于国有资产转让，须以经备案的评估结果作为定价基础并履行内部决策及国资审批程序，燕京啤酒作为A股上市公司还需履行审议及披露程序。四宗宗地目前均未提供不动产权证书，权属文件的取得是启动交易的前提。出让用地的使用权转让涉及土地增值税、增值税及附加、契税、印花税及企业所得税，税负与评估增值幅度直接相关，需在取得评估结果后测算并明确承担方式。</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④第四宗宗地的处置路径与前三宗不同。根据《中华人民共和国城市房地产管理法》，以划拨方式取得土地使用权的，转让房地产时须报有批准权的人民政府审批，准予转让的由受让方办理土地使用权出让手续并缴纳土地使用权出让金；划拨用地还存在因公共利益需要被依法收回的可能，且不能直接用于抵押融资。若该宗地实际为集体土地，则不属于国有土地，其流转适用《中华人民共和国土地管理法》关于集体经营性建设用地的规定，路径与国有土地差异较大。考虑到该宗地主要用作污水处理设施，属于配套设施用地，不承载主要生产经营，其权属问题对资产完整性的影响程度低于前三宗，可在权属核实后另行确定处理方式。</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（3）解决方案</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建议由中发邢台向燕京啤酒购入其实际占用的土地使用权，实现房、地权属统一，并与本节3、同业竞争项下的股权重组统筹推进。考虑到四宗宗地的取得方式不同，建议区分处理：前三宗出让工业用地承载纳豆生产厂房及在建工程，属于必须解决的核心资产，纳入本次收购范围；第四宗划拨用地主要用作污水处理设施，处置程序相对复杂且不承载主要生产经营，是否纳入收购范围可待权属核实后另行确定。具体安排如下：</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完成权属确认。取得四宗宗地的权属文件，逐宗核实权利人、宗地编号、四至范围、证载面积、土地用途、取得方式、使用年限及剩余年限，以及是否存在抵押、查封等权利限制；重点核实第四宗宗地究竟为国有划拨用地还是集体建设用地，据以确定其处置路径。同时核实中发邢台实际占用范围与权属证载范围是否一致，是否存在超占或与其他主体混用的情形。若相关权证尚在办理中，需了解办理进度及预计取得时间，并取得自然资源主管部门出具的相关证明。</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确定收购范围及与股权重组的衔接。交易标的为前三宗出让工业用地的使用权及地上附着物（如有），受让方为中发邢台，出让方为燕京啤酒。建议先完成土地权属过户，再实施发行人对中发邢台的股权收购，使注入上市主体的中发邢台已实现房、地权属统一；若两项交易难以先后进行，亦可同步交割，但需在协议中明确交割条件的先后顺序。</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履行定价、审批程序及税费测算。聘请具有证券期货相关业务资格的评估机构出具土地评估报告并完成国资备案，以经备案的评估值作为定价依据；履行双方内部决策程序及北控集团、北京市国资委的审批程序，燕京啤酒同步履行审议及披露程序。根据32号令，同一国家出资企业内部各级子企业之间的资产转让可采取非公开协议方式，具体适用性建议事先与国资监管部门沟通确认。按出让用地口径，出让方需就土地增值额缴纳土地增值税、就转让行为缴纳增值税及附加、就转让所得缴纳企业所得税，受让方需按成交价格缴纳契税，双方就产权转移书据分别缴纳印花税；其中土地增值税采用四级超率累进税率，是本次交易税费的主要构成，建议在取得评估结果后测算并在协议中明确承担方式，同时就是否可适用企业改制重组有关土地增值税、契税优惠政策与主管税务机关沟通确认。</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④完成过户、办证及款项清理。完成不动产权属转移登记，取得以中发邢台为权利人的不动产权证书；同步核查邢台生产基地房屋建筑物及在建工程的手续完备性，包括建设用地规划许可证、建设工程规划许可证、建筑工程施工许可证及竣工验收备案，并办理房屋所有权首次登记。对发行人为中发邢台代垫、代付的各项费用及设备款进行梳理，补充签署书面协议、完善审批手续，并在申报基准日前完成结清，该项清理可与中发邢台内部资金往来的清理一并进行。</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⑤第四宗宗地的处理及过渡期安排。该宗地待权属性质核实后确定处理方式：如为国有划拨用地，可由燕京啤酒先行办理补缴土地使用权出让金转为出让用地的手续后再行转让，亦可维持权属不变，由双方签署书面协议约定污水处理设施的使用方式及费用分担；如为集体土地，则不宜纳入本次收购，建议以协议方式明确使用安排。无论采取何种方式，均需核查该宗地上污水处理设施的建设手续及环保验收是否完备，并就该宗地未纳入上市主体对生产经营的影响作出说明。此外，若前三宗宗地的过户在申报基准日前无法完成，建议先由燕京啤酒与中发邢台签署书面的土地及厂房租赁协议并办理租赁备案，明确租金定价依据及公允性，同时取得燕京啤酒出具的承诺函，承诺保障中发邢台持续、稳定使用该等土地并在约定期限内完成权属转移。租赁方案属于过渡性安排，在资产完整性的论证上仍存在不足，最终仍应通过收购实现权属统一。</w:t>
      </w:r>
    </w:p>
    <w:p w14:paraId="21184A8C">
      <w:pPr>
        <w:spacing w:before="163" w:beforeLines="50" w:after="163" w:afterLines="50" w:line="360" w:lineRule="auto"/>
        <w:ind w:firstLine="480" w:firstLineChars="200"/>
        <w:jc w:val="both"/>
        <w:rPr>
          <w:rFonts w:ascii="Times New Roman" w:hAnsi="Times New Roman" w:cs="Times New Roman"/>
        </w:rPr>
      </w:pPr>
    </w:p>
    <w:p w14:paraId="3FAFE63B">
      <w:pPr>
        <w:pStyle w:val="434"/>
        <w:spacing w:before="163" w:after="163"/>
        <w:ind w:firstLine="482"/>
        <w:rPr>
          <w:rFonts w:ascii="Times New Roman" w:hAnsi="Times New Roman"/>
          <w:b/>
          <w:bCs w:val="0"/>
        </w:rPr>
      </w:pPr>
      <w:r>
        <w:rPr>
          <w:rFonts w:hint="eastAsia" w:ascii="Times New Roman" w:hAnsi="Times New Roman"/>
          <w:b/>
          <w:bCs w:val="0"/>
          <w:lang w:val="en-US"/>
        </w:rPr>
        <w:t>5</w:t>
      </w:r>
      <w:r>
        <w:rPr>
          <w:rFonts w:ascii="Times New Roman" w:hAnsi="Times New Roman"/>
          <w:b/>
          <w:bCs w:val="0"/>
        </w:rPr>
        <w:t>、</w:t>
      </w:r>
      <w:r>
        <w:rPr>
          <w:rFonts w:hint="eastAsia" w:ascii="Times New Roman" w:hAnsi="Times New Roman"/>
          <w:b/>
          <w:bCs w:val="0"/>
        </w:rPr>
        <w:t>独立性</w:t>
      </w:r>
    </w:p>
    <w:p w14:paraId="5A20420B">
      <w:pPr>
        <w:spacing w:before="163" w:beforeLines="50" w:after="163" w:afterLines="50" w:line="360" w:lineRule="auto"/>
        <w:ind w:firstLine="480" w:firstLineChars="200"/>
        <w:jc w:val="both"/>
        <w:rPr>
          <w:rFonts w:hint="eastAsia" w:ascii="Times New Roman" w:hAnsi="Times New Roman" w:cs="Times New Roman"/>
          <w:b/>
          <w:bCs/>
        </w:rPr>
      </w:pPr>
      <w:r>
        <w:rPr>
          <w:rFonts w:hint="eastAsia" w:ascii="Times New Roman" w:hAnsi="Times New Roman" w:cs="Times New Roman"/>
          <w:b/>
          <w:bCs/>
        </w:rPr>
        <w:t>（1）</w:t>
      </w:r>
    </w:p>
    <w:p w14:paraId="22928D52">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w:t>
      </w:r>
    </w:p>
    <w:p w14:paraId="6B4436C9">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（3）建议</w:t>
      </w:r>
    </w:p>
    <w:p w14:paraId="32F6BF79">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w:t>
      </w:r>
    </w:p>
    <w:p w14:paraId="7D7CA96A">
      <w:pPr>
        <w:spacing w:before="163" w:beforeLines="50" w:after="163" w:afterLines="50" w:line="360" w:lineRule="auto"/>
        <w:ind w:firstLine="480" w:firstLineChars="200"/>
        <w:jc w:val="both"/>
        <w:rPr>
          <w:rFonts w:ascii="Times New Roman" w:hAnsi="Times New Roman" w:cs="Times New Roman"/>
        </w:rPr>
      </w:pPr>
    </w:p>
    <w:p w14:paraId="4851936E">
      <w:pPr>
        <w:autoSpaceDE w:val="0"/>
        <w:autoSpaceDN w:val="0"/>
        <w:adjustRightInd w:val="0"/>
        <w:spacing w:before="163" w:beforeLines="50" w:after="163" w:afterLines="50" w:line="360" w:lineRule="auto"/>
        <w:ind w:firstLine="480" w:firstLineChars="200"/>
        <w:outlineLvl w:val="2"/>
        <w:rPr>
          <w:rFonts w:ascii="Times New Roman" w:hAnsi="Times New Roman" w:cs="Times New Roman" w:eastAsiaTheme="majorEastAsia"/>
          <w:b/>
        </w:rPr>
      </w:pPr>
      <w:r>
        <w:rPr>
          <w:rFonts w:ascii="Times New Roman" w:hAnsi="Times New Roman" w:cs="Times New Roman" w:eastAsiaTheme="majorEastAsia"/>
          <w:b/>
        </w:rPr>
        <w:t>（二）财务事项</w:t>
      </w:r>
      <w:bookmarkEnd w:id="10"/>
    </w:p>
    <w:p w14:paraId="02D11726">
      <w:pPr>
        <w:pStyle w:val="434"/>
        <w:spacing w:before="163" w:after="163"/>
        <w:ind w:firstLine="482"/>
        <w:rPr>
          <w:rFonts w:ascii="Times New Roman" w:hAnsi="Times New Roman"/>
          <w:b/>
          <w:bCs w:val="0"/>
        </w:rPr>
      </w:pPr>
      <w:r>
        <w:rPr>
          <w:rFonts w:hint="eastAsia" w:ascii="Times New Roman" w:hAnsi="Times New Roman"/>
          <w:b/>
          <w:bCs w:val="0"/>
        </w:rPr>
        <w:t>1、收入确认</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（1）收入确认原则</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收入确认系IPO审核过程中的重点关注事项。经尽调，公司目前以货物出库时点确认收入，以出库单作为收入确认的支持性单据。</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根据公司提供的《北京燕京中发生物技术有限公司销售模式说明》，公司销售以区域代理经销模式为主。客户通过订单履约系统下单并全额付款，公司审核后安排发货；货物到达后由客户指定收货人签收并验收，破损、短少及质量问题应于收货当日提出并在验收单上注明。据此，双方约定的控制权转移标志为客户签收并验收，而公司在货物出库时点即确认收入，早于控制权转移时点，与《企业会计准则第14号——收入》的规定存在差异，可能导致各期收入跨期。</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上述情况在账面亦有印证。2026年1-6月，公司发出商品科目本期借方、贷方发生额均为9,596.52万元，期初、期末余额均为零，即货物发出后当期即全额结转收入及成本，账面不存在已发出而客户尚未签收的在途商品，与经销模式下存在运输在途期间的实际情况不一致。</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报告期内经审计财务报表附注的表述亦指向发出时点。2024年度附注载明，本公司生产啤酒产品并销售予经销商，在啤酒产品发出时按照扣除应付经销商的对价后确认收入，该表述与公司实际经营的纳豆业务不符；2025年度附注已将啤酒调整为纳豆，但确认时点仍为产品发出时，与公司实际执行的出库口径一致，早于合同约定的签收验收时点，需按准则规定予以调整。</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食品行业经销模式下收入确认的相关审核及披露案例如下：</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00"/>
        <w:gridCol w:w="1600"/>
        <w:gridCol w:w="3900"/>
        <w:gridCol w:w="3725"/>
      </w:tblGrid>
      <w:tr>
        <w:trPr>
          <w:trHeight w:val="397" w:hRule="atLeast"/>
          <w:jc w:val="center"/>
        </w:trPr>
        <w:tc>
          <w:tcPr>
            <w:tcW w:w="12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公司</w:t>
            </w:r>
          </w:p>
        </w:tc>
        <w:tc>
          <w:tcPr>
            <w:tcW w:w="16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证券代码/审核状态</w:t>
            </w:r>
          </w:p>
        </w:tc>
        <w:tc>
          <w:tcPr>
            <w:tcW w:w="39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经销模式下的收入确认方式</w:t>
            </w:r>
          </w:p>
        </w:tc>
        <w:tc>
          <w:tcPr>
            <w:tcW w:w="372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关键单据</w:t>
            </w:r>
          </w:p>
        </w:tc>
      </w:tr>
      <w:tr>
        <w:trPr>
          <w:trHeight w:val="397" w:hRule="atLeast"/>
          <w:jc w:val="center"/>
        </w:trPr>
        <w:tc>
          <w:tcPr>
            <w:tcW w:w="12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幺麻子</w:t>
            </w:r>
          </w:p>
        </w:tc>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已回复第二轮问询</w:t>
            </w:r>
          </w:p>
        </w:tc>
        <w:tc>
          <w:tcPr>
            <w:tcW w:w="39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①经销、定制餐调等渠道：商品发运至指定地点并取得客户书面签收文件时确认；②线下直销超市：系委托代销，收到超市结算单时确认；③电商自营于指定人员签收时确认，电商商超与线下直销超市一致；④自营出口于报关装船时确认。</w:t>
            </w:r>
          </w:p>
        </w:tc>
        <w:tc>
          <w:tcPr>
            <w:tcW w:w="37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客户书面签收文件（签字或盖章并载明日期）；订单、发货单及物流记录辅助核对。</w:t>
            </w:r>
          </w:p>
        </w:tc>
      </w:tr>
      <w:tr>
        <w:trPr>
          <w:trHeight w:val="397" w:hRule="atLeast"/>
          <w:jc w:val="center"/>
        </w:trPr>
        <w:tc>
          <w:tcPr>
            <w:tcW w:w="12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百利食品</w:t>
            </w:r>
          </w:p>
        </w:tc>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提交注册</w:t>
            </w:r>
          </w:p>
        </w:tc>
        <w:tc>
          <w:tcPr>
            <w:tcW w:w="39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①线下经销及直销：货物交付至指定地点并经客户签收后确认；②线下商超及平台电商：完成对账流程后确认；③自营电商：终端客户确认收货或系统自动确认收货并收到货款后确认；④境外销售：出口报关或客户指定签收人签收时确认。</w:t>
            </w:r>
          </w:p>
        </w:tc>
        <w:tc>
          <w:tcPr>
            <w:tcW w:w="37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客户签收单据（含客户确认及签收日期）；瑕疵单据以发货台账、物流记录及客户对账单交叉印证。</w:t>
            </w:r>
          </w:p>
        </w:tc>
      </w:tr>
      <w:tr>
        <w:trPr>
          <w:trHeight w:val="397" w:hRule="atLeast"/>
          <w:jc w:val="center"/>
        </w:trPr>
        <w:tc>
          <w:tcPr>
            <w:tcW w:w="12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骑士乳业</w:t>
            </w:r>
          </w:p>
        </w:tc>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920786</w:t>
            </w:r>
          </w:p>
        </w:tc>
        <w:tc>
          <w:tcPr>
            <w:tcW w:w="39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经销商验收时确认收入。</w:t>
            </w:r>
          </w:p>
        </w:tc>
        <w:tc>
          <w:tcPr>
            <w:tcW w:w="37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客户盖章或签字确认的销售发货单；车辆派出单、订货系统订单及回款记录辅助核对。</w:t>
            </w:r>
          </w:p>
        </w:tc>
      </w:tr>
      <w:tr>
        <w:trPr>
          <w:trHeight w:val="397" w:hRule="atLeast"/>
          <w:jc w:val="center"/>
        </w:trPr>
        <w:tc>
          <w:tcPr>
            <w:tcW w:w="12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菊乐股份</w:t>
            </w:r>
          </w:p>
        </w:tc>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提交注册</w:t>
            </w:r>
          </w:p>
        </w:tc>
        <w:tc>
          <w:tcPr>
            <w:tcW w:w="39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①客户自提的于商品发出后确认，公司送货的于客户收货后确认；②商超连锁于办理商品结算时确认；③自营奶屋和电商平台于商品提供给客户并收取货款时确认。</w:t>
            </w:r>
          </w:p>
        </w:tc>
        <w:tc>
          <w:tcPr>
            <w:tcW w:w="37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自提：销售合同、货物订单、销售出库单/发运单据；配送：经客户确认的送货单，辅以物流及到货信息。</w:t>
            </w:r>
          </w:p>
        </w:tc>
      </w:tr>
      <w:tr>
        <w:trPr>
          <w:trHeight w:val="397" w:hRule="atLeast"/>
          <w:jc w:val="center"/>
        </w:trPr>
        <w:tc>
          <w:tcPr>
            <w:tcW w:w="12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熊猫乳品</w:t>
            </w:r>
          </w:p>
        </w:tc>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300898</w:t>
            </w:r>
          </w:p>
        </w:tc>
        <w:tc>
          <w:tcPr>
            <w:tcW w:w="39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①预收款销售的标准化浓缩乳制品：发货时确认；②按客户要求生产的定制产品：发出商品并取得客户收货或验收合格的确认凭据时确认。</w:t>
            </w:r>
          </w:p>
        </w:tc>
        <w:tc>
          <w:tcPr>
            <w:tcW w:w="37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标准化预收款销售按披露列示发货/出库记录；定制产品为客户收到货物账单或验收合格确认凭据。</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上述案例反映，以签收或验收作为控制权转移时点是食品行业经销模式的主流做法，关键单据均为经客户签字或盖章并载明日期的签收单、送货单或对账单，出库单、物流记录及回款记录仅作辅助核对。案例中采用发货时点确认的均有特定前提：菊乐股份系客户自提，客户提货时已实际取得商品占有；熊猫乳品系产品标准化且款项预收。公司虽同为先款后货模式，但合同约定运输途中的风险由公司承担、控制权于客户签收时方转移，不具备援引发货确认的合同基础，故建议仍以客户签收作为确认时点。上述案例中骑士乳业（920786）系北交所上市公司，审核口径对本次申报更具参考意义。另需关注的是，案例中电商渠道普遍单独设定确认时点，并区分自营店铺零售与平台入仓、平台代销两类，公司存在天猫、京东、拼多多、抖音等电商渠道销售，不宜与线下经销合并适用同一政策。</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公司同行业可比上市公司的收入确认具体原则如下：</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00"/>
        <w:gridCol w:w="1200"/>
        <w:gridCol w:w="7625"/>
      </w:tblGrid>
      <w:tr>
        <w:trPr>
          <w:trHeight w:val="397" w:hRule="atLeast"/>
          <w:jc w:val="center"/>
        </w:trPr>
        <w:tc>
          <w:tcPr>
            <w:tcW w:w="16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公司名称</w:t>
            </w:r>
          </w:p>
        </w:tc>
        <w:tc>
          <w:tcPr>
            <w:tcW w:w="12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证券代码</w:t>
            </w:r>
          </w:p>
        </w:tc>
        <w:tc>
          <w:tcPr>
            <w:tcW w:w="762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收入确认具体原则</w:t>
            </w:r>
          </w:p>
        </w:tc>
      </w:tr>
      <w:tr>
        <w:trPr>
          <w:trHeight w:val="397" w:hRule="atLeast"/>
          <w:jc w:val="center"/>
        </w:trPr>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汤臣倍健</w:t>
            </w:r>
          </w:p>
        </w:tc>
        <w:tc>
          <w:tcPr>
            <w:tcW w:w="12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300146</w:t>
            </w:r>
          </w:p>
        </w:tc>
        <w:tc>
          <w:tcPr>
            <w:tcW w:w="76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①买断模式（部分区域经销商、直供终端商、网络分销商）：货物到达指定地点并经客户确认验收时确认；②委托代销模式（其他区域经销商、直供终端商）：收到客户委托代销结算清单时确认；③线上B2C：根据快递数据计算平均到货期为4天，于发货后4天确认；④平台B2B统一入仓：收到电商平台确认清单核对无误后确认；⑤平台B2B委托代销：收到平台结算清单时确认。</w:t>
            </w:r>
          </w:p>
        </w:tc>
      </w:tr>
      <w:tr>
        <w:trPr>
          <w:trHeight w:val="397" w:hRule="atLeast"/>
          <w:jc w:val="center"/>
        </w:trPr>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百合股份</w:t>
            </w:r>
          </w:p>
        </w:tc>
        <w:tc>
          <w:tcPr>
            <w:tcW w:w="12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603102</w:t>
            </w:r>
          </w:p>
        </w:tc>
        <w:tc>
          <w:tcPr>
            <w:tcW w:w="76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①合同生产：境内以产品交付客户并经客户签收确认收货后确认，境外以完成出口报关手续后确认；②自主品牌销售：以产品交付客户并经客户签收确认收货后确认。</w:t>
            </w:r>
          </w:p>
        </w:tc>
      </w:tr>
      <w:tr>
        <w:trPr>
          <w:trHeight w:val="397" w:hRule="atLeast"/>
          <w:jc w:val="center"/>
        </w:trPr>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仙乐健康</w:t>
            </w:r>
          </w:p>
        </w:tc>
        <w:tc>
          <w:tcPr>
            <w:tcW w:w="12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300791</w:t>
            </w:r>
          </w:p>
        </w:tc>
        <w:tc>
          <w:tcPr>
            <w:tcW w:w="76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①合同生产：境内以货物到达指定地点并经客户确认时确认，境外按不同贸易条款下货物控制权转移给客户的时点确认；②品牌产品买断销售：商品交付予客户并经客户确认时确认；③技术服务在服务完成时确认。</w:t>
            </w:r>
          </w:p>
        </w:tc>
      </w:tr>
      <w:tr>
        <w:trPr>
          <w:trHeight w:val="397" w:hRule="atLeast"/>
          <w:jc w:val="center"/>
        </w:trPr>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金达威</w:t>
            </w:r>
          </w:p>
        </w:tc>
        <w:tc>
          <w:tcPr>
            <w:tcW w:w="12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002626</w:t>
            </w:r>
          </w:p>
        </w:tc>
        <w:tc>
          <w:tcPr>
            <w:tcW w:w="76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①产品销售以发出产品后按双方约定的收货方式作为确认依据；②出口贸易以取得海关出口报关单或电子口岸相关出口信息时确认。</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前表系食品行业经销模式的审核及披露案例，其中幺麻子、百利食品、菊乐股份摘录自其招股说明书及审核问询回复，用于说明行业惯例及监管审核口径；本表系公司同行业（保健食品）可比上市公司，摘录自各公司2025年年度报告，用于招股说明书所需的会计政策比较。可比公司中，汤臣倍健、百合股份、仙乐健康对自有品牌（买断经销）销售均以客户签收或经客户确认验收作为确认时点，无一家以货物出库时点确认；金达威披露相对概括，其确认时点亦指向客户收货环节。汤臣倍健对线上B2C以快递数据测算的平均到货期确认，对公司电商渠道零售订单笔数多、单笔金额小、难以逐笔取得签收凭据的情形具有借鉴意义。</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建议：参考上述行业案例及可比公司的收入确认原则，建议将经销模式下的内销收入确认时点调整为客户签收（含客户自提），以经客户签署姓名、日期并加盖公章的签收单、验收单作为支持性单据，订单、出库单、运单及回款记录作为辅助核对资料；月末已发出而客户尚未签收的商品，通过发出商品科目核算，于次月客户签收时确认收入并结转成本。电商渠道应区分自营店铺零售与平台入仓、平台代销分别设定时点：自营店铺零售（天猫、京东、拼多多、抖音等）以平台确认收货或系统自动确认收货时确认，如因订单笔数多、单笔金额小无法逐笔取得签收数据，可参照汤臣倍健以历史快递数据测算的平均到货天数确认，但须留存测算依据及各期复核记录；平台入仓以完成对账、收到确认清单核对无误时确认；平台委托代销以收到平台结算清单时确认。同时应根据公司在各渠道交易中的身份，审慎判断采用总额法或净额法核算。会计政策确定后，需对报告期各期收入重新计算，作为前期差错更正处理并在审计报告中充分披露，并同步修订经销协议中关于交付、验收及风险转移的条款，使合同约定、会计政策与实际执行口径三者一致。</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（2）经销收入的监管审核关注重点</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从上述案例的问询情况看，监管机构对食品行业经销收入的审核关注点高度集中，且多项关注方向与公司目前情况直接对应，具体归纳如下：</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00"/>
        <w:gridCol w:w="4400"/>
        <w:gridCol w:w="4425"/>
      </w:tblGrid>
      <w:tr>
        <w:trPr>
          <w:trHeight w:val="397" w:hRule="atLeast"/>
          <w:jc w:val="center"/>
        </w:trPr>
        <w:tc>
          <w:tcPr>
            <w:tcW w:w="16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关注方向</w:t>
            </w:r>
          </w:p>
        </w:tc>
        <w:tc>
          <w:tcPr>
            <w:tcW w:w="44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监管问询的典型问题</w:t>
            </w:r>
          </w:p>
        </w:tc>
        <w:tc>
          <w:tcPr>
            <w:tcW w:w="442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公司目前情况及需准备事项</w:t>
            </w:r>
          </w:p>
        </w:tc>
      </w:tr>
      <w:tr>
        <w:trPr>
          <w:trHeight w:val="397" w:hRule="atLeast"/>
          <w:jc w:val="center"/>
        </w:trPr>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收入确认时点与控制权转移的一致性</w:t>
            </w:r>
          </w:p>
        </w:tc>
        <w:tc>
          <w:tcPr>
            <w:tcW w:w="44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确认方法、确认依据及签收时点是否符合控制权转移原则和行业惯例；收入确认政策是否与合同约定的交付、验收及风险转移条款一致。</w:t>
            </w:r>
          </w:p>
        </w:tc>
        <w:tc>
          <w:tcPr>
            <w:tcW w:w="44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公司以出库时点确认收入，与《销售模式说明》约定的签收验收条款不一致。需在确定新政策后重新计算报告期各期收入，并统一合同条款、会计政策与实际执行口径。</w:t>
            </w:r>
          </w:p>
        </w:tc>
      </w:tr>
      <w:tr>
        <w:trPr>
          <w:trHeight w:val="397" w:hRule="atLeast"/>
          <w:jc w:val="center"/>
        </w:trPr>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签收单据的完备性与截止性</w:t>
            </w:r>
          </w:p>
        </w:tc>
        <w:tc>
          <w:tcPr>
            <w:tcW w:w="44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签收单缺失、未签字盖章、未载明日期等瑕疵是否导致跨期确认；发出商品、客户签收与收入确认的截止性是否准确。</w:t>
            </w:r>
          </w:p>
        </w:tc>
        <w:tc>
          <w:tcPr>
            <w:tcW w:w="44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公司以出库单为支持性单据，签收单、验收单的取得及归档情况尚待核查。需建立签收单管理制度、补全报告期签收记录，并在各期末执行截止性测试。</w:t>
            </w:r>
          </w:p>
        </w:tc>
      </w:tr>
      <w:tr>
        <w:trPr>
          <w:trHeight w:val="397" w:hRule="atLeast"/>
          <w:jc w:val="center"/>
        </w:trPr>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经销商进销存与终端销售的匹配</w:t>
            </w:r>
          </w:p>
        </w:tc>
        <w:tc>
          <w:tcPr>
            <w:tcW w:w="44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经销商备货、进销存、期末库存、期后销售及终端销售是否匹配；是否存在渠道压货或期末突击发货。</w:t>
            </w:r>
          </w:p>
        </w:tc>
        <w:tc>
          <w:tcPr>
            <w:tcW w:w="44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公司尚未建立经销商进销存台账，尽调清单2-4-5-2、2-4-5-5相关资料尚未提供。需要求主要经销商按月报送进销存及终端销售数据，并分析各期末发货的月度分布。</w:t>
            </w:r>
          </w:p>
        </w:tc>
      </w:tr>
      <w:tr>
        <w:trPr>
          <w:trHeight w:val="397" w:hRule="atLeast"/>
          <w:jc w:val="center"/>
        </w:trPr>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返利、折扣及第三方回款</w:t>
            </w:r>
          </w:p>
        </w:tc>
        <w:tc>
          <w:tcPr>
            <w:tcW w:w="44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返利、预付款折扣、未开票收入及第三方回款的真实性、合理性及会计处理；返利比例波动及高返利客户的商业合理性。</w:t>
            </w:r>
          </w:p>
        </w:tc>
        <w:tc>
          <w:tcPr>
            <w:tcW w:w="44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公司返利以0元出货方式兑现且未入账（详见本节2）；对经销商销售存在第三方回款情形。需建立返利台账并规范会计处理，梳理第三方回款明细并取得代付协议。</w:t>
            </w:r>
          </w:p>
        </w:tc>
      </w:tr>
      <w:tr>
        <w:trPr>
          <w:trHeight w:val="397" w:hRule="atLeast"/>
          <w:jc w:val="center"/>
        </w:trPr>
        <w:tc>
          <w:tcPr>
            <w:tcW w:w="16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经销商主体资质及特殊关系</w:t>
            </w:r>
          </w:p>
        </w:tc>
        <w:tc>
          <w:tcPr>
            <w:tcW w:w="44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经销商成立时间与合作时间、注册资本、经营能力与采购规模是否匹配；是否存在关联方、前员工、董监高或员工持股、代持及异常资金往来。</w:t>
            </w:r>
          </w:p>
        </w:tc>
        <w:tc>
          <w:tcPr>
            <w:tcW w:w="44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公司拟实施经销商入股（详见（一）法律事项2），将使部分经销商同时具备股东身份，属审核重点关注事项。需建立经销商台账、穿透核查主要经销商的股东及实际控制人，并就入股的商业合理性及定价公允性作出说明。</w:t>
            </w:r>
          </w:p>
        </w:tc>
      </w:tr>
    </w:tbl>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建议：上述五个方向应作为公司销售循环规范整改的清单，逐项建立台账与制度并落实到系统。其中经销商进销存及终端销售数据、返利台账、经销商穿透核查资料需要经销商配合，取得周期较长，建议在会计师、律师进场后即启动，避免申报前集中补做。</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（3）其他需完善事项</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除收入确认时点外，以下事项需一并规范：</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单据与内控。销售全流程依托订单履约系统运行，需核查订单、发货、签收、开票、收款各节点的留痕是否完整、可追溯，系统数据能否与财务账及出入库记录勾稽。公司尚未建立运费台账，承运商对账单与出库单、运单无法逐笔匹配。此外，《经销商代理商管理说明》载明非质量问题不予退还，需核查报告期退换货的实际发生情况及账务处理。</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合同负债及应收账款的列报。公司销售采取先款后货模式，2024年末、2025年末应收账款科目余额分别为2,453.84元和7,032.00元，同期合同负债科目余额分别为7,041.54万元和3,790.46万元。截至2026年6月30日，合同负债科目余额为零，即2026年1-6月一次性冲减3,790.46万元；同时应收账款科目呈贷方余额619.94万元。上述情况反映，报告期内合同负债的核算口径可能发生变化，需核查系收入确认时点调整、前期差错更正还是账务归集方式变更所致；已收取但尚未发货的款项挂账于应收账款科目贷方，未按规定重分类列报为合同负债。</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存货核算与收入确认的匹配。截至2026年6月30日，公司库存商品—纳豆—自产明细科目呈贷方余额1,815.99万元，即出现负库存。该情形反映存货出库的账务处理先于入库，实物流转与账务核算在时点上不同步，会影响成本结转的准确性，其成因与公司目前以出库单驱动收入及成本确认的做法相关。</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建议：①与经销商协商统一采用加盖公章并由签收人签署姓名及日期的方式办理签收，补充完善报告期已发生的签收单据；完善订单履约系统的节点设置，实现订单至收款全流程的留痕与匹配；建立运费台账及退换货台账，并评估是否需要确认预计退货负债。②梳理2024年以来合同负债的形成与结转过程，明确2026年1-6月一次性冲减的原因及依据，如属差错应作前期差错更正；收入确认政策调整后重新计算各期末已收款未确认收入的金额并全额列报于合同负债，应收账款期末不得出现贷方余额。③核查负库存形成的具体原因，区分产成品入库不及时、委外加工核算不规范或暂估处理不当并逐项调整；规范入库、出库单据流转及系统记账时点，按月开展存货盘点，并确保收入与成本配比。</w:t>
      </w:r>
    </w:p>
    <w:p w14:paraId="23820D27">
      <w:pPr>
        <w:pStyle w:val="434"/>
        <w:spacing w:before="163" w:after="163"/>
        <w:ind w:firstLine="482"/>
        <w:rPr>
          <w:rFonts w:ascii="Times New Roman" w:hAnsi="Times New Roman"/>
          <w:b/>
          <w:bCs w:val="0"/>
        </w:rPr>
      </w:pPr>
      <w:r>
        <w:rPr>
          <w:rFonts w:hint="eastAsia" w:ascii="Times New Roman" w:hAnsi="Times New Roman"/>
          <w:b/>
          <w:bCs w:val="0"/>
        </w:rPr>
        <w:t>2、经销商返利政策的会计处理</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（1）返利政策及现行会计处理</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根据公司提供的《经销商代理商管理说明》，公司对经销商、代理商实行渠道管理制度、统一的价格管理制度及返利管理制度。其中返利管理制度的表述为：根据代理商经销商的销售完成指标，给予阶梯式返利政策。即以经销商在考核期内完成的销售指标作为考核依据，按完成情况分档确定相应的返利。除上述说明外，公司尚未提供载明各档返利的触发条件、计算基数、返利比例、考核期间及兑现方式的书面返利政策文件，返利条款是否已写入经销协议、各经销商适用的返利档次是否一致，尚待核查。</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经尽调，公司返利的实际执行及会计处理方式为：经销商在考核期内完成销售指标后形成返利，该返利不以现金支付，而在下期以货物形式兑现；兑现时该批货物在账面按0元出售，即仅结转成本、不确认收入。</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上述处理在三个环节均与准则要求存在差异。返利形成的当期，公司未就已发生的返利义务确认负债，亦未冲减当期收入；返利兑现的当期，该批货物确认收入为零而成本照常结转；各期末，公司账面不存在已形成而尚未兑现的返利余额，未兑现的返利义务未在财务报表中反映。</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查阅公司2024年度至2026年6月的序时账，会计科目中未设置与返利相关的科目，全部凭证摘要中亦未见返利字样，公司亦未建立返利台账。即报告期内返利的形成、审批与兑现过程在财务系统中未予留痕，返利的发生金额、兑现金额及期末未兑现余额均无法从账面直接取得。截至目前，公司尚未提供尽调清单2-4-5-4项下的折扣返利政策文件及折扣返利明细表。</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另需说明，公司2025年度审计报告财务报表附注对收入确认具体方法的表述为：按照扣除应付经销商的对价后确认收入。应付客户对价属于《企业会计准则第14号——收入》规定的应当冲减交易价格的事项，即附注所披露的会计政策要求收入按扣除应付经销商对价后的金额确认，而账面并未反映任何返利的计提或冲减，披露的会计政策与实际执行不一致。</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此外，返利货物的0元出库与公司现行的出库时点确认收入做法同源，均以出库单驱动账务处理。收入确认时点调整后，返利兑现环节的账务处理需一并调整，两项事项应统筹规范（详见本节1、收入确认）。</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（2）返利会计处理的相关规定</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《监管规则适用指引——会计类第2号》“2-5 销售返利的会计处理”规定：企业应当基于返利的形式和合同条款的约定，考虑相关条款安排是否会导致企业未来需要向客户提供可明确区分的商品或服务，在此基础上判断相关返利属于可变对价还是提供给客户的重大权利。一般而言，对基于客户采购情况等给予的现金返利，企业应当按照可变对价原则进行会计处理；对基于客户一定采购数量的实物返利或仅适用于未来采购的价格折扣，企业应当按照附有额外购买选择权的销售进行会计处理，评估该返利是否构成一项重大权利，以确定是否将其作为单项履约义务并分摊交易对价。</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企业会计准则第14号——收入》第三十五条规定：对于附有客户额外购买选择权的销售，企业应当评估该选择权是否向客户提供了一项重大权利，企业提供重大权利的，应当作为单项履约义务，按照本准则第二十条至第二十四条规定将交易价格分摊至该履约义务，在客户未来行使购买选择权取得相关商品控制权时，或者该选择权失效时，确认相应的收入；客户额外购买选择权的单独售价无法直接观察的，企业应当综合考虑客户行使和不行使该选择权所能获得的折扣的差异、客户行使该选择权的可能性等全部相关信息后，予以合理估计。</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据此形成两条处理路径。属于现金返利的，按可变对价原则处理，在确认收入时按期望值或最可能发生金额估计返利金额，从当期营业收入中扣除并同时计提负债，结算时抵减应收账款或货款。属于实物返利的，按附有额外购买选择权的销售处理，在各期末结合实际交易情况对客户行使该选择权的可能性作出合理估计，按分摊的交易对价冲减收入并确认合同负债，实际执行时按分摊的交易对价确认相应收入。两者在负债列报科目上亦有区别，可参照立高食品（300973）的披露口径，其计提的现金返利列示为其他应付款、实物返利列示为合同负债。</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需要说明的是，返利以货物形式兑现的并不必然认定为实物返利，两者的区分标准见《上市公司执行企业会计准则案例解析（2024）》案例6-24。其中现金返利是指，企业按照约定的返利返还要求及标准，在客户达到约定的销售目标时，给予客户已销售商品一定折扣的优惠，并以原销售折扣与计提返利后的折扣之间的差额，计提应返还给客户的现金金额；该现金通常不直接支付给客户，而是冲抵客户下一批次货物的购买价款，减少客户采购应支付的现金金额。实物返利则是指，在客户达到约定的销售目标时，企业向客户发送额外的产品，客户无须支付相应对价。即两者的区分不在于兑现的载体是货币还是货物，而在于该项安排究竟是减少客户下一批次采购应付的价款，还是在正常采购之外另行交付一批无须付款的产品。</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公司返利在下期以货物兑现、该批货物按0元出售，从账面形式上看接近实物返利。但据了解，该批货物系用于抵扣经销商下期订单，若其实质为冲抵下一批次订单应付的货款、相应减少经销商付款金额，则应认定为现金返利。前述幺麻子的返利安排与此相同，即经销商通过实物货款抵扣兑现、将返利转为后续订单的货款抵减，其在审核问询回复中依据案例6-24认定为现金返利并按可变对价处理。据此初步判断，公司返利更可能属于现金返利，但该项判断直接决定适用可变对价还是附有额外购买选择权的处理路径，仍须取得经销协议返利条款、返利兑现单据及经销商付款记录后核实确定。</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此外还需将即时兑现的促销搭赠与返利相区分。转引幺麻子审核问询回复及仲景食品（300908）招股说明书的相关表述，经销商不存在采购量或销售额考核目标、优惠在提货时随货赠送即时兑现的，属于商业折扣（促销折扣），不属于销售返利；返利则以存在考核目标、优惠滞后兑现为特征。公司如存在此类随货搭赠安排，应与返利分别归集、分别处理。</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（3）同行业返利会计处理案例</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食品行业上市公司及在审企业关于经销商返利的政策及会计处理情况如下：</w:t>
      </w:r>
    </w:p>
    <w:tbl>
      <w:tblPr>
        <w:tblStyle w:val="64"/>
        <w:tblW w:w="10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00"/>
        <w:gridCol w:w="1500"/>
        <w:gridCol w:w="2800"/>
        <w:gridCol w:w="5025"/>
      </w:tblGrid>
      <w:tr>
        <w:trPr>
          <w:trHeight w:val="397" w:hRule="atLeast"/>
          <w:jc w:val="center"/>
        </w:trPr>
        <w:tc>
          <w:tcPr>
            <w:tcW w:w="11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公司</w:t>
            </w:r>
          </w:p>
        </w:tc>
        <w:tc>
          <w:tcPr>
            <w:tcW w:w="15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证券代码/审核状态</w:t>
            </w:r>
          </w:p>
        </w:tc>
        <w:tc>
          <w:tcPr>
            <w:tcW w:w="2800"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返利形式</w:t>
            </w:r>
          </w:p>
        </w:tc>
        <w:tc>
          <w:tcPr>
            <w:tcW w:w="5025" w:type="dxa"/>
            <w:vAlign w:val="center"/>
          </w:tcPr>
          <w:p>
            <w:pPr>
              <w:widowControl w:val="0"/>
              <w:jc w:val="center"/>
              <w:rPr>
                <w:rFonts w:hint="eastAsia" w:ascii="Times New Roman" w:hAnsi="Times New Roman" w:cs="Times New Roman"/>
                <w:b/>
                <w:kern w:val="2"/>
                <w:sz w:val="21"/>
                <w:szCs w:val="21"/>
              </w:rPr>
            </w:pPr>
            <w:r>
              <w:rPr>
                <w:rFonts w:hint="eastAsia" w:ascii="Times New Roman" w:hAnsi="Times New Roman" w:cs="Times New Roman"/>
                <w:b/>
                <w:kern w:val="2"/>
                <w:sz w:val="21"/>
                <w:szCs w:val="21"/>
              </w:rPr>
              <w:t>会计处理</w:t>
            </w:r>
          </w:p>
        </w:tc>
      </w:tr>
      <w:tr>
        <w:trPr>
          <w:trHeight w:val="397" w:hRule="atLeast"/>
          <w:jc w:val="center"/>
        </w:trPr>
        <w:tc>
          <w:tcPr>
            <w:tcW w:w="11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幺麻子</w:t>
            </w:r>
          </w:p>
        </w:tc>
        <w:tc>
          <w:tcPr>
            <w:tcW w:w="15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已回复第二轮问询</w:t>
            </w:r>
          </w:p>
        </w:tc>
        <w:tc>
          <w:tcPr>
            <w:tcW w:w="28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每年制定经销商销售任务，对完成任务的经销商按合同约定给予年度返利，经销商通过实物货款抵扣兑现，即将返利转为后续订单的货款抵减。</w:t>
            </w:r>
          </w:p>
        </w:tc>
        <w:tc>
          <w:tcPr>
            <w:tcW w:w="50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依据《上市公司执行企业会计准则案例解析（2024）》案例6-24中现金返利的定义，认定为现金返利。分录为：计提时借记营业收入、贷记合同负债；兑现时借记合同负债、贷记营业收入。</w:t>
            </w:r>
          </w:p>
        </w:tc>
      </w:tr>
      <w:tr>
        <w:trPr>
          <w:trHeight w:val="397" w:hRule="atLeast"/>
          <w:jc w:val="center"/>
        </w:trPr>
        <w:tc>
          <w:tcPr>
            <w:tcW w:w="11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百利食品</w:t>
            </w:r>
          </w:p>
        </w:tc>
        <w:tc>
          <w:tcPr>
            <w:tcW w:w="15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提交注册</w:t>
            </w:r>
          </w:p>
        </w:tc>
        <w:tc>
          <w:tcPr>
            <w:tcW w:w="28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以订单发出货物总额扣除退货后的净额为返利考核基数，按约定比例计算。通常优先选择实物返利，个别客户采用现金返利。报告期内实物返利占主营业务收入2.61%至3.13%，现金返利占0.18%至0.23%。</w:t>
            </w:r>
          </w:p>
        </w:tc>
        <w:tc>
          <w:tcPr>
            <w:tcW w:w="50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实物返利：各期末对客户行使选择权的可能性作合理估计，按分摊的交易对价冲减收入，实际执行时按分摊的交易对价确认收入。现金返利：各期末按客户销售情况与约定比例预估返利金额，从当期营业收入中扣除并计提负债，结算时抵减应收账款。</w:t>
            </w:r>
          </w:p>
        </w:tc>
      </w:tr>
      <w:tr>
        <w:trPr>
          <w:trHeight w:val="397" w:hRule="atLeast"/>
          <w:jc w:val="center"/>
        </w:trPr>
        <w:tc>
          <w:tcPr>
            <w:tcW w:w="11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立高食品</w:t>
            </w:r>
          </w:p>
        </w:tc>
        <w:tc>
          <w:tcPr>
            <w:tcW w:w="15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300973</w:t>
            </w:r>
          </w:p>
        </w:tc>
        <w:tc>
          <w:tcPr>
            <w:tcW w:w="28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将对客户的返利分为实物返利和现金返利两种。</w:t>
            </w:r>
          </w:p>
        </w:tc>
        <w:tc>
          <w:tcPr>
            <w:tcW w:w="50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计提的实物返利按照附有额外购买选择权的销售进行会计处理，列示为合同负债。</w:t>
            </w:r>
          </w:p>
        </w:tc>
      </w:tr>
      <w:tr>
        <w:trPr>
          <w:trHeight w:val="397" w:hRule="atLeast"/>
          <w:jc w:val="center"/>
        </w:trPr>
        <w:tc>
          <w:tcPr>
            <w:tcW w:w="11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天味食品</w:t>
            </w:r>
          </w:p>
        </w:tc>
        <w:tc>
          <w:tcPr>
            <w:tcW w:w="1500" w:type="dxa"/>
            <w:vAlign w:val="center"/>
          </w:tcPr>
          <w:p>
            <w:pPr>
              <w:widowControl w:val="0"/>
              <w:jc w:val="center"/>
              <w:rPr>
                <w:rFonts w:hint="eastAsia" w:ascii="Times New Roman" w:hAnsi="Times New Roman" w:cs="Times New Roman"/>
                <w:kern w:val="2"/>
                <w:sz w:val="21"/>
                <w:szCs w:val="21"/>
              </w:rPr>
            </w:pPr>
            <w:r>
              <w:rPr>
                <w:rFonts w:hint="eastAsia" w:ascii="Times New Roman" w:hAnsi="Times New Roman" w:cs="Times New Roman"/>
                <w:kern w:val="2"/>
                <w:sz w:val="21"/>
                <w:szCs w:val="21"/>
              </w:rPr>
              <w:t>603317</w:t>
            </w:r>
          </w:p>
        </w:tc>
        <w:tc>
          <w:tcPr>
            <w:tcW w:w="2800"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对经销商无返利政策。折扣由营销中心按年初预算分批次提报促销方案，经签批后执行，促销以实物搭赠形式在日常订单中执行。</w:t>
            </w:r>
          </w:p>
        </w:tc>
        <w:tc>
          <w:tcPr>
            <w:tcW w:w="5025" w:type="dxa"/>
            <w:vAlign w:val="center"/>
          </w:tcPr>
          <w:p>
            <w:pPr>
              <w:widowControl w:val="0"/>
              <w:jc w:val="both"/>
              <w:rPr>
                <w:rFonts w:hint="eastAsia" w:ascii="Times New Roman" w:hAnsi="Times New Roman" w:cs="Times New Roman"/>
                <w:kern w:val="2"/>
                <w:sz w:val="21"/>
                <w:szCs w:val="21"/>
              </w:rPr>
            </w:pPr>
            <w:r>
              <w:rPr>
                <w:rFonts w:hint="eastAsia" w:ascii="Times New Roman" w:hAnsi="Times New Roman" w:cs="Times New Roman"/>
                <w:kern w:val="2"/>
                <w:sz w:val="21"/>
                <w:szCs w:val="21"/>
              </w:rPr>
              <w:t>录入订单时数量为正常产品与促销产品的总数量、售价为正常产品总价格，即摊薄了单位售价。按正常产品总价借记应收（预收）账款、贷记销售收入及应交税费，同时按实际出库产品成本借记营业成本、贷记存货。</w:t>
            </w:r>
          </w:p>
        </w:tc>
      </w:tr>
    </w:tbl>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注：幺麻子、百利食品的返利政策及会计处理摘录自其审核问询回复；立高食品、天味食品的相关表述转引自上述问询回复中列示的同行业可比公司对比资料。</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上述案例反映出三点共识。第一，返利在形成期即需处理，或冲减当期收入，或计提负债，不存在形成期不作处理、兑现期再行处理的做法。第二，兑现环节均在账面留有记录，以合同负债科目核算的最为常见，未见以0元出售方式处理的案例。第三，以搭赠形式兑现的亦在同一销售订单中体现，通过摊薄单位售价反映，收入总额不因搭赠而减少。</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（4）现行会计处理的差异分析</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公司现行处理方式与上述规定及行业做法的差异，以及可能产生的影响如下：</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①收入及利润的期间归属。返利形成期未冲减收入或计提负债，当期收入及利润相应偏高；兑现期以0元出售、仅结转成本，当期收入偏低、成本偏高。两个期间的毛利率因此产生波动，报告期各期经营成果的可比性受到影响。同时，返利形成时未确认合同负债或预计负债，资产负债表相应少计负债、多计净资产。</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②会计政策与单据留痕。如前所述，公司披露的会计政策与实际执行存在差异；同时因未建立返利台账，返利的计算依据、审批过程及兑现记录未系统留痕，中介机构在收入核查中难以取得支持返利金额准确性与完整性的证据。</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③税务处理及核查关注度。以0元出售方式兑现返利货物，可能被认定为无偿赠送并适用增值税视同销售的规定，涉及增值税及企业所得税的补缴；该等交易未开具发票或按0元开票，与经销商端的进项抵扣、成本列支不相匹配。从前述审核问询情况看，经销商返利是食品行业IPO审核的常规问询事项，关注点包括返利比例波动及高返利客户的商业合理性、会计处理与可比公司是否存在较大差异，以及是否与第三方回款等事项相叠加。</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报告期内返利的具体金额，需在公司提供折扣返利政策文件及明细表后测算并由会计师复核。参照百利食品的披露，其实物返利占主营业务收入的比例为2.61%至3.13%、现金返利占比为0.18%至0.23%，可作为测算前的初步参照。</w:t>
      </w:r>
    </w:p>
    <w:p>
      <w:pPr>
        <w:spacing w:before="163" w:beforeLines="50" w:after="163" w:afterLines="50" w:line="360" w:lineRule="auto"/>
        <w:ind w:firstLine="480" w:firstLineChars="200"/>
        <w:jc w:val="both"/>
        <w:rPr>
          <w:rFonts w:ascii="Times New Roman" w:hAnsi="Times New Roman" w:cs="Times New Roman"/>
        </w:rPr>
      </w:pPr>
      <w:r>
        <w:rPr>
          <w:rFonts w:hint="eastAsia" w:ascii="Times New Roman" w:hAnsi="Times New Roman" w:cs="Times New Roman"/>
        </w:rPr>
        <w:t>（5）建议</w:t>
      </w:r>
    </w:p>
    <w:p>
      <w:pPr>
        <w:spacing w:before="163" w:beforeLines="50" w:after="163" w:afterLines="50" w:line="360" w:lineRule="auto"/>
        <w:ind w:firstLine="480" w:firstLineChars="200"/>
        <w:jc w:val="both"/>
        <w:rPr>
          <w:rFonts w:ascii="Times New Roman" w:hAnsi="Times New Roman" w:cs="Times New Roman"/>
          <w:b/>
          <w:bCs/>
        </w:rPr>
      </w:pPr>
      <w:r>
        <w:rPr>
          <w:rFonts w:hint="eastAsia" w:ascii="Times New Roman" w:hAnsi="Times New Roman" w:cs="Times New Roman"/>
          <w:b/>
          <w:bCs/>
        </w:rPr>
        <w:t>建议：①梳理返利政策并确定返利性质。全面梳理2024年以来公司与各经销商、代理商签订的经销协议、年度销售任务书及返利政策文件，明确各档返利的触发条件、计算基数、比例、考核期间及兑现形式，形成书面的返利政策文本并作为销售合同附件；结合返利兑现的实际操作，判断其属于抵减下期货款的现金返利，还是在正常采购之外另行交付货物的实物返利，据以确定适用可变对价还是附有额外购买选择权的处理路径。②建立返利台账。按经销商、按考核期逐笔记录返利的计提、审批、兑现及未兑现余额，并与销售系统、财务账及出库记录相互勾稽。③按确定的路径进行会计处理。属于现金返利的，在确认收入时按期望值或最可能发生金额估计返利金额，冲减当期收入并计提负债，结算时抵减货款；属于实物返利的，在各期末对客户行使选择权的可能性作出估计，按分摊的交易对价冲减收入并确认合同负债，实际兑现时按分摊的交易对价确认收入。④对报告期各期返利进行重新计算，作为前期差错更正调整各期收入、成本、负债及利润，并分析调整后各期毛利率的变动趋势及与同行业可比公司的差异。⑤规范兑现操作及内部控制。实物返利在兑付时按正常发货售价开票、再以红字填列折扣金额，或按公允价格开具发票并作视同销售处理，具体方式事先与主管税务机关沟通确认，不再采用0元出库方式；将返利的计提、审批、兑现纳入销售与财务的内部控制流程，在系统中设置返利模块，按月计提并定期与经销商对账确认。返利事项的整改需与收入确认政策调整、第三方回款核查、经销商入股等事项统筹推进，保持对外说明口径一致。</w:t>
      </w:r>
    </w:p>
    <w:p w14:paraId="0B465045">
      <w:pPr>
        <w:spacing w:before="163" w:beforeLines="50" w:after="163" w:afterLines="50" w:line="360" w:lineRule="auto"/>
        <w:ind w:firstLine="480"/>
        <w:jc w:val="both"/>
        <w:rPr>
          <w:rFonts w:ascii="Times New Roman" w:hAnsi="Times New Roman" w:cs="Times New Roman"/>
        </w:rPr>
      </w:pPr>
    </w:p>
    <w:p w14:paraId="1A45C6DC">
      <w:pPr>
        <w:spacing w:before="163" w:beforeLines="50" w:after="163" w:afterLines="50" w:line="360" w:lineRule="auto"/>
        <w:ind w:firstLine="480"/>
        <w:jc w:val="both"/>
        <w:rPr>
          <w:rFonts w:ascii="Times New Roman" w:hAnsi="Times New Roman" w:cs="Times New Roman"/>
        </w:rPr>
      </w:pPr>
    </w:p>
    <w:p w14:paraId="18CBE3E4">
      <w:pPr>
        <w:autoSpaceDE w:val="0"/>
        <w:autoSpaceDN w:val="0"/>
        <w:adjustRightInd w:val="0"/>
        <w:spacing w:before="163" w:beforeLines="50" w:after="163" w:afterLines="50" w:line="360" w:lineRule="auto"/>
        <w:ind w:firstLine="480" w:firstLineChars="200"/>
        <w:outlineLvl w:val="2"/>
        <w:rPr>
          <w:rFonts w:ascii="Times New Roman" w:hAnsi="Times New Roman" w:cs="Times New Roman" w:eastAsiaTheme="majorEastAsia"/>
          <w:b/>
        </w:rPr>
      </w:pPr>
      <w:r>
        <w:rPr>
          <w:rFonts w:ascii="Times New Roman" w:hAnsi="Times New Roman" w:cs="Times New Roman" w:eastAsiaTheme="majorEastAsia"/>
          <w:b/>
        </w:rPr>
        <w:t>（三）业务事项</w:t>
      </w:r>
    </w:p>
    <w:p w14:paraId="7C669584">
      <w:pPr>
        <w:keepNext/>
        <w:widowControl w:val="0"/>
        <w:adjustRightInd w:val="0"/>
        <w:spacing w:before="163" w:beforeLines="50" w:after="163" w:afterLines="50" w:line="360" w:lineRule="auto"/>
        <w:ind w:firstLine="480" w:firstLineChars="200"/>
        <w:outlineLvl w:val="3"/>
        <w:rPr>
          <w:rFonts w:ascii="Times New Roman" w:hAnsi="Times New Roman" w:cs="Times New Roman"/>
          <w:b/>
          <w:kern w:val="2"/>
          <w:szCs w:val="28"/>
          <w:lang w:val="zh-CN"/>
        </w:rPr>
      </w:pPr>
      <w:r>
        <w:rPr>
          <w:rFonts w:hint="eastAsia" w:ascii="Times New Roman" w:hAnsi="Times New Roman" w:cs="Times New Roman"/>
          <w:b/>
          <w:kern w:val="2"/>
          <w:szCs w:val="28"/>
        </w:rPr>
        <w:t>1</w:t>
      </w:r>
      <w:r>
        <w:rPr>
          <w:rFonts w:ascii="Times New Roman" w:hAnsi="Times New Roman" w:cs="Times New Roman"/>
          <w:b/>
          <w:kern w:val="2"/>
          <w:szCs w:val="28"/>
          <w:lang w:val="zh-CN"/>
        </w:rPr>
        <w:t>、</w:t>
      </w:r>
      <w:r>
        <w:rPr>
          <w:rFonts w:hint="eastAsia" w:ascii="Times New Roman" w:hAnsi="Times New Roman" w:cs="Times New Roman"/>
          <w:b/>
          <w:kern w:val="2"/>
          <w:szCs w:val="28"/>
          <w:lang w:val="zh-CN"/>
        </w:rPr>
        <w:t>【】</w:t>
      </w:r>
    </w:p>
    <w:p w14:paraId="32B014D0">
      <w:pPr>
        <w:spacing w:before="163" w:beforeLines="50" w:after="163" w:afterLines="50" w:line="360" w:lineRule="auto"/>
        <w:ind w:firstLine="480"/>
        <w:jc w:val="both"/>
        <w:rPr>
          <w:rFonts w:ascii="Times New Roman" w:hAnsi="Times New Roman" w:cs="Times New Roman"/>
        </w:rPr>
      </w:pPr>
      <w:r>
        <w:rPr>
          <w:rFonts w:hint="eastAsia" w:ascii="Times New Roman" w:hAnsi="Times New Roman" w:cs="Times New Roman"/>
        </w:rPr>
        <w:t>【】</w:t>
      </w:r>
    </w:p>
    <w:p w14:paraId="78AE1F33">
      <w:pPr>
        <w:spacing w:before="163" w:beforeLines="50" w:after="163" w:afterLines="50" w:line="360" w:lineRule="auto"/>
        <w:ind w:firstLine="480"/>
        <w:jc w:val="both"/>
        <w:rPr>
          <w:rFonts w:ascii="Times New Roman" w:hAnsi="Times New Roman" w:cs="Times New Roman"/>
          <w:b/>
          <w:bCs/>
        </w:rPr>
      </w:pPr>
    </w:p>
    <w:p w14:paraId="347394E6">
      <w:pPr>
        <w:spacing w:before="163" w:beforeLines="50" w:after="163" w:afterLines="50" w:line="360" w:lineRule="auto"/>
        <w:ind w:firstLine="480"/>
        <w:jc w:val="both"/>
        <w:rPr>
          <w:rFonts w:ascii="Times New Roman" w:hAnsi="Times New Roman" w:cs="Times New Roman"/>
          <w:b/>
          <w:bCs/>
        </w:rPr>
      </w:pPr>
    </w:p>
    <w:p w14:paraId="3B3A2E92">
      <w:pPr>
        <w:spacing w:before="163" w:beforeLines="50" w:after="163" w:afterLines="50" w:line="360" w:lineRule="auto"/>
        <w:ind w:firstLine="480"/>
        <w:jc w:val="both"/>
        <w:rPr>
          <w:rFonts w:ascii="Times New Roman" w:hAnsi="Times New Roman" w:cs="Times New Roman"/>
          <w:b/>
          <w:bCs/>
        </w:rPr>
      </w:pPr>
    </w:p>
    <w:p w14:paraId="056AD491">
      <w:pPr>
        <w:overflowPunct w:val="0"/>
        <w:topLinePunct/>
        <w:spacing w:line="360" w:lineRule="auto"/>
        <w:ind w:right="-168" w:rightChars="-70"/>
        <w:jc w:val="right"/>
        <w:rPr>
          <w:rFonts w:ascii="Times New Roman" w:hAnsi="Times New Roman" w:cs="Times New Roman"/>
          <w:szCs w:val="28"/>
        </w:rPr>
      </w:pPr>
      <w:r>
        <w:rPr>
          <w:rFonts w:ascii="Times New Roman" w:hAnsi="Times New Roman" w:cs="Times New Roman"/>
          <w:szCs w:val="28"/>
        </w:rPr>
        <w:t>国泰海通证券股份有限公司</w:t>
      </w:r>
    </w:p>
    <w:p w14:paraId="5CA0C71C">
      <w:pPr>
        <w:widowControl w:val="0"/>
        <w:suppressAutoHyphens/>
        <w:spacing w:before="163" w:beforeLines="50" w:line="360" w:lineRule="auto"/>
        <w:ind w:right="-168"/>
        <w:jc w:val="right"/>
        <w:rPr>
          <w:rFonts w:ascii="Times New Roman" w:hAnsi="Times New Roman" w:cs="Times New Roman"/>
          <w:szCs w:val="28"/>
        </w:rPr>
      </w:pPr>
      <w:r>
        <w:rPr>
          <w:rFonts w:hint="eastAsia" w:ascii="Times New Roman" w:hAnsi="Times New Roman" w:cs="Times New Roman"/>
          <w:szCs w:val="28"/>
        </w:rPr>
        <w:t>燕京中发</w:t>
      </w:r>
      <w:r>
        <w:rPr>
          <w:rFonts w:ascii="Times New Roman" w:hAnsi="Times New Roman" w:cs="Times New Roman"/>
          <w:szCs w:val="28"/>
        </w:rPr>
        <w:t>IPO项目组</w:t>
      </w:r>
    </w:p>
    <w:p w14:paraId="5F3B29AE">
      <w:pPr>
        <w:widowControl w:val="0"/>
        <w:suppressAutoHyphens/>
        <w:spacing w:before="163" w:beforeLines="50" w:line="360" w:lineRule="auto"/>
        <w:ind w:right="-168"/>
        <w:jc w:val="right"/>
        <w:rPr>
          <w:rFonts w:ascii="Times New Roman" w:hAnsi="Times New Roman"/>
        </w:rPr>
      </w:pPr>
      <w:r>
        <w:rPr>
          <w:rFonts w:ascii="Times New Roman" w:hAnsi="Times New Roman" w:cs="Times New Roman"/>
          <w:szCs w:val="28"/>
        </w:rPr>
        <w:t>2026年</w:t>
      </w:r>
      <w:r>
        <w:rPr>
          <w:rFonts w:hint="eastAsia" w:ascii="Times New Roman" w:hAnsi="Times New Roman" w:cs="Times New Roman"/>
          <w:szCs w:val="28"/>
        </w:rPr>
        <w:t>8</w:t>
      </w:r>
      <w:r>
        <w:rPr>
          <w:rFonts w:ascii="Times New Roman" w:hAnsi="Times New Roman" w:cs="Times New Roman"/>
          <w:szCs w:val="28"/>
        </w:rPr>
        <w:t>月</w:t>
      </w:r>
      <w:bookmarkEnd w:id="1"/>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titlePg/>
      <w:docGrid w:type="lines" w:linePitch="326" w:char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燕京中发IPO项目组" w:date="2026-08-19T02:00:11Z" w:initials="YJ">
    <w:p w14:paraId="6CCB3003" w14:textId="77777777">
      <w:pPr>
        <w:pStyle w:val="CommentText"/>
      </w:pPr>
      <w:r>
        <w:rPr>
          <w:rStyle w:val="CommentReference"/>
        </w:rPr>
        <w:annotationRef/>
      </w:r>
      <w:r>
        <w:rPr>
          <w:rFonts w:hint="eastAsia" w:ascii="Times New Roman" w:hAnsi="Times New Roman" w:eastAsia="宋体"/>
          <w:color w:val="000000"/>
          <w:sz w:val="20"/>
          <w:szCs w:val="20"/>
        </w:rPr>
        <w:t xml:space="preserve">四宗宗地的构成系根据公司说明整理，权证尚未取得，需在取得后逐宗复核。需提示的是：划拨系国有土地的供应方式，集体土地属于农民集体所有、不适用划拨，两者不能并存，第四宗宗地究竟为国有划拨用地还是集体建设用地，应以不动产权证书的记载为准。两种情形下的处置路径差异较大：如为国有划拨用地，可由燕京啤酒补缴土地使用权出让金转为出让用地后再行转让；如为集体土地，则不能直接转让给公司，须先行征收转为国有或按集体经营性建设用地入市，周期长、不确定性高，通常不宜纳入上市主体。取得四本权证后需据此复核本节的解决方案及税费口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CB3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7C2549F" w16cex:dateUtc="2026-08-19T02:00:1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CB3003" w16cid:durableId="67C254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Arial">
    <w:panose1 w:val="020B0604020202090204"/>
    <w:charset w:val="00"/>
    <w:family w:val="swiss"/>
    <w:pitch w:val="default"/>
    <w:sig w:usb0="E0000AFF" w:usb1="00007843" w:usb2="00000001" w:usb3="00000000" w:csb0="400001BF" w:csb1="DFF70000"/>
  </w:font>
  <w:font w:name="楷体_GB2312">
    <w:altName w:val="汉仪楷体简"/>
    <w:panose1 w:val="00000000000000000000"/>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黑体">
    <w:altName w:val="汉仪中黑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Adobe Devanagari">
    <w:altName w:val="苹方-简"/>
    <w:panose1 w:val="00000000000000000000"/>
    <w:charset w:val="00"/>
    <w:family w:val="roman"/>
    <w:pitch w:val="default"/>
    <w:sig w:usb0="00000000"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Verdana">
    <w:panose1 w:val="020B0804030504040204"/>
    <w:charset w:val="00"/>
    <w:family w:val="swiss"/>
    <w:pitch w:val="default"/>
    <w:sig w:usb0="A1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10" w:usb3="00000000" w:csb0="0004009F" w:csb1="00000000"/>
  </w:font>
  <w:font w:name="@宋体-18030">
    <w:altName w:val="汉仪书宋二KW"/>
    <w:panose1 w:val="00000000000000000000"/>
    <w:charset w:val="86"/>
    <w:family w:val="modern"/>
    <w:pitch w:val="default"/>
    <w:sig w:usb0="00000000" w:usb1="00000000" w:usb2="000A005E" w:usb3="00000000" w:csb0="00040001" w:csb1="00000000"/>
  </w:font>
  <w:font w:name="@宋体">
    <w:altName w:val="汉仪书宋二KW"/>
    <w:panose1 w:val="00000000000000000000"/>
    <w:charset w:val="00"/>
    <w:family w:val="auto"/>
    <w:pitch w:val="default"/>
    <w:sig w:usb0="00000000" w:usb1="00000000" w:usb2="00000000" w:usb3="00000000" w:csb0="00000000" w:csb1="00000000"/>
  </w:font>
  <w:font w:name="MS Shell Dlg">
    <w:altName w:val="苹方-简"/>
    <w:panose1 w:val="020B0604020202020204"/>
    <w:charset w:val="00"/>
    <w:family w:val="swiss"/>
    <w:pitch w:val="default"/>
    <w:sig w:usb0="00000000" w:usb1="00000000" w:usb2="00000029" w:usb3="00000000" w:csb0="000101FF" w:csb1="00000000"/>
  </w:font>
  <w:font w:name="Microsoft Sans Serif">
    <w:panose1 w:val="020B0604020202020204"/>
    <w:charset w:val="00"/>
    <w:family w:val="auto"/>
    <w:pitch w:val="default"/>
    <w:sig w:usb0="E1002AFF" w:usb1="C0000002" w:usb2="00000008" w:usb3="00000000" w:csb0="200101FF" w:csb1="20280000"/>
  </w:font>
  <w:font w:name="Tahoma">
    <w:panose1 w:val="020B0604030504040204"/>
    <w:charset w:val="00"/>
    <w:family w:val="swiss"/>
    <w:pitch w:val="default"/>
    <w:sig w:usb0="E1002A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Malgun Gothic">
    <w:altName w:val="Apple SD Gothic Neo"/>
    <w:panose1 w:val="020B0503020000020004"/>
    <w:charset w:val="81"/>
    <w:family w:val="swiss"/>
    <w:pitch w:val="default"/>
    <w:sig w:usb0="00000000" w:usb1="00000000" w:usb2="00000012" w:usb3="00000000" w:csb0="00080001" w:csb1="00000000"/>
  </w:font>
  <w:font w:name="Segoe UI">
    <w:altName w:val="苹方-简"/>
    <w:panose1 w:val="020B0502040204020203"/>
    <w:charset w:val="00"/>
    <w:family w:val="swiss"/>
    <w:pitch w:val="default"/>
    <w:sig w:usb0="00000000" w:usb1="00000000" w:usb2="00000009" w:usb3="00000000" w:csb0="000001FF" w:csb1="00000000"/>
  </w:font>
  <w:font w:name="oúì.+ 2">
    <w:altName w:val="苹方-简"/>
    <w:panose1 w:val="00000000000000000000"/>
    <w:charset w:val="86"/>
    <w:family w:val="swiss"/>
    <w:pitch w:val="default"/>
    <w:sig w:usb0="00000000" w:usb1="00000000" w:usb2="00000010" w:usb3="00000000" w:csb0="000401FF" w:csb1="00000000"/>
  </w:font>
  <w:font w:name="MingLiU">
    <w:altName w:val="宋体-繁"/>
    <w:panose1 w:val="02010609000101010101"/>
    <w:charset w:val="88"/>
    <w:family w:val="modern"/>
    <w:pitch w:val="default"/>
    <w:sig w:usb0="00000000" w:usb1="00000000" w:usb2="00000016" w:usb3="00000000" w:csb0="00100001" w:csb1="00000000"/>
  </w:font>
  <w:font w:name="細明體">
    <w:altName w:val="苹方-简"/>
    <w:panose1 w:val="00000000000000000000"/>
    <w:charset w:val="00"/>
    <w:family w:val="auto"/>
    <w:pitch w:val="default"/>
    <w:sig w:usb0="00000000" w:usb1="00000000" w:usb2="00000000" w:usb3="00000000" w:csb0="00000000" w:csb1="00000000"/>
  </w:font>
  <w:font w:name="创艺简仿宋">
    <w:altName w:val="仿宋-简"/>
    <w:panose1 w:val="00000000000000000000"/>
    <w:charset w:val="86"/>
    <w:family w:val="auto"/>
    <w:pitch w:val="default"/>
    <w:sig w:usb0="00000000" w:usb1="00000000" w:usb2="00000010" w:usb3="00000000" w:csb0="00040000" w:csb1="00000000"/>
  </w:font>
  <w:font w:name="Tms Rmn">
    <w:altName w:val="苹方-简"/>
    <w:panose1 w:val="02020603040505020304"/>
    <w:charset w:val="00"/>
    <w:family w:val="roman"/>
    <w:pitch w:val="default"/>
    <w:sig w:usb0="00000000" w:usb1="00000000" w:usb2="00000000" w:usb3="00000000" w:csb0="00000001" w:csb1="00000000"/>
  </w:font>
  <w:font w:name="ˎ̥">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PMingLiU">
    <w:altName w:val="宋体-繁"/>
    <w:panose1 w:val="02010601000101010101"/>
    <w:charset w:val="88"/>
    <w:family w:val="roman"/>
    <w:pitch w:val="default"/>
    <w:sig w:usb0="00000000" w:usb1="00000000" w:usb2="00000016" w:usb3="00000000" w:csb0="00100001" w:csb1="00000000"/>
  </w:font>
  <w:font w:name="PMingLiU">
    <w:altName w:val="宋体-繁"/>
    <w:panose1 w:val="00000000000000000000"/>
    <w:charset w:val="00"/>
    <w:family w:val="auto"/>
    <w:pitch w:val="default"/>
    <w:sig w:usb0="00000000" w:usb1="00000000" w:usb2="00000000" w:usb3="00000000" w:csb0="00000000" w:csb1="00000000"/>
  </w:font>
  <w:font w:name="oúì.">
    <w:altName w:val="苹方-简"/>
    <w:panose1 w:val="00000000000000000000"/>
    <w:charset w:val="00"/>
    <w:family w:val="modern"/>
    <w:pitch w:val="default"/>
    <w:sig w:usb0="00000000" w:usb1="00000000" w:usb2="00000010" w:usb3="00000000" w:csb0="000401FF" w:csb1="00000000"/>
  </w:font>
  <w:font w:name="幼圆">
    <w:altName w:val="华文宋体"/>
    <w:panose1 w:val="02010509060101010101"/>
    <w:charset w:val="86"/>
    <w:family w:val="modern"/>
    <w:pitch w:val="default"/>
    <w:sig w:usb0="00000000" w:usb1="00000000" w:usb2="00000010" w:usb3="00000000" w:csb0="00040000" w:csb1="00000000"/>
  </w:font>
  <w:font w:name="TimesNewRomanPSMT">
    <w:panose1 w:val="02020503050405090304"/>
    <w:charset w:val="86"/>
    <w:family w:val="auto"/>
    <w:pitch w:val="default"/>
    <w:sig w:usb0="E0000AFF" w:usb1="00007843" w:usb2="00000001" w:usb3="00000000" w:csb0="400001BF" w:csb1="DFF70000"/>
  </w:font>
  <w:font w:name="?????? Pro W3">
    <w:altName w:val="苹方-简"/>
    <w:panose1 w:val="00000000000000000000"/>
    <w:charset w:val="00"/>
    <w:family w:val="roman"/>
    <w:pitch w:val="default"/>
    <w:sig w:usb0="00000000" w:usb1="00000000" w:usb2="00000000" w:usb3="00000000" w:csb0="00000001" w:csb1="00000000"/>
  </w:font>
  <w:font w:name="AngsanaUPC">
    <w:altName w:val="Microsoft Sans Serif"/>
    <w:panose1 w:val="00000000000000000000"/>
    <w:charset w:val="DE"/>
    <w:family w:val="roman"/>
    <w:pitch w:val="default"/>
    <w:sig w:usb0="00000000" w:usb1="00000000" w:usb2="00000000" w:usb3="00000000" w:csb0="00010001" w:csb1="00000000"/>
  </w:font>
  <w:font w:name="华文楷体">
    <w:panose1 w:val="02010600040101010101"/>
    <w:charset w:val="86"/>
    <w:family w:val="auto"/>
    <w:pitch w:val="default"/>
    <w:sig w:usb0="80000287" w:usb1="280F3C52" w:usb2="00000016" w:usb3="00000000" w:csb0="0004001F" w:csb1="00000000"/>
  </w:font>
  <w:font w:name="Helv">
    <w:altName w:val="苹方-简"/>
    <w:panose1 w:val="020B0604020202030204"/>
    <w:charset w:val="00"/>
    <w:family w:val="swiss"/>
    <w:pitch w:val="default"/>
    <w:sig w:usb0="00000000" w:usb1="00000000" w:usb2="00000000" w:usb3="00000000" w:csb0="00000001" w:csb1="00000000"/>
  </w:font>
  <w:font w:name="Courier">
    <w:altName w:val="苹方-简"/>
    <w:panose1 w:val="02070409020205020404"/>
    <w:charset w:val="00"/>
    <w:family w:val="modern"/>
    <w:pitch w:val="default"/>
    <w:sig w:usb0="00000000" w:usb1="00000000" w:usb2="00000000" w:usb3="00000000" w:csb0="00000001" w:csb1="00000000"/>
  </w:font>
  <w:font w:name="Microsoft YaHei UI">
    <w:altName w:val="苹方-简"/>
    <w:panose1 w:val="020B0503020204020204"/>
    <w:charset w:val="86"/>
    <w:family w:val="swiss"/>
    <w:pitch w:val="default"/>
    <w:sig w:usb0="00000000" w:usb1="00000000" w:usb2="00000016" w:usb3="00000000" w:csb0="0004001F"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仿宋-简">
    <w:panose1 w:val="02010609060101010101"/>
    <w:charset w:val="86"/>
    <w:family w:val="auto"/>
    <w:pitch w:val="default"/>
    <w:sig w:usb0="A00002BF" w:usb1="3ACF7CFA" w:usb2="00000016" w:usb3="00000000" w:csb0="00040001" w:csb1="00000000"/>
  </w:font>
  <w:font w:name="Apple SD Gothic Neo">
    <w:panose1 w:val="02000300000000000000"/>
    <w:charset w:val="81"/>
    <w:family w:val="auto"/>
    <w:pitch w:val="default"/>
    <w:sig w:usb0="00000203" w:usb1="21D12C10" w:usb2="00000010" w:usb3="00000000" w:csb0="00280005" w:csb1="00000000"/>
  </w:font>
  <w:font w:name="宋体-繁">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80000287" w:usb1="280F3C52" w:usb2="00000016" w:usb3="00000000" w:csb0="0004001F"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9268541"/>
    </w:sdtPr>
    <w:sdtEndPr>
      <w:rPr>
        <w:rFonts w:ascii="Times New Roman" w:hAnsi="Times New Roman" w:cs="Times New Roman"/>
      </w:rPr>
    </w:sdtEndPr>
    <w:sdtContent>
      <w:p w14:paraId="23867AE4">
        <w:pPr>
          <w:pStyle w:val="42"/>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2568">
    <w:pPr>
      <w:pStyle w:val="4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7EF00">
    <w:pPr>
      <w:pStyle w:val="42"/>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250C3">
    <w:pPr>
      <w:pStyle w:val="43"/>
      <w:jc w:val="left"/>
      <w:rPr>
        <w:rFonts w:hint="eastAsia"/>
      </w:rPr>
    </w:pPr>
    <w:r>
      <w:t>北京燕京中发生物技术有限公司</w:t>
    </w:r>
    <w:r>
      <w:rPr>
        <w:rFonts w:hint="eastAsia"/>
      </w:rPr>
      <w:t xml:space="preserve"> </w:t>
    </w:r>
    <w:r>
      <w:t xml:space="preserve">                        </w:t>
    </w:r>
    <w:r>
      <w:rPr>
        <w:rFonts w:hint="eastAsia"/>
      </w:rPr>
      <w:t xml:space="preserve"> </w:t>
    </w:r>
    <w:r>
      <w:t xml:space="preserve">                         </w:t>
    </w:r>
    <w:r>
      <w:rPr>
        <w:rFonts w:hint="eastAsia"/>
      </w:rPr>
      <w:t xml:space="preserve"> 尽职调查报告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61F52">
    <w:pPr>
      <w:pStyle w:val="4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1CA5A">
    <w:pPr>
      <w:pStyle w:val="43"/>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149AD"/>
    <w:multiLevelType w:val="singleLevel"/>
    <w:tmpl w:val="059149AD"/>
    <w:lvl w:ilvl="0" w:tentative="0">
      <w:start w:val="1"/>
      <w:numFmt w:val="decimal"/>
      <w:pStyle w:val="326"/>
      <w:lvlText w:val="%1."/>
      <w:lvlJc w:val="left"/>
      <w:pPr>
        <w:tabs>
          <w:tab w:val="left" w:pos="999"/>
        </w:tabs>
        <w:ind w:left="0" w:firstLine="639"/>
      </w:pPr>
      <w:rPr>
        <w:rFonts w:hint="eastAsia" w:ascii="宋体" w:eastAsia="宋体"/>
        <w:b/>
        <w:i w:val="0"/>
        <w:sz w:val="24"/>
      </w:rPr>
    </w:lvl>
  </w:abstractNum>
  <w:abstractNum w:abstractNumId="1">
    <w:nsid w:val="2D567405"/>
    <w:multiLevelType w:val="multilevel"/>
    <w:tmpl w:val="2D567405"/>
    <w:lvl w:ilvl="0" w:tentative="0">
      <w:start w:val="1"/>
      <w:numFmt w:val="chineseCountingThousand"/>
      <w:pStyle w:val="885"/>
      <w:lvlText w:val="第%1章"/>
      <w:lvlJc w:val="left"/>
      <w:pPr>
        <w:tabs>
          <w:tab w:val="left" w:pos="360"/>
        </w:tabs>
        <w:ind w:left="0" w:firstLine="0"/>
      </w:pPr>
      <w:rPr>
        <w:b/>
        <w:i w:val="0"/>
      </w:rPr>
    </w:lvl>
    <w:lvl w:ilvl="1" w:tentative="0">
      <w:start w:val="1"/>
      <w:numFmt w:val="chineseCountingThousand"/>
      <w:pStyle w:val="886"/>
      <w:lvlText w:val="第%2节"/>
      <w:lvlJc w:val="left"/>
      <w:pPr>
        <w:tabs>
          <w:tab w:val="left" w:pos="940"/>
        </w:tabs>
        <w:ind w:left="940" w:hanging="940"/>
      </w:pPr>
      <w:rPr>
        <w:rFonts w:hint="default" w:ascii="Times New Roman" w:hAnsi="Times New Roman" w:cs="Times New Roman"/>
        <w:b/>
        <w:i w:val="0"/>
        <w:caps w:val="0"/>
        <w:strike w:val="0"/>
        <w:dstrike w:val="0"/>
        <w:color w:val="auto"/>
        <w:sz w:val="24"/>
        <w:szCs w:val="24"/>
        <w:u w:val="none"/>
      </w:rPr>
    </w:lvl>
    <w:lvl w:ilvl="2" w:tentative="0">
      <w:start w:val="1"/>
      <w:numFmt w:val="chineseCountingThousand"/>
      <w:lvlRestart w:val="0"/>
      <w:pStyle w:val="887"/>
      <w:lvlText w:val="第%3条"/>
      <w:lvlJc w:val="left"/>
      <w:pPr>
        <w:tabs>
          <w:tab w:val="left" w:pos="720"/>
        </w:tabs>
        <w:ind w:left="0" w:firstLine="0"/>
      </w:pPr>
      <w:rPr>
        <w:rFonts w:hint="default" w:ascii="Times New Roman" w:hAnsi="Times New Roman" w:cs="Times New Roman"/>
        <w:b/>
        <w:i w:val="0"/>
        <w:caps w:val="0"/>
        <w:strike w:val="0"/>
        <w:dstrike w:val="0"/>
        <w:color w:val="auto"/>
        <w:sz w:val="22"/>
        <w:szCs w:val="22"/>
        <w:u w:val="none"/>
      </w:rPr>
    </w:lvl>
    <w:lvl w:ilvl="3" w:tentative="0">
      <w:start w:val="1"/>
      <w:numFmt w:val="lowerRoman"/>
      <w:pStyle w:val="888"/>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tentative="0">
      <w:start w:val="1"/>
      <w:numFmt w:val="upperLetter"/>
      <w:pStyle w:val="889"/>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tentative="0">
      <w:start w:val="1"/>
      <w:numFmt w:val="decimal"/>
      <w:pStyle w:val="890"/>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tentative="0">
      <w:start w:val="1"/>
      <w:numFmt w:val="lowerLetter"/>
      <w:pStyle w:val="891"/>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tentative="0">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tentative="0">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2">
    <w:nsid w:val="302B1550"/>
    <w:multiLevelType w:val="multilevel"/>
    <w:tmpl w:val="302B1550"/>
    <w:lvl w:ilvl="0" w:tentative="0">
      <w:start w:val="1"/>
      <w:numFmt w:val="decimal"/>
      <w:pStyle w:val="726"/>
      <w:lvlText w:val="%1"/>
      <w:lvlJc w:val="left"/>
      <w:pPr>
        <w:ind w:left="425" w:hanging="425"/>
      </w:pPr>
      <w:rPr>
        <w:rFonts w:eastAsia="宋体"/>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
    <w:nsid w:val="4EBE2221"/>
    <w:multiLevelType w:val="multilevel"/>
    <w:tmpl w:val="4EBE2221"/>
    <w:lvl w:ilvl="0" w:tentative="0">
      <w:start w:val="1"/>
      <w:numFmt w:val="decimalEnclosedCircle"/>
      <w:pStyle w:val="335"/>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55655E9D"/>
    <w:multiLevelType w:val="multilevel"/>
    <w:tmpl w:val="55655E9D"/>
    <w:lvl w:ilvl="0" w:tentative="0">
      <w:start w:val="5"/>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pStyle w:val="135"/>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60E74FCF"/>
    <w:multiLevelType w:val="multilevel"/>
    <w:tmpl w:val="60E74FCF"/>
    <w:lvl w:ilvl="0" w:tentative="0">
      <w:start w:val="1"/>
      <w:numFmt w:val="japaneseCounting"/>
      <w:pStyle w:val="159"/>
      <w:lvlText w:val="%1、"/>
      <w:lvlJc w:val="left"/>
      <w:pPr>
        <w:ind w:left="992" w:hanging="510"/>
      </w:pPr>
      <w:rPr>
        <w:rFonts w:hint="default"/>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
    <w:nsid w:val="659964A1"/>
    <w:multiLevelType w:val="multilevel"/>
    <w:tmpl w:val="659964A1"/>
    <w:lvl w:ilvl="0" w:tentative="0">
      <w:start w:val="1"/>
      <w:numFmt w:val="bullet"/>
      <w:pStyle w:val="855"/>
      <w:lvlText w:val=""/>
      <w:lvlJc w:val="left"/>
      <w:pPr>
        <w:tabs>
          <w:tab w:val="left" w:pos="840"/>
        </w:tabs>
        <w:ind w:left="840" w:hanging="420"/>
      </w:pPr>
      <w:rPr>
        <w:rFonts w:hint="default" w:ascii="Wingdings" w:hAnsi="Wingdings"/>
        <w:color w:val="auto"/>
      </w:rPr>
    </w:lvl>
    <w:lvl w:ilvl="1" w:tentative="0">
      <w:start w:val="1"/>
      <w:numFmt w:val="bullet"/>
      <w:lvlText w:val=""/>
      <w:lvlJc w:val="left"/>
      <w:pPr>
        <w:tabs>
          <w:tab w:val="left" w:pos="835"/>
        </w:tabs>
        <w:ind w:left="835" w:hanging="420"/>
      </w:pPr>
      <w:rPr>
        <w:rFonts w:hint="default" w:ascii="Wingdings" w:hAnsi="Wingdings"/>
      </w:rPr>
    </w:lvl>
    <w:lvl w:ilvl="2" w:tentative="0">
      <w:start w:val="1"/>
      <w:numFmt w:val="bullet"/>
      <w:lvlText w:val=""/>
      <w:lvlJc w:val="left"/>
      <w:pPr>
        <w:tabs>
          <w:tab w:val="left" w:pos="1255"/>
        </w:tabs>
        <w:ind w:left="1255" w:hanging="420"/>
      </w:pPr>
      <w:rPr>
        <w:rFonts w:hint="default" w:ascii="Wingdings" w:hAnsi="Wingdings"/>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E1A775B"/>
    <w:multiLevelType w:val="multilevel"/>
    <w:tmpl w:val="7E1A775B"/>
    <w:lvl w:ilvl="0" w:tentative="0">
      <w:start w:val="1"/>
      <w:numFmt w:val="decimal"/>
      <w:pStyle w:val="382"/>
      <w:lvlText w:val="%1、"/>
      <w:lvlJc w:val="left"/>
      <w:pPr>
        <w:ind w:left="1276" w:hanging="567"/>
      </w:pPr>
      <w:rPr>
        <w:rFonts w:hint="eastAsia"/>
      </w:rPr>
    </w:lvl>
    <w:lvl w:ilvl="1" w:tentative="0">
      <w:start w:val="1"/>
      <w:numFmt w:val="lowerLetter"/>
      <w:lvlText w:val="%2)"/>
      <w:lvlJc w:val="left"/>
      <w:pPr>
        <w:ind w:left="20691" w:hanging="420"/>
      </w:pPr>
      <w:rPr>
        <w:rFonts w:hint="eastAsia"/>
      </w:rPr>
    </w:lvl>
    <w:lvl w:ilvl="2" w:tentative="0">
      <w:start w:val="1"/>
      <w:numFmt w:val="lowerRoman"/>
      <w:lvlText w:val="%3."/>
      <w:lvlJc w:val="right"/>
      <w:pPr>
        <w:ind w:left="21111" w:hanging="420"/>
      </w:pPr>
      <w:rPr>
        <w:rFonts w:hint="eastAsia"/>
      </w:rPr>
    </w:lvl>
    <w:lvl w:ilvl="3" w:tentative="0">
      <w:start w:val="1"/>
      <w:numFmt w:val="decimal"/>
      <w:lvlText w:val="%4."/>
      <w:lvlJc w:val="left"/>
      <w:pPr>
        <w:ind w:left="21531" w:hanging="420"/>
      </w:pPr>
      <w:rPr>
        <w:rFonts w:hint="eastAsia"/>
      </w:rPr>
    </w:lvl>
    <w:lvl w:ilvl="4" w:tentative="0">
      <w:start w:val="1"/>
      <w:numFmt w:val="lowerLetter"/>
      <w:lvlText w:val="%5)"/>
      <w:lvlJc w:val="left"/>
      <w:pPr>
        <w:ind w:left="21951" w:hanging="420"/>
      </w:pPr>
      <w:rPr>
        <w:rFonts w:hint="eastAsia"/>
      </w:rPr>
    </w:lvl>
    <w:lvl w:ilvl="5" w:tentative="0">
      <w:start w:val="1"/>
      <w:numFmt w:val="lowerRoman"/>
      <w:lvlText w:val="%6."/>
      <w:lvlJc w:val="right"/>
      <w:pPr>
        <w:ind w:left="22371" w:hanging="420"/>
      </w:pPr>
      <w:rPr>
        <w:rFonts w:hint="eastAsia"/>
      </w:rPr>
    </w:lvl>
    <w:lvl w:ilvl="6" w:tentative="0">
      <w:start w:val="1"/>
      <w:numFmt w:val="decimal"/>
      <w:lvlText w:val="%7."/>
      <w:lvlJc w:val="left"/>
      <w:pPr>
        <w:ind w:left="22791" w:hanging="420"/>
      </w:pPr>
      <w:rPr>
        <w:rFonts w:hint="eastAsia"/>
      </w:rPr>
    </w:lvl>
    <w:lvl w:ilvl="7" w:tentative="0">
      <w:start w:val="1"/>
      <w:numFmt w:val="lowerLetter"/>
      <w:lvlText w:val="%8)"/>
      <w:lvlJc w:val="left"/>
      <w:pPr>
        <w:ind w:left="23211" w:hanging="420"/>
      </w:pPr>
      <w:rPr>
        <w:rFonts w:hint="eastAsia"/>
      </w:rPr>
    </w:lvl>
    <w:lvl w:ilvl="8" w:tentative="0">
      <w:start w:val="1"/>
      <w:numFmt w:val="lowerRoman"/>
      <w:lvlText w:val="%9."/>
      <w:lvlJc w:val="right"/>
      <w:pPr>
        <w:ind w:left="23631" w:hanging="420"/>
      </w:pPr>
      <w:rPr>
        <w:rFonts w:hint="eastAsia"/>
      </w:rPr>
    </w:lvl>
  </w:abstractNum>
  <w:num w:numId="1">
    <w:abstractNumId w:val="4"/>
  </w:num>
  <w:num w:numId="2">
    <w:abstractNumId w:val="5"/>
  </w:num>
  <w:num w:numId="3">
    <w:abstractNumId w:val="0"/>
  </w:num>
  <w:num w:numId="4">
    <w:abstractNumId w:val="3"/>
  </w:num>
  <w:num w:numId="5">
    <w:abstractNumId w:val="7"/>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nforcement="0"/>
  <w:defaultTabStop w:val="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5F7"/>
    <w:rsid w:val="00000A6C"/>
    <w:rsid w:val="000025D4"/>
    <w:rsid w:val="00002F16"/>
    <w:rsid w:val="00002FC7"/>
    <w:rsid w:val="000037BE"/>
    <w:rsid w:val="00004EC5"/>
    <w:rsid w:val="00005DAA"/>
    <w:rsid w:val="00005F6F"/>
    <w:rsid w:val="00006C13"/>
    <w:rsid w:val="00007655"/>
    <w:rsid w:val="00010975"/>
    <w:rsid w:val="00010F92"/>
    <w:rsid w:val="00011A82"/>
    <w:rsid w:val="00012749"/>
    <w:rsid w:val="000156D9"/>
    <w:rsid w:val="00016778"/>
    <w:rsid w:val="00016FF8"/>
    <w:rsid w:val="00020337"/>
    <w:rsid w:val="00020AE6"/>
    <w:rsid w:val="000261B0"/>
    <w:rsid w:val="00030708"/>
    <w:rsid w:val="00030987"/>
    <w:rsid w:val="00031F5F"/>
    <w:rsid w:val="0003231A"/>
    <w:rsid w:val="00032C7A"/>
    <w:rsid w:val="00032D59"/>
    <w:rsid w:val="00033D03"/>
    <w:rsid w:val="000350FE"/>
    <w:rsid w:val="00035D26"/>
    <w:rsid w:val="00036492"/>
    <w:rsid w:val="00037011"/>
    <w:rsid w:val="000372A3"/>
    <w:rsid w:val="000416DE"/>
    <w:rsid w:val="00041871"/>
    <w:rsid w:val="0004238F"/>
    <w:rsid w:val="00043D28"/>
    <w:rsid w:val="00044189"/>
    <w:rsid w:val="00044679"/>
    <w:rsid w:val="000455D9"/>
    <w:rsid w:val="00046C41"/>
    <w:rsid w:val="00047230"/>
    <w:rsid w:val="00050126"/>
    <w:rsid w:val="0005096F"/>
    <w:rsid w:val="00051FB3"/>
    <w:rsid w:val="00052885"/>
    <w:rsid w:val="00052EB8"/>
    <w:rsid w:val="00052FDC"/>
    <w:rsid w:val="00053C6D"/>
    <w:rsid w:val="000546DC"/>
    <w:rsid w:val="00054E0E"/>
    <w:rsid w:val="00054E60"/>
    <w:rsid w:val="000553E1"/>
    <w:rsid w:val="00056224"/>
    <w:rsid w:val="00056CEB"/>
    <w:rsid w:val="00056EB0"/>
    <w:rsid w:val="0006042C"/>
    <w:rsid w:val="000604E8"/>
    <w:rsid w:val="0006072C"/>
    <w:rsid w:val="00060A99"/>
    <w:rsid w:val="00060D90"/>
    <w:rsid w:val="00061437"/>
    <w:rsid w:val="000616F7"/>
    <w:rsid w:val="000622AD"/>
    <w:rsid w:val="00063A45"/>
    <w:rsid w:val="0006476D"/>
    <w:rsid w:val="00064C58"/>
    <w:rsid w:val="0006578B"/>
    <w:rsid w:val="000665ED"/>
    <w:rsid w:val="00067A16"/>
    <w:rsid w:val="00067B0C"/>
    <w:rsid w:val="000700C7"/>
    <w:rsid w:val="00070D77"/>
    <w:rsid w:val="0007303F"/>
    <w:rsid w:val="0007327D"/>
    <w:rsid w:val="0007432C"/>
    <w:rsid w:val="0007488C"/>
    <w:rsid w:val="00075756"/>
    <w:rsid w:val="000774B9"/>
    <w:rsid w:val="00077921"/>
    <w:rsid w:val="0008182F"/>
    <w:rsid w:val="00081AF4"/>
    <w:rsid w:val="00081E41"/>
    <w:rsid w:val="00082768"/>
    <w:rsid w:val="000836AA"/>
    <w:rsid w:val="00084461"/>
    <w:rsid w:val="00084AAE"/>
    <w:rsid w:val="00085A82"/>
    <w:rsid w:val="0008649B"/>
    <w:rsid w:val="0009000C"/>
    <w:rsid w:val="00090EFE"/>
    <w:rsid w:val="0009184F"/>
    <w:rsid w:val="00091D64"/>
    <w:rsid w:val="00093C28"/>
    <w:rsid w:val="0009509C"/>
    <w:rsid w:val="000A07C6"/>
    <w:rsid w:val="000A0CD2"/>
    <w:rsid w:val="000A1FAE"/>
    <w:rsid w:val="000A3350"/>
    <w:rsid w:val="000A3ABC"/>
    <w:rsid w:val="000A423F"/>
    <w:rsid w:val="000A4307"/>
    <w:rsid w:val="000A47B5"/>
    <w:rsid w:val="000A5D11"/>
    <w:rsid w:val="000B0674"/>
    <w:rsid w:val="000B073F"/>
    <w:rsid w:val="000B0E8D"/>
    <w:rsid w:val="000B1F31"/>
    <w:rsid w:val="000B36A5"/>
    <w:rsid w:val="000B4B8D"/>
    <w:rsid w:val="000B5A6C"/>
    <w:rsid w:val="000B65A9"/>
    <w:rsid w:val="000B6E1B"/>
    <w:rsid w:val="000B7249"/>
    <w:rsid w:val="000C05D7"/>
    <w:rsid w:val="000C0C68"/>
    <w:rsid w:val="000C2596"/>
    <w:rsid w:val="000C3A87"/>
    <w:rsid w:val="000C3BB7"/>
    <w:rsid w:val="000C42E6"/>
    <w:rsid w:val="000C4932"/>
    <w:rsid w:val="000C57D0"/>
    <w:rsid w:val="000C63A1"/>
    <w:rsid w:val="000C63F2"/>
    <w:rsid w:val="000C6BB1"/>
    <w:rsid w:val="000C6DF3"/>
    <w:rsid w:val="000C7068"/>
    <w:rsid w:val="000D04D4"/>
    <w:rsid w:val="000D0622"/>
    <w:rsid w:val="000D2C71"/>
    <w:rsid w:val="000D4277"/>
    <w:rsid w:val="000D4742"/>
    <w:rsid w:val="000D5A5F"/>
    <w:rsid w:val="000D5E4D"/>
    <w:rsid w:val="000D5F46"/>
    <w:rsid w:val="000D7AF9"/>
    <w:rsid w:val="000D7DB2"/>
    <w:rsid w:val="000E006C"/>
    <w:rsid w:val="000E1065"/>
    <w:rsid w:val="000E1990"/>
    <w:rsid w:val="000E52D4"/>
    <w:rsid w:val="000E585E"/>
    <w:rsid w:val="000E58C2"/>
    <w:rsid w:val="000E620A"/>
    <w:rsid w:val="000F0508"/>
    <w:rsid w:val="000F06E3"/>
    <w:rsid w:val="000F3EAA"/>
    <w:rsid w:val="000F6466"/>
    <w:rsid w:val="000F6523"/>
    <w:rsid w:val="000F720C"/>
    <w:rsid w:val="00101D02"/>
    <w:rsid w:val="00103397"/>
    <w:rsid w:val="00103F43"/>
    <w:rsid w:val="0010448A"/>
    <w:rsid w:val="00104B8D"/>
    <w:rsid w:val="001070C6"/>
    <w:rsid w:val="00111C99"/>
    <w:rsid w:val="00111D7E"/>
    <w:rsid w:val="00113254"/>
    <w:rsid w:val="00114A6C"/>
    <w:rsid w:val="00114F3D"/>
    <w:rsid w:val="00117B9D"/>
    <w:rsid w:val="00120F7F"/>
    <w:rsid w:val="00122D6A"/>
    <w:rsid w:val="0012423D"/>
    <w:rsid w:val="0012431B"/>
    <w:rsid w:val="0012439B"/>
    <w:rsid w:val="001249EF"/>
    <w:rsid w:val="00125878"/>
    <w:rsid w:val="001268FE"/>
    <w:rsid w:val="00126C74"/>
    <w:rsid w:val="001303BD"/>
    <w:rsid w:val="0013089A"/>
    <w:rsid w:val="00130FF6"/>
    <w:rsid w:val="001316F4"/>
    <w:rsid w:val="00131CA0"/>
    <w:rsid w:val="00131CC8"/>
    <w:rsid w:val="001329FD"/>
    <w:rsid w:val="00133897"/>
    <w:rsid w:val="00136708"/>
    <w:rsid w:val="00142F52"/>
    <w:rsid w:val="00144B70"/>
    <w:rsid w:val="00144BB3"/>
    <w:rsid w:val="00144F1A"/>
    <w:rsid w:val="00145672"/>
    <w:rsid w:val="00146658"/>
    <w:rsid w:val="00146856"/>
    <w:rsid w:val="00147C1A"/>
    <w:rsid w:val="00147F12"/>
    <w:rsid w:val="0015136E"/>
    <w:rsid w:val="0015293D"/>
    <w:rsid w:val="001529CB"/>
    <w:rsid w:val="001550A2"/>
    <w:rsid w:val="00155229"/>
    <w:rsid w:val="001553BC"/>
    <w:rsid w:val="00156F3E"/>
    <w:rsid w:val="00157CF4"/>
    <w:rsid w:val="00160B85"/>
    <w:rsid w:val="00162262"/>
    <w:rsid w:val="001643D6"/>
    <w:rsid w:val="0016698B"/>
    <w:rsid w:val="00166A33"/>
    <w:rsid w:val="00166A4E"/>
    <w:rsid w:val="00166FC5"/>
    <w:rsid w:val="00167626"/>
    <w:rsid w:val="00167AEE"/>
    <w:rsid w:val="00170AD3"/>
    <w:rsid w:val="00172171"/>
    <w:rsid w:val="001721C9"/>
    <w:rsid w:val="00172A1F"/>
    <w:rsid w:val="001736C0"/>
    <w:rsid w:val="00176B7B"/>
    <w:rsid w:val="0017750B"/>
    <w:rsid w:val="00177A8B"/>
    <w:rsid w:val="00181866"/>
    <w:rsid w:val="00181CC7"/>
    <w:rsid w:val="0018350F"/>
    <w:rsid w:val="001846B9"/>
    <w:rsid w:val="00184D9A"/>
    <w:rsid w:val="00185161"/>
    <w:rsid w:val="00186FCD"/>
    <w:rsid w:val="001906C9"/>
    <w:rsid w:val="00190A8D"/>
    <w:rsid w:val="0019292A"/>
    <w:rsid w:val="00192DA1"/>
    <w:rsid w:val="0019342F"/>
    <w:rsid w:val="00195456"/>
    <w:rsid w:val="00195B2F"/>
    <w:rsid w:val="00195B9C"/>
    <w:rsid w:val="00195BAF"/>
    <w:rsid w:val="001968AA"/>
    <w:rsid w:val="0019763D"/>
    <w:rsid w:val="001A179B"/>
    <w:rsid w:val="001A1E7C"/>
    <w:rsid w:val="001A34B4"/>
    <w:rsid w:val="001A3B5D"/>
    <w:rsid w:val="001A4C56"/>
    <w:rsid w:val="001A53AE"/>
    <w:rsid w:val="001A5554"/>
    <w:rsid w:val="001A5D83"/>
    <w:rsid w:val="001B1271"/>
    <w:rsid w:val="001B3264"/>
    <w:rsid w:val="001B33E3"/>
    <w:rsid w:val="001B3BCE"/>
    <w:rsid w:val="001B3C34"/>
    <w:rsid w:val="001B444D"/>
    <w:rsid w:val="001B4CE2"/>
    <w:rsid w:val="001B73DE"/>
    <w:rsid w:val="001C0456"/>
    <w:rsid w:val="001C584A"/>
    <w:rsid w:val="001C5959"/>
    <w:rsid w:val="001C687E"/>
    <w:rsid w:val="001C70EF"/>
    <w:rsid w:val="001C7EFA"/>
    <w:rsid w:val="001D040C"/>
    <w:rsid w:val="001D0F56"/>
    <w:rsid w:val="001D412A"/>
    <w:rsid w:val="001D5660"/>
    <w:rsid w:val="001D7558"/>
    <w:rsid w:val="001D7564"/>
    <w:rsid w:val="001E167B"/>
    <w:rsid w:val="001E29D8"/>
    <w:rsid w:val="001E2BC0"/>
    <w:rsid w:val="001E2BF8"/>
    <w:rsid w:val="001E37EC"/>
    <w:rsid w:val="001E3D58"/>
    <w:rsid w:val="001E635A"/>
    <w:rsid w:val="001F0690"/>
    <w:rsid w:val="001F11D9"/>
    <w:rsid w:val="001F133B"/>
    <w:rsid w:val="001F2497"/>
    <w:rsid w:val="001F2980"/>
    <w:rsid w:val="001F3201"/>
    <w:rsid w:val="001F3EA6"/>
    <w:rsid w:val="001F4C35"/>
    <w:rsid w:val="001F53E3"/>
    <w:rsid w:val="001F5FBC"/>
    <w:rsid w:val="001F6781"/>
    <w:rsid w:val="001F6881"/>
    <w:rsid w:val="001F6A79"/>
    <w:rsid w:val="001F6F0D"/>
    <w:rsid w:val="00200CD8"/>
    <w:rsid w:val="00201B8B"/>
    <w:rsid w:val="00201C9B"/>
    <w:rsid w:val="00201FC1"/>
    <w:rsid w:val="002030EC"/>
    <w:rsid w:val="002032F9"/>
    <w:rsid w:val="00203699"/>
    <w:rsid w:val="002037CD"/>
    <w:rsid w:val="0020457A"/>
    <w:rsid w:val="002047A8"/>
    <w:rsid w:val="00205097"/>
    <w:rsid w:val="002054F4"/>
    <w:rsid w:val="00206FF5"/>
    <w:rsid w:val="002075B8"/>
    <w:rsid w:val="00207A8D"/>
    <w:rsid w:val="002100FB"/>
    <w:rsid w:val="0021118A"/>
    <w:rsid w:val="0021166C"/>
    <w:rsid w:val="00211F98"/>
    <w:rsid w:val="00212294"/>
    <w:rsid w:val="002130F8"/>
    <w:rsid w:val="002148E0"/>
    <w:rsid w:val="00214F5C"/>
    <w:rsid w:val="0021544E"/>
    <w:rsid w:val="00215EB8"/>
    <w:rsid w:val="00216E97"/>
    <w:rsid w:val="002171D8"/>
    <w:rsid w:val="002202DB"/>
    <w:rsid w:val="0022101F"/>
    <w:rsid w:val="002220F9"/>
    <w:rsid w:val="0022251E"/>
    <w:rsid w:val="00222779"/>
    <w:rsid w:val="00223390"/>
    <w:rsid w:val="00223E4B"/>
    <w:rsid w:val="002248BA"/>
    <w:rsid w:val="002254A7"/>
    <w:rsid w:val="00225AA6"/>
    <w:rsid w:val="00226D82"/>
    <w:rsid w:val="0023251D"/>
    <w:rsid w:val="00233C40"/>
    <w:rsid w:val="002344C8"/>
    <w:rsid w:val="00235A36"/>
    <w:rsid w:val="00236B20"/>
    <w:rsid w:val="0024023E"/>
    <w:rsid w:val="002417D8"/>
    <w:rsid w:val="00241A0A"/>
    <w:rsid w:val="002426D1"/>
    <w:rsid w:val="002432CC"/>
    <w:rsid w:val="00243A0F"/>
    <w:rsid w:val="002446CC"/>
    <w:rsid w:val="0024497A"/>
    <w:rsid w:val="00245D59"/>
    <w:rsid w:val="002462F2"/>
    <w:rsid w:val="00250C59"/>
    <w:rsid w:val="00252B4B"/>
    <w:rsid w:val="002533A1"/>
    <w:rsid w:val="0025363F"/>
    <w:rsid w:val="00253C24"/>
    <w:rsid w:val="00253FD7"/>
    <w:rsid w:val="002553FB"/>
    <w:rsid w:val="00257FAD"/>
    <w:rsid w:val="00260ADA"/>
    <w:rsid w:val="002626B3"/>
    <w:rsid w:val="00262BB2"/>
    <w:rsid w:val="0026488C"/>
    <w:rsid w:val="00265A8D"/>
    <w:rsid w:val="00266376"/>
    <w:rsid w:val="002663BB"/>
    <w:rsid w:val="00266496"/>
    <w:rsid w:val="002668E8"/>
    <w:rsid w:val="00266CC9"/>
    <w:rsid w:val="00266FEB"/>
    <w:rsid w:val="002674A4"/>
    <w:rsid w:val="00270B9B"/>
    <w:rsid w:val="00271C10"/>
    <w:rsid w:val="00272D5D"/>
    <w:rsid w:val="00274897"/>
    <w:rsid w:val="00274EA8"/>
    <w:rsid w:val="00276CB7"/>
    <w:rsid w:val="00276DD8"/>
    <w:rsid w:val="0028104A"/>
    <w:rsid w:val="002817A0"/>
    <w:rsid w:val="0028276D"/>
    <w:rsid w:val="00282A3C"/>
    <w:rsid w:val="0028318A"/>
    <w:rsid w:val="002851E0"/>
    <w:rsid w:val="00285567"/>
    <w:rsid w:val="00287D15"/>
    <w:rsid w:val="00287FE0"/>
    <w:rsid w:val="00290C5D"/>
    <w:rsid w:val="00292618"/>
    <w:rsid w:val="0029289D"/>
    <w:rsid w:val="00292A0C"/>
    <w:rsid w:val="00292DEE"/>
    <w:rsid w:val="00292F5E"/>
    <w:rsid w:val="0029355D"/>
    <w:rsid w:val="0029393F"/>
    <w:rsid w:val="00294119"/>
    <w:rsid w:val="00295899"/>
    <w:rsid w:val="0029597D"/>
    <w:rsid w:val="00295C84"/>
    <w:rsid w:val="00295D5B"/>
    <w:rsid w:val="002A256E"/>
    <w:rsid w:val="002A4E46"/>
    <w:rsid w:val="002A5D6D"/>
    <w:rsid w:val="002A6776"/>
    <w:rsid w:val="002A6829"/>
    <w:rsid w:val="002A6D81"/>
    <w:rsid w:val="002A788A"/>
    <w:rsid w:val="002A7B62"/>
    <w:rsid w:val="002B00CF"/>
    <w:rsid w:val="002B0ECF"/>
    <w:rsid w:val="002B2359"/>
    <w:rsid w:val="002B245B"/>
    <w:rsid w:val="002B2F15"/>
    <w:rsid w:val="002B36D8"/>
    <w:rsid w:val="002B3E4A"/>
    <w:rsid w:val="002B474E"/>
    <w:rsid w:val="002B4777"/>
    <w:rsid w:val="002B49E7"/>
    <w:rsid w:val="002B67DB"/>
    <w:rsid w:val="002B6B8F"/>
    <w:rsid w:val="002C04EB"/>
    <w:rsid w:val="002C058C"/>
    <w:rsid w:val="002C0B08"/>
    <w:rsid w:val="002C2182"/>
    <w:rsid w:val="002C310A"/>
    <w:rsid w:val="002C33D9"/>
    <w:rsid w:val="002C434D"/>
    <w:rsid w:val="002C5CA6"/>
    <w:rsid w:val="002D07CF"/>
    <w:rsid w:val="002D2D36"/>
    <w:rsid w:val="002D3183"/>
    <w:rsid w:val="002D3967"/>
    <w:rsid w:val="002D4471"/>
    <w:rsid w:val="002D511E"/>
    <w:rsid w:val="002D5EB7"/>
    <w:rsid w:val="002D5EE9"/>
    <w:rsid w:val="002D66AC"/>
    <w:rsid w:val="002D6BAF"/>
    <w:rsid w:val="002D6DCA"/>
    <w:rsid w:val="002E13C7"/>
    <w:rsid w:val="002E1756"/>
    <w:rsid w:val="002E1F6A"/>
    <w:rsid w:val="002E247D"/>
    <w:rsid w:val="002E2D7B"/>
    <w:rsid w:val="002E30EA"/>
    <w:rsid w:val="002E456E"/>
    <w:rsid w:val="002E48A7"/>
    <w:rsid w:val="002E4C25"/>
    <w:rsid w:val="002E4DD0"/>
    <w:rsid w:val="002E4FFD"/>
    <w:rsid w:val="002E7658"/>
    <w:rsid w:val="002F02E7"/>
    <w:rsid w:val="002F16AA"/>
    <w:rsid w:val="002F1C12"/>
    <w:rsid w:val="002F1FDA"/>
    <w:rsid w:val="002F2874"/>
    <w:rsid w:val="002F31D7"/>
    <w:rsid w:val="002F3A5F"/>
    <w:rsid w:val="002F498C"/>
    <w:rsid w:val="002F75B3"/>
    <w:rsid w:val="00300398"/>
    <w:rsid w:val="00300C3D"/>
    <w:rsid w:val="00300D9D"/>
    <w:rsid w:val="0030366A"/>
    <w:rsid w:val="00305275"/>
    <w:rsid w:val="003073B7"/>
    <w:rsid w:val="003075DF"/>
    <w:rsid w:val="00311131"/>
    <w:rsid w:val="0031192E"/>
    <w:rsid w:val="00312591"/>
    <w:rsid w:val="00316400"/>
    <w:rsid w:val="00320C83"/>
    <w:rsid w:val="00320CB6"/>
    <w:rsid w:val="00321882"/>
    <w:rsid w:val="00321BA8"/>
    <w:rsid w:val="00321C36"/>
    <w:rsid w:val="00322163"/>
    <w:rsid w:val="003230A7"/>
    <w:rsid w:val="00323148"/>
    <w:rsid w:val="00323CD2"/>
    <w:rsid w:val="0032441D"/>
    <w:rsid w:val="00324EE3"/>
    <w:rsid w:val="003260D2"/>
    <w:rsid w:val="00327707"/>
    <w:rsid w:val="0033066F"/>
    <w:rsid w:val="00330B87"/>
    <w:rsid w:val="003343F7"/>
    <w:rsid w:val="00334A53"/>
    <w:rsid w:val="003353EF"/>
    <w:rsid w:val="003357D6"/>
    <w:rsid w:val="003371D0"/>
    <w:rsid w:val="003371EB"/>
    <w:rsid w:val="00340126"/>
    <w:rsid w:val="00341810"/>
    <w:rsid w:val="00341C6A"/>
    <w:rsid w:val="0034493C"/>
    <w:rsid w:val="00345342"/>
    <w:rsid w:val="003453D8"/>
    <w:rsid w:val="00347FF9"/>
    <w:rsid w:val="00350F38"/>
    <w:rsid w:val="00351824"/>
    <w:rsid w:val="00351E67"/>
    <w:rsid w:val="003525DD"/>
    <w:rsid w:val="00352A58"/>
    <w:rsid w:val="00352AA4"/>
    <w:rsid w:val="00354026"/>
    <w:rsid w:val="00355625"/>
    <w:rsid w:val="0035577F"/>
    <w:rsid w:val="003562E3"/>
    <w:rsid w:val="00356496"/>
    <w:rsid w:val="00356A49"/>
    <w:rsid w:val="00357417"/>
    <w:rsid w:val="00361C04"/>
    <w:rsid w:val="00362572"/>
    <w:rsid w:val="0036291F"/>
    <w:rsid w:val="00362E9D"/>
    <w:rsid w:val="00363734"/>
    <w:rsid w:val="003658A1"/>
    <w:rsid w:val="00365BA5"/>
    <w:rsid w:val="00365D8B"/>
    <w:rsid w:val="00366902"/>
    <w:rsid w:val="003671A5"/>
    <w:rsid w:val="003675D1"/>
    <w:rsid w:val="003677BA"/>
    <w:rsid w:val="00372B69"/>
    <w:rsid w:val="00372DEC"/>
    <w:rsid w:val="00372ED8"/>
    <w:rsid w:val="00373411"/>
    <w:rsid w:val="0037350C"/>
    <w:rsid w:val="003735D0"/>
    <w:rsid w:val="00374397"/>
    <w:rsid w:val="003751A5"/>
    <w:rsid w:val="003751EA"/>
    <w:rsid w:val="0037764A"/>
    <w:rsid w:val="00380214"/>
    <w:rsid w:val="00381191"/>
    <w:rsid w:val="003815C6"/>
    <w:rsid w:val="00382711"/>
    <w:rsid w:val="0038626A"/>
    <w:rsid w:val="00386B16"/>
    <w:rsid w:val="00386D36"/>
    <w:rsid w:val="003875C2"/>
    <w:rsid w:val="003904BD"/>
    <w:rsid w:val="00393D2C"/>
    <w:rsid w:val="003965DD"/>
    <w:rsid w:val="00397028"/>
    <w:rsid w:val="003971AD"/>
    <w:rsid w:val="003A0F5B"/>
    <w:rsid w:val="003A15F7"/>
    <w:rsid w:val="003A336E"/>
    <w:rsid w:val="003A359E"/>
    <w:rsid w:val="003A4B82"/>
    <w:rsid w:val="003A4DA2"/>
    <w:rsid w:val="003A656A"/>
    <w:rsid w:val="003A7A9A"/>
    <w:rsid w:val="003B00F3"/>
    <w:rsid w:val="003B02E4"/>
    <w:rsid w:val="003B07CB"/>
    <w:rsid w:val="003B097B"/>
    <w:rsid w:val="003B0D6B"/>
    <w:rsid w:val="003B21E0"/>
    <w:rsid w:val="003B2FDD"/>
    <w:rsid w:val="003B46F1"/>
    <w:rsid w:val="003B4F48"/>
    <w:rsid w:val="003B5A82"/>
    <w:rsid w:val="003B6420"/>
    <w:rsid w:val="003B64F7"/>
    <w:rsid w:val="003B6B7E"/>
    <w:rsid w:val="003B7509"/>
    <w:rsid w:val="003B7B79"/>
    <w:rsid w:val="003C02DB"/>
    <w:rsid w:val="003C030E"/>
    <w:rsid w:val="003C0EE0"/>
    <w:rsid w:val="003C0FBE"/>
    <w:rsid w:val="003C1C88"/>
    <w:rsid w:val="003C26F8"/>
    <w:rsid w:val="003C4AB5"/>
    <w:rsid w:val="003C4E6C"/>
    <w:rsid w:val="003C631D"/>
    <w:rsid w:val="003C6772"/>
    <w:rsid w:val="003C7E59"/>
    <w:rsid w:val="003D001F"/>
    <w:rsid w:val="003D33E7"/>
    <w:rsid w:val="003D6067"/>
    <w:rsid w:val="003D638D"/>
    <w:rsid w:val="003D6B82"/>
    <w:rsid w:val="003D73A5"/>
    <w:rsid w:val="003D7F9B"/>
    <w:rsid w:val="003E0548"/>
    <w:rsid w:val="003E059A"/>
    <w:rsid w:val="003E2399"/>
    <w:rsid w:val="003E273B"/>
    <w:rsid w:val="003E3221"/>
    <w:rsid w:val="003E33DB"/>
    <w:rsid w:val="003E36D2"/>
    <w:rsid w:val="003E5306"/>
    <w:rsid w:val="003E5F85"/>
    <w:rsid w:val="003E7135"/>
    <w:rsid w:val="003E7B89"/>
    <w:rsid w:val="003F005D"/>
    <w:rsid w:val="003F0A19"/>
    <w:rsid w:val="003F0A6E"/>
    <w:rsid w:val="003F1A4C"/>
    <w:rsid w:val="003F1F07"/>
    <w:rsid w:val="003F2C6E"/>
    <w:rsid w:val="003F42F5"/>
    <w:rsid w:val="003F4FC3"/>
    <w:rsid w:val="003F618D"/>
    <w:rsid w:val="003F78F3"/>
    <w:rsid w:val="003F7FA8"/>
    <w:rsid w:val="00400EFB"/>
    <w:rsid w:val="00400FA1"/>
    <w:rsid w:val="0040151E"/>
    <w:rsid w:val="0040344B"/>
    <w:rsid w:val="00403721"/>
    <w:rsid w:val="004037FC"/>
    <w:rsid w:val="00404826"/>
    <w:rsid w:val="004053F5"/>
    <w:rsid w:val="004071E7"/>
    <w:rsid w:val="00411BC7"/>
    <w:rsid w:val="00415C74"/>
    <w:rsid w:val="00416CA5"/>
    <w:rsid w:val="00421BBF"/>
    <w:rsid w:val="00421FE4"/>
    <w:rsid w:val="004226D4"/>
    <w:rsid w:val="00423AC5"/>
    <w:rsid w:val="00423C0D"/>
    <w:rsid w:val="00423DC4"/>
    <w:rsid w:val="0042447B"/>
    <w:rsid w:val="00426D94"/>
    <w:rsid w:val="004300B1"/>
    <w:rsid w:val="00430383"/>
    <w:rsid w:val="0043093E"/>
    <w:rsid w:val="00433126"/>
    <w:rsid w:val="00433B5F"/>
    <w:rsid w:val="00434242"/>
    <w:rsid w:val="00435B76"/>
    <w:rsid w:val="00436A4C"/>
    <w:rsid w:val="00440863"/>
    <w:rsid w:val="00440DA1"/>
    <w:rsid w:val="004418BE"/>
    <w:rsid w:val="004423F7"/>
    <w:rsid w:val="004428DC"/>
    <w:rsid w:val="00442BF0"/>
    <w:rsid w:val="00442BF1"/>
    <w:rsid w:val="00443030"/>
    <w:rsid w:val="00443DEC"/>
    <w:rsid w:val="0044444A"/>
    <w:rsid w:val="004458D2"/>
    <w:rsid w:val="00445DE6"/>
    <w:rsid w:val="00445DEA"/>
    <w:rsid w:val="00446147"/>
    <w:rsid w:val="00446800"/>
    <w:rsid w:val="0044701B"/>
    <w:rsid w:val="00450366"/>
    <w:rsid w:val="00450E4E"/>
    <w:rsid w:val="00451071"/>
    <w:rsid w:val="004513D8"/>
    <w:rsid w:val="004514AD"/>
    <w:rsid w:val="004542F2"/>
    <w:rsid w:val="00456B27"/>
    <w:rsid w:val="00457CF8"/>
    <w:rsid w:val="00457F53"/>
    <w:rsid w:val="0046142A"/>
    <w:rsid w:val="00462D6D"/>
    <w:rsid w:val="00464038"/>
    <w:rsid w:val="0046427A"/>
    <w:rsid w:val="004642B0"/>
    <w:rsid w:val="004656BE"/>
    <w:rsid w:val="00466785"/>
    <w:rsid w:val="00466EC3"/>
    <w:rsid w:val="00470602"/>
    <w:rsid w:val="00470FE9"/>
    <w:rsid w:val="00471026"/>
    <w:rsid w:val="00471215"/>
    <w:rsid w:val="0047228A"/>
    <w:rsid w:val="00472B05"/>
    <w:rsid w:val="0047305B"/>
    <w:rsid w:val="004756E3"/>
    <w:rsid w:val="00475964"/>
    <w:rsid w:val="0047652B"/>
    <w:rsid w:val="004766AA"/>
    <w:rsid w:val="00477E5C"/>
    <w:rsid w:val="004804CA"/>
    <w:rsid w:val="004811F8"/>
    <w:rsid w:val="00481C2F"/>
    <w:rsid w:val="00482D9E"/>
    <w:rsid w:val="004835D7"/>
    <w:rsid w:val="004860FF"/>
    <w:rsid w:val="0048717C"/>
    <w:rsid w:val="004873F6"/>
    <w:rsid w:val="004876B2"/>
    <w:rsid w:val="00487C14"/>
    <w:rsid w:val="00490190"/>
    <w:rsid w:val="00490534"/>
    <w:rsid w:val="004905A9"/>
    <w:rsid w:val="0049132C"/>
    <w:rsid w:val="00492CC6"/>
    <w:rsid w:val="00492D39"/>
    <w:rsid w:val="00495E7C"/>
    <w:rsid w:val="00496D2E"/>
    <w:rsid w:val="00497593"/>
    <w:rsid w:val="00497E7C"/>
    <w:rsid w:val="004A1095"/>
    <w:rsid w:val="004A2240"/>
    <w:rsid w:val="004A383D"/>
    <w:rsid w:val="004A6F27"/>
    <w:rsid w:val="004B05CD"/>
    <w:rsid w:val="004B08FA"/>
    <w:rsid w:val="004B153B"/>
    <w:rsid w:val="004B38B9"/>
    <w:rsid w:val="004B47B7"/>
    <w:rsid w:val="004B4953"/>
    <w:rsid w:val="004B4D76"/>
    <w:rsid w:val="004B5FE7"/>
    <w:rsid w:val="004B651E"/>
    <w:rsid w:val="004B72D2"/>
    <w:rsid w:val="004C205C"/>
    <w:rsid w:val="004C3008"/>
    <w:rsid w:val="004C37BA"/>
    <w:rsid w:val="004C4700"/>
    <w:rsid w:val="004C4A29"/>
    <w:rsid w:val="004C53BF"/>
    <w:rsid w:val="004C58B8"/>
    <w:rsid w:val="004C7906"/>
    <w:rsid w:val="004D0F11"/>
    <w:rsid w:val="004D19CE"/>
    <w:rsid w:val="004D1B37"/>
    <w:rsid w:val="004D2DD7"/>
    <w:rsid w:val="004D2FBC"/>
    <w:rsid w:val="004D2FD0"/>
    <w:rsid w:val="004D3346"/>
    <w:rsid w:val="004D40A1"/>
    <w:rsid w:val="004D42BE"/>
    <w:rsid w:val="004D512C"/>
    <w:rsid w:val="004D52D0"/>
    <w:rsid w:val="004D5CBE"/>
    <w:rsid w:val="004D5F95"/>
    <w:rsid w:val="004D68DC"/>
    <w:rsid w:val="004D7217"/>
    <w:rsid w:val="004D775E"/>
    <w:rsid w:val="004D7912"/>
    <w:rsid w:val="004D7BD2"/>
    <w:rsid w:val="004E0154"/>
    <w:rsid w:val="004E1B0B"/>
    <w:rsid w:val="004E210C"/>
    <w:rsid w:val="004E32CB"/>
    <w:rsid w:val="004E363D"/>
    <w:rsid w:val="004E523C"/>
    <w:rsid w:val="004E6048"/>
    <w:rsid w:val="004E63A9"/>
    <w:rsid w:val="004F10E2"/>
    <w:rsid w:val="004F1357"/>
    <w:rsid w:val="004F1EB9"/>
    <w:rsid w:val="004F2F77"/>
    <w:rsid w:val="004F307A"/>
    <w:rsid w:val="004F3D38"/>
    <w:rsid w:val="004F40B4"/>
    <w:rsid w:val="004F473D"/>
    <w:rsid w:val="004F6D0F"/>
    <w:rsid w:val="004F743A"/>
    <w:rsid w:val="00500CD5"/>
    <w:rsid w:val="00502284"/>
    <w:rsid w:val="00502947"/>
    <w:rsid w:val="005038CA"/>
    <w:rsid w:val="00510A83"/>
    <w:rsid w:val="00511C14"/>
    <w:rsid w:val="00512977"/>
    <w:rsid w:val="00513536"/>
    <w:rsid w:val="0051389D"/>
    <w:rsid w:val="0051405C"/>
    <w:rsid w:val="00515C35"/>
    <w:rsid w:val="005164B8"/>
    <w:rsid w:val="00516F71"/>
    <w:rsid w:val="00517D2A"/>
    <w:rsid w:val="0052145F"/>
    <w:rsid w:val="0052153B"/>
    <w:rsid w:val="0052184E"/>
    <w:rsid w:val="005223B3"/>
    <w:rsid w:val="005235E9"/>
    <w:rsid w:val="00523985"/>
    <w:rsid w:val="00523EA7"/>
    <w:rsid w:val="00524357"/>
    <w:rsid w:val="0052599C"/>
    <w:rsid w:val="00525CD7"/>
    <w:rsid w:val="00525E8B"/>
    <w:rsid w:val="00526DBA"/>
    <w:rsid w:val="00527612"/>
    <w:rsid w:val="00527BA4"/>
    <w:rsid w:val="0053158D"/>
    <w:rsid w:val="005316F1"/>
    <w:rsid w:val="00531C5F"/>
    <w:rsid w:val="0053526D"/>
    <w:rsid w:val="00536236"/>
    <w:rsid w:val="00536480"/>
    <w:rsid w:val="00536712"/>
    <w:rsid w:val="00536850"/>
    <w:rsid w:val="005412FE"/>
    <w:rsid w:val="0054175E"/>
    <w:rsid w:val="00541A4E"/>
    <w:rsid w:val="00541B46"/>
    <w:rsid w:val="00541F9F"/>
    <w:rsid w:val="00542347"/>
    <w:rsid w:val="005432D5"/>
    <w:rsid w:val="005471C8"/>
    <w:rsid w:val="00547714"/>
    <w:rsid w:val="00547D23"/>
    <w:rsid w:val="00550BA7"/>
    <w:rsid w:val="005518EB"/>
    <w:rsid w:val="00552DF1"/>
    <w:rsid w:val="005533C6"/>
    <w:rsid w:val="00554E44"/>
    <w:rsid w:val="00557CB2"/>
    <w:rsid w:val="00560AF8"/>
    <w:rsid w:val="005630AF"/>
    <w:rsid w:val="00563BF3"/>
    <w:rsid w:val="00563F67"/>
    <w:rsid w:val="00565835"/>
    <w:rsid w:val="00565C03"/>
    <w:rsid w:val="00565CA5"/>
    <w:rsid w:val="00566A72"/>
    <w:rsid w:val="005679A2"/>
    <w:rsid w:val="005702FB"/>
    <w:rsid w:val="00570CA8"/>
    <w:rsid w:val="00571099"/>
    <w:rsid w:val="005716A6"/>
    <w:rsid w:val="00571CA6"/>
    <w:rsid w:val="00571FBA"/>
    <w:rsid w:val="005742A5"/>
    <w:rsid w:val="00576170"/>
    <w:rsid w:val="00577457"/>
    <w:rsid w:val="005804AD"/>
    <w:rsid w:val="00580525"/>
    <w:rsid w:val="005806B9"/>
    <w:rsid w:val="00580A2D"/>
    <w:rsid w:val="00580B5E"/>
    <w:rsid w:val="00581951"/>
    <w:rsid w:val="00582043"/>
    <w:rsid w:val="00583CA5"/>
    <w:rsid w:val="00583D21"/>
    <w:rsid w:val="00584699"/>
    <w:rsid w:val="00585563"/>
    <w:rsid w:val="00587C95"/>
    <w:rsid w:val="005907DF"/>
    <w:rsid w:val="0059094E"/>
    <w:rsid w:val="00590FCB"/>
    <w:rsid w:val="0059214B"/>
    <w:rsid w:val="00593970"/>
    <w:rsid w:val="00593A9E"/>
    <w:rsid w:val="0059422B"/>
    <w:rsid w:val="00594445"/>
    <w:rsid w:val="0059477A"/>
    <w:rsid w:val="00594B10"/>
    <w:rsid w:val="00595512"/>
    <w:rsid w:val="005968F0"/>
    <w:rsid w:val="00597CF5"/>
    <w:rsid w:val="005A0814"/>
    <w:rsid w:val="005A13BC"/>
    <w:rsid w:val="005A31E4"/>
    <w:rsid w:val="005A3296"/>
    <w:rsid w:val="005A4A2A"/>
    <w:rsid w:val="005A63A8"/>
    <w:rsid w:val="005A7E83"/>
    <w:rsid w:val="005B13AE"/>
    <w:rsid w:val="005B157E"/>
    <w:rsid w:val="005B3ACE"/>
    <w:rsid w:val="005B3F63"/>
    <w:rsid w:val="005B480B"/>
    <w:rsid w:val="005B4B9B"/>
    <w:rsid w:val="005B4C56"/>
    <w:rsid w:val="005B4DB7"/>
    <w:rsid w:val="005B52D4"/>
    <w:rsid w:val="005B5776"/>
    <w:rsid w:val="005B5E97"/>
    <w:rsid w:val="005B6EC9"/>
    <w:rsid w:val="005C0439"/>
    <w:rsid w:val="005C309C"/>
    <w:rsid w:val="005C5975"/>
    <w:rsid w:val="005C6C85"/>
    <w:rsid w:val="005C754C"/>
    <w:rsid w:val="005C7E30"/>
    <w:rsid w:val="005D09EB"/>
    <w:rsid w:val="005D0E0D"/>
    <w:rsid w:val="005D23E0"/>
    <w:rsid w:val="005D3544"/>
    <w:rsid w:val="005D4F71"/>
    <w:rsid w:val="005D535B"/>
    <w:rsid w:val="005D5CB7"/>
    <w:rsid w:val="005D7F10"/>
    <w:rsid w:val="005E0726"/>
    <w:rsid w:val="005E0933"/>
    <w:rsid w:val="005E200A"/>
    <w:rsid w:val="005E4723"/>
    <w:rsid w:val="005E493D"/>
    <w:rsid w:val="005E5087"/>
    <w:rsid w:val="005E544B"/>
    <w:rsid w:val="005E56A9"/>
    <w:rsid w:val="005E6B51"/>
    <w:rsid w:val="005E78D6"/>
    <w:rsid w:val="005F0282"/>
    <w:rsid w:val="005F19D0"/>
    <w:rsid w:val="005F1B6D"/>
    <w:rsid w:val="005F1EFE"/>
    <w:rsid w:val="005F21C8"/>
    <w:rsid w:val="005F2643"/>
    <w:rsid w:val="005F308E"/>
    <w:rsid w:val="005F312F"/>
    <w:rsid w:val="005F31E6"/>
    <w:rsid w:val="005F387E"/>
    <w:rsid w:val="005F5849"/>
    <w:rsid w:val="005F6B43"/>
    <w:rsid w:val="005F6C84"/>
    <w:rsid w:val="00601ED0"/>
    <w:rsid w:val="00602D27"/>
    <w:rsid w:val="0060310D"/>
    <w:rsid w:val="006055C0"/>
    <w:rsid w:val="00607B8F"/>
    <w:rsid w:val="00607C67"/>
    <w:rsid w:val="006108DA"/>
    <w:rsid w:val="00610A00"/>
    <w:rsid w:val="006123F5"/>
    <w:rsid w:val="006137F7"/>
    <w:rsid w:val="006151AD"/>
    <w:rsid w:val="006156AA"/>
    <w:rsid w:val="006158B4"/>
    <w:rsid w:val="00615A55"/>
    <w:rsid w:val="00615C5E"/>
    <w:rsid w:val="00616433"/>
    <w:rsid w:val="006164BD"/>
    <w:rsid w:val="00617883"/>
    <w:rsid w:val="0062004B"/>
    <w:rsid w:val="0062042C"/>
    <w:rsid w:val="00621D6C"/>
    <w:rsid w:val="006226DC"/>
    <w:rsid w:val="006230F0"/>
    <w:rsid w:val="006238B7"/>
    <w:rsid w:val="00623D52"/>
    <w:rsid w:val="0062445E"/>
    <w:rsid w:val="00624EF0"/>
    <w:rsid w:val="006254D6"/>
    <w:rsid w:val="0063028A"/>
    <w:rsid w:val="0063078F"/>
    <w:rsid w:val="006307EB"/>
    <w:rsid w:val="00631F88"/>
    <w:rsid w:val="00632C72"/>
    <w:rsid w:val="0063340C"/>
    <w:rsid w:val="006334E2"/>
    <w:rsid w:val="00634C88"/>
    <w:rsid w:val="00635333"/>
    <w:rsid w:val="00635548"/>
    <w:rsid w:val="0063578D"/>
    <w:rsid w:val="00636514"/>
    <w:rsid w:val="0063703C"/>
    <w:rsid w:val="006372FD"/>
    <w:rsid w:val="0064041A"/>
    <w:rsid w:val="00640793"/>
    <w:rsid w:val="00640926"/>
    <w:rsid w:val="00640EC6"/>
    <w:rsid w:val="00642977"/>
    <w:rsid w:val="00645EFB"/>
    <w:rsid w:val="006460CD"/>
    <w:rsid w:val="006477C9"/>
    <w:rsid w:val="00647C2F"/>
    <w:rsid w:val="0065060F"/>
    <w:rsid w:val="0065086C"/>
    <w:rsid w:val="00650886"/>
    <w:rsid w:val="00651117"/>
    <w:rsid w:val="006519FF"/>
    <w:rsid w:val="00652119"/>
    <w:rsid w:val="00652CF4"/>
    <w:rsid w:val="006539B9"/>
    <w:rsid w:val="00654753"/>
    <w:rsid w:val="00655A25"/>
    <w:rsid w:val="00655B27"/>
    <w:rsid w:val="00655D39"/>
    <w:rsid w:val="00656AF7"/>
    <w:rsid w:val="00656D92"/>
    <w:rsid w:val="006603C3"/>
    <w:rsid w:val="00660BE0"/>
    <w:rsid w:val="00661029"/>
    <w:rsid w:val="006623C9"/>
    <w:rsid w:val="00662405"/>
    <w:rsid w:val="00664AB6"/>
    <w:rsid w:val="006658AC"/>
    <w:rsid w:val="00665D70"/>
    <w:rsid w:val="006661B2"/>
    <w:rsid w:val="00666453"/>
    <w:rsid w:val="006665D7"/>
    <w:rsid w:val="00667642"/>
    <w:rsid w:val="00667729"/>
    <w:rsid w:val="0067055B"/>
    <w:rsid w:val="0067069F"/>
    <w:rsid w:val="00670BBC"/>
    <w:rsid w:val="00670FBF"/>
    <w:rsid w:val="006712F4"/>
    <w:rsid w:val="0067589D"/>
    <w:rsid w:val="006777A0"/>
    <w:rsid w:val="00680063"/>
    <w:rsid w:val="006813AF"/>
    <w:rsid w:val="006815B8"/>
    <w:rsid w:val="0068367D"/>
    <w:rsid w:val="006905C1"/>
    <w:rsid w:val="00691A18"/>
    <w:rsid w:val="00691B2F"/>
    <w:rsid w:val="00691C46"/>
    <w:rsid w:val="0069215C"/>
    <w:rsid w:val="006934D0"/>
    <w:rsid w:val="00693844"/>
    <w:rsid w:val="00693FCC"/>
    <w:rsid w:val="00694F82"/>
    <w:rsid w:val="0069537B"/>
    <w:rsid w:val="006958BF"/>
    <w:rsid w:val="0069669F"/>
    <w:rsid w:val="0069771B"/>
    <w:rsid w:val="006A4233"/>
    <w:rsid w:val="006A4CE0"/>
    <w:rsid w:val="006A4E5B"/>
    <w:rsid w:val="006A511B"/>
    <w:rsid w:val="006A6681"/>
    <w:rsid w:val="006A6A0E"/>
    <w:rsid w:val="006A75C3"/>
    <w:rsid w:val="006B05C9"/>
    <w:rsid w:val="006B1EE0"/>
    <w:rsid w:val="006B2780"/>
    <w:rsid w:val="006B323F"/>
    <w:rsid w:val="006B666D"/>
    <w:rsid w:val="006B6E3E"/>
    <w:rsid w:val="006B6F8F"/>
    <w:rsid w:val="006C0691"/>
    <w:rsid w:val="006C1BE1"/>
    <w:rsid w:val="006C2141"/>
    <w:rsid w:val="006C297F"/>
    <w:rsid w:val="006C3953"/>
    <w:rsid w:val="006C3A02"/>
    <w:rsid w:val="006C3B7B"/>
    <w:rsid w:val="006C3EE4"/>
    <w:rsid w:val="006C5F9C"/>
    <w:rsid w:val="006C6273"/>
    <w:rsid w:val="006C7CB0"/>
    <w:rsid w:val="006D1BE5"/>
    <w:rsid w:val="006D24A1"/>
    <w:rsid w:val="006D3BB5"/>
    <w:rsid w:val="006D679F"/>
    <w:rsid w:val="006D6CE7"/>
    <w:rsid w:val="006D736E"/>
    <w:rsid w:val="006D7BB3"/>
    <w:rsid w:val="006E0207"/>
    <w:rsid w:val="006E0300"/>
    <w:rsid w:val="006E0757"/>
    <w:rsid w:val="006E0A43"/>
    <w:rsid w:val="006E0C8E"/>
    <w:rsid w:val="006E229E"/>
    <w:rsid w:val="006E40D0"/>
    <w:rsid w:val="006E4F0F"/>
    <w:rsid w:val="006E5C9B"/>
    <w:rsid w:val="006E66A4"/>
    <w:rsid w:val="006E7364"/>
    <w:rsid w:val="006F03AC"/>
    <w:rsid w:val="006F0E9D"/>
    <w:rsid w:val="006F1496"/>
    <w:rsid w:val="006F26AC"/>
    <w:rsid w:val="006F2946"/>
    <w:rsid w:val="006F3776"/>
    <w:rsid w:val="006F37B7"/>
    <w:rsid w:val="006F420F"/>
    <w:rsid w:val="006F42E2"/>
    <w:rsid w:val="006F58E2"/>
    <w:rsid w:val="006F5E75"/>
    <w:rsid w:val="006F6444"/>
    <w:rsid w:val="006F798A"/>
    <w:rsid w:val="006F7FF0"/>
    <w:rsid w:val="00703030"/>
    <w:rsid w:val="00703802"/>
    <w:rsid w:val="00706BD1"/>
    <w:rsid w:val="00706E16"/>
    <w:rsid w:val="00707741"/>
    <w:rsid w:val="00711B57"/>
    <w:rsid w:val="00712B22"/>
    <w:rsid w:val="0071429F"/>
    <w:rsid w:val="00714F55"/>
    <w:rsid w:val="00715322"/>
    <w:rsid w:val="00715B6D"/>
    <w:rsid w:val="0071739B"/>
    <w:rsid w:val="00721494"/>
    <w:rsid w:val="007216E3"/>
    <w:rsid w:val="007217EC"/>
    <w:rsid w:val="007222C4"/>
    <w:rsid w:val="00723B44"/>
    <w:rsid w:val="00723C7C"/>
    <w:rsid w:val="00723F51"/>
    <w:rsid w:val="0072461F"/>
    <w:rsid w:val="007248E2"/>
    <w:rsid w:val="007249E9"/>
    <w:rsid w:val="00724E3B"/>
    <w:rsid w:val="00724F73"/>
    <w:rsid w:val="00725A12"/>
    <w:rsid w:val="00725E56"/>
    <w:rsid w:val="007263AC"/>
    <w:rsid w:val="007268DF"/>
    <w:rsid w:val="00726917"/>
    <w:rsid w:val="00727698"/>
    <w:rsid w:val="007315D5"/>
    <w:rsid w:val="00731663"/>
    <w:rsid w:val="00731999"/>
    <w:rsid w:val="00731DCB"/>
    <w:rsid w:val="007331D5"/>
    <w:rsid w:val="00734BA9"/>
    <w:rsid w:val="007357AD"/>
    <w:rsid w:val="007367F3"/>
    <w:rsid w:val="00736CCD"/>
    <w:rsid w:val="0074063B"/>
    <w:rsid w:val="007416F6"/>
    <w:rsid w:val="00743964"/>
    <w:rsid w:val="00743AFA"/>
    <w:rsid w:val="007446F9"/>
    <w:rsid w:val="00745458"/>
    <w:rsid w:val="00746F45"/>
    <w:rsid w:val="00747DC7"/>
    <w:rsid w:val="00747E61"/>
    <w:rsid w:val="007502B8"/>
    <w:rsid w:val="00750BAC"/>
    <w:rsid w:val="00750E62"/>
    <w:rsid w:val="0075218B"/>
    <w:rsid w:val="007521F1"/>
    <w:rsid w:val="00756CF5"/>
    <w:rsid w:val="0075706F"/>
    <w:rsid w:val="00757545"/>
    <w:rsid w:val="00757DCC"/>
    <w:rsid w:val="0076000E"/>
    <w:rsid w:val="00760D64"/>
    <w:rsid w:val="0076107B"/>
    <w:rsid w:val="007615E0"/>
    <w:rsid w:val="00763BF0"/>
    <w:rsid w:val="007651DA"/>
    <w:rsid w:val="00765B76"/>
    <w:rsid w:val="00765F49"/>
    <w:rsid w:val="00766FE6"/>
    <w:rsid w:val="00767A74"/>
    <w:rsid w:val="0077093C"/>
    <w:rsid w:val="0077204F"/>
    <w:rsid w:val="00772761"/>
    <w:rsid w:val="00773284"/>
    <w:rsid w:val="00773BDB"/>
    <w:rsid w:val="007746B3"/>
    <w:rsid w:val="0077486E"/>
    <w:rsid w:val="00775903"/>
    <w:rsid w:val="00775E9E"/>
    <w:rsid w:val="00776933"/>
    <w:rsid w:val="0077783E"/>
    <w:rsid w:val="00777A95"/>
    <w:rsid w:val="00777D5A"/>
    <w:rsid w:val="00777ED4"/>
    <w:rsid w:val="007806C6"/>
    <w:rsid w:val="00780D88"/>
    <w:rsid w:val="00782100"/>
    <w:rsid w:val="00783D2C"/>
    <w:rsid w:val="00783D8E"/>
    <w:rsid w:val="00784996"/>
    <w:rsid w:val="00784FD9"/>
    <w:rsid w:val="00785337"/>
    <w:rsid w:val="00785677"/>
    <w:rsid w:val="007857AE"/>
    <w:rsid w:val="007864DB"/>
    <w:rsid w:val="00786DA1"/>
    <w:rsid w:val="00787C58"/>
    <w:rsid w:val="007907FF"/>
    <w:rsid w:val="00790A5B"/>
    <w:rsid w:val="00790C06"/>
    <w:rsid w:val="00791A4B"/>
    <w:rsid w:val="007927F1"/>
    <w:rsid w:val="00792F90"/>
    <w:rsid w:val="00793DAB"/>
    <w:rsid w:val="00796C0F"/>
    <w:rsid w:val="00796F83"/>
    <w:rsid w:val="00797143"/>
    <w:rsid w:val="00797873"/>
    <w:rsid w:val="007A2660"/>
    <w:rsid w:val="007A47F2"/>
    <w:rsid w:val="007A509F"/>
    <w:rsid w:val="007A629F"/>
    <w:rsid w:val="007A6512"/>
    <w:rsid w:val="007A654B"/>
    <w:rsid w:val="007A6608"/>
    <w:rsid w:val="007A6AB2"/>
    <w:rsid w:val="007A6B79"/>
    <w:rsid w:val="007B02D1"/>
    <w:rsid w:val="007B107F"/>
    <w:rsid w:val="007B146D"/>
    <w:rsid w:val="007B2623"/>
    <w:rsid w:val="007B3661"/>
    <w:rsid w:val="007B391A"/>
    <w:rsid w:val="007B4239"/>
    <w:rsid w:val="007B5D63"/>
    <w:rsid w:val="007B61F4"/>
    <w:rsid w:val="007B6431"/>
    <w:rsid w:val="007B6B1E"/>
    <w:rsid w:val="007B74CB"/>
    <w:rsid w:val="007B7609"/>
    <w:rsid w:val="007C1EF9"/>
    <w:rsid w:val="007C2153"/>
    <w:rsid w:val="007C3A82"/>
    <w:rsid w:val="007C4EF8"/>
    <w:rsid w:val="007C5FA8"/>
    <w:rsid w:val="007C667B"/>
    <w:rsid w:val="007C6AF0"/>
    <w:rsid w:val="007C7311"/>
    <w:rsid w:val="007D0A09"/>
    <w:rsid w:val="007D15AF"/>
    <w:rsid w:val="007D2526"/>
    <w:rsid w:val="007D27DE"/>
    <w:rsid w:val="007D4DAF"/>
    <w:rsid w:val="007D56D6"/>
    <w:rsid w:val="007D5E38"/>
    <w:rsid w:val="007D7D8E"/>
    <w:rsid w:val="007E0644"/>
    <w:rsid w:val="007E08D1"/>
    <w:rsid w:val="007E0D22"/>
    <w:rsid w:val="007E1841"/>
    <w:rsid w:val="007E4F85"/>
    <w:rsid w:val="007E56B0"/>
    <w:rsid w:val="007E58C1"/>
    <w:rsid w:val="007E5E35"/>
    <w:rsid w:val="007E73CE"/>
    <w:rsid w:val="007F0DB5"/>
    <w:rsid w:val="007F15AF"/>
    <w:rsid w:val="007F4004"/>
    <w:rsid w:val="007F479B"/>
    <w:rsid w:val="007F481C"/>
    <w:rsid w:val="007F4C92"/>
    <w:rsid w:val="007F5A17"/>
    <w:rsid w:val="007F5B1B"/>
    <w:rsid w:val="007F5F01"/>
    <w:rsid w:val="007F6E48"/>
    <w:rsid w:val="007F7923"/>
    <w:rsid w:val="007F7C1B"/>
    <w:rsid w:val="0080025C"/>
    <w:rsid w:val="008028CB"/>
    <w:rsid w:val="00804028"/>
    <w:rsid w:val="0080435A"/>
    <w:rsid w:val="00805296"/>
    <w:rsid w:val="00805471"/>
    <w:rsid w:val="00805AB9"/>
    <w:rsid w:val="00805C6E"/>
    <w:rsid w:val="008109BB"/>
    <w:rsid w:val="00810F60"/>
    <w:rsid w:val="00813E71"/>
    <w:rsid w:val="00813EF6"/>
    <w:rsid w:val="00817320"/>
    <w:rsid w:val="00817D55"/>
    <w:rsid w:val="008232A5"/>
    <w:rsid w:val="0082431A"/>
    <w:rsid w:val="00824623"/>
    <w:rsid w:val="008259AC"/>
    <w:rsid w:val="0082756D"/>
    <w:rsid w:val="00830CFB"/>
    <w:rsid w:val="00831731"/>
    <w:rsid w:val="00833151"/>
    <w:rsid w:val="008332EF"/>
    <w:rsid w:val="00833BEA"/>
    <w:rsid w:val="00833C5D"/>
    <w:rsid w:val="0083636A"/>
    <w:rsid w:val="00836ED5"/>
    <w:rsid w:val="00837063"/>
    <w:rsid w:val="0084005D"/>
    <w:rsid w:val="008406CC"/>
    <w:rsid w:val="00840DC8"/>
    <w:rsid w:val="0084175F"/>
    <w:rsid w:val="00841785"/>
    <w:rsid w:val="00842592"/>
    <w:rsid w:val="0084292F"/>
    <w:rsid w:val="00842C4C"/>
    <w:rsid w:val="00843852"/>
    <w:rsid w:val="00845302"/>
    <w:rsid w:val="00845CAA"/>
    <w:rsid w:val="00847B00"/>
    <w:rsid w:val="00850E55"/>
    <w:rsid w:val="008517FE"/>
    <w:rsid w:val="00853BE4"/>
    <w:rsid w:val="00854639"/>
    <w:rsid w:val="0085555A"/>
    <w:rsid w:val="00855A69"/>
    <w:rsid w:val="008561FF"/>
    <w:rsid w:val="00856726"/>
    <w:rsid w:val="008567BF"/>
    <w:rsid w:val="0085703B"/>
    <w:rsid w:val="008608BA"/>
    <w:rsid w:val="00862EC4"/>
    <w:rsid w:val="0086373D"/>
    <w:rsid w:val="0086388A"/>
    <w:rsid w:val="00864798"/>
    <w:rsid w:val="00866462"/>
    <w:rsid w:val="0086735A"/>
    <w:rsid w:val="008703C0"/>
    <w:rsid w:val="0087067B"/>
    <w:rsid w:val="00871DD9"/>
    <w:rsid w:val="00873E2D"/>
    <w:rsid w:val="00874274"/>
    <w:rsid w:val="008762CC"/>
    <w:rsid w:val="00877C80"/>
    <w:rsid w:val="00880E77"/>
    <w:rsid w:val="0088255D"/>
    <w:rsid w:val="00883428"/>
    <w:rsid w:val="0088404D"/>
    <w:rsid w:val="00884979"/>
    <w:rsid w:val="0088550D"/>
    <w:rsid w:val="00885555"/>
    <w:rsid w:val="00885B8B"/>
    <w:rsid w:val="008860A8"/>
    <w:rsid w:val="00886DFA"/>
    <w:rsid w:val="008877A2"/>
    <w:rsid w:val="00891970"/>
    <w:rsid w:val="00893498"/>
    <w:rsid w:val="00893B37"/>
    <w:rsid w:val="00893BEF"/>
    <w:rsid w:val="008941DA"/>
    <w:rsid w:val="00894C29"/>
    <w:rsid w:val="00894E31"/>
    <w:rsid w:val="00897550"/>
    <w:rsid w:val="008A0668"/>
    <w:rsid w:val="008A15F2"/>
    <w:rsid w:val="008A1771"/>
    <w:rsid w:val="008A17AA"/>
    <w:rsid w:val="008A4DEA"/>
    <w:rsid w:val="008A604B"/>
    <w:rsid w:val="008A650A"/>
    <w:rsid w:val="008A6EAE"/>
    <w:rsid w:val="008B0280"/>
    <w:rsid w:val="008B04F0"/>
    <w:rsid w:val="008B1AC8"/>
    <w:rsid w:val="008B3A4A"/>
    <w:rsid w:val="008B4261"/>
    <w:rsid w:val="008B5A8E"/>
    <w:rsid w:val="008B7EC2"/>
    <w:rsid w:val="008C1D39"/>
    <w:rsid w:val="008C2B87"/>
    <w:rsid w:val="008C3770"/>
    <w:rsid w:val="008C3A4D"/>
    <w:rsid w:val="008C402C"/>
    <w:rsid w:val="008C4A1E"/>
    <w:rsid w:val="008C72C5"/>
    <w:rsid w:val="008C7E84"/>
    <w:rsid w:val="008D0548"/>
    <w:rsid w:val="008D38E2"/>
    <w:rsid w:val="008D3D50"/>
    <w:rsid w:val="008D4DA0"/>
    <w:rsid w:val="008D4E9D"/>
    <w:rsid w:val="008D530D"/>
    <w:rsid w:val="008D58ED"/>
    <w:rsid w:val="008D7A71"/>
    <w:rsid w:val="008E152C"/>
    <w:rsid w:val="008E4634"/>
    <w:rsid w:val="008E5AB4"/>
    <w:rsid w:val="008E6746"/>
    <w:rsid w:val="008E734E"/>
    <w:rsid w:val="008F08ED"/>
    <w:rsid w:val="008F16AC"/>
    <w:rsid w:val="008F1F87"/>
    <w:rsid w:val="008F2E0B"/>
    <w:rsid w:val="008F375A"/>
    <w:rsid w:val="008F3ACB"/>
    <w:rsid w:val="008F4B26"/>
    <w:rsid w:val="008F6879"/>
    <w:rsid w:val="008F76F4"/>
    <w:rsid w:val="008F7D0F"/>
    <w:rsid w:val="009006BA"/>
    <w:rsid w:val="0090077D"/>
    <w:rsid w:val="00901E9B"/>
    <w:rsid w:val="0090234D"/>
    <w:rsid w:val="00902BAA"/>
    <w:rsid w:val="009032B8"/>
    <w:rsid w:val="0090494F"/>
    <w:rsid w:val="0090634C"/>
    <w:rsid w:val="00906A5B"/>
    <w:rsid w:val="00907B4B"/>
    <w:rsid w:val="009106E6"/>
    <w:rsid w:val="00911A2E"/>
    <w:rsid w:val="00911F84"/>
    <w:rsid w:val="00912C32"/>
    <w:rsid w:val="00913A8D"/>
    <w:rsid w:val="00914639"/>
    <w:rsid w:val="0091567B"/>
    <w:rsid w:val="009167F0"/>
    <w:rsid w:val="00917103"/>
    <w:rsid w:val="00920718"/>
    <w:rsid w:val="0092118A"/>
    <w:rsid w:val="00921B79"/>
    <w:rsid w:val="00922A1E"/>
    <w:rsid w:val="009244E7"/>
    <w:rsid w:val="0092463E"/>
    <w:rsid w:val="00925673"/>
    <w:rsid w:val="00926B21"/>
    <w:rsid w:val="00930330"/>
    <w:rsid w:val="009329C7"/>
    <w:rsid w:val="00933554"/>
    <w:rsid w:val="0093387B"/>
    <w:rsid w:val="0093413F"/>
    <w:rsid w:val="00940EA8"/>
    <w:rsid w:val="00942862"/>
    <w:rsid w:val="00943374"/>
    <w:rsid w:val="00944766"/>
    <w:rsid w:val="00944857"/>
    <w:rsid w:val="00945D2C"/>
    <w:rsid w:val="00945EFD"/>
    <w:rsid w:val="0094689B"/>
    <w:rsid w:val="00946ABF"/>
    <w:rsid w:val="009475DB"/>
    <w:rsid w:val="0094792B"/>
    <w:rsid w:val="00947950"/>
    <w:rsid w:val="0095210D"/>
    <w:rsid w:val="0095257A"/>
    <w:rsid w:val="00952B5B"/>
    <w:rsid w:val="00954E25"/>
    <w:rsid w:val="00954F0D"/>
    <w:rsid w:val="00956A01"/>
    <w:rsid w:val="00956F7D"/>
    <w:rsid w:val="00957921"/>
    <w:rsid w:val="00963734"/>
    <w:rsid w:val="00963AC1"/>
    <w:rsid w:val="00963B89"/>
    <w:rsid w:val="00964545"/>
    <w:rsid w:val="00964B4B"/>
    <w:rsid w:val="00966B42"/>
    <w:rsid w:val="00967974"/>
    <w:rsid w:val="00970DDC"/>
    <w:rsid w:val="00971392"/>
    <w:rsid w:val="009716D8"/>
    <w:rsid w:val="00972E4A"/>
    <w:rsid w:val="0097330A"/>
    <w:rsid w:val="00973B75"/>
    <w:rsid w:val="0097474D"/>
    <w:rsid w:val="009760DC"/>
    <w:rsid w:val="00976890"/>
    <w:rsid w:val="009818AF"/>
    <w:rsid w:val="00983858"/>
    <w:rsid w:val="00984570"/>
    <w:rsid w:val="00984948"/>
    <w:rsid w:val="00986FBC"/>
    <w:rsid w:val="009878F9"/>
    <w:rsid w:val="00987ADA"/>
    <w:rsid w:val="00987E35"/>
    <w:rsid w:val="00992C3A"/>
    <w:rsid w:val="00993445"/>
    <w:rsid w:val="00993B1C"/>
    <w:rsid w:val="00995E18"/>
    <w:rsid w:val="009A041F"/>
    <w:rsid w:val="009A0EE2"/>
    <w:rsid w:val="009A12E4"/>
    <w:rsid w:val="009A1A5C"/>
    <w:rsid w:val="009A1D1F"/>
    <w:rsid w:val="009A1E9D"/>
    <w:rsid w:val="009A498D"/>
    <w:rsid w:val="009A7EBD"/>
    <w:rsid w:val="009B18C6"/>
    <w:rsid w:val="009B2DC5"/>
    <w:rsid w:val="009B30E5"/>
    <w:rsid w:val="009B4435"/>
    <w:rsid w:val="009B4711"/>
    <w:rsid w:val="009B4870"/>
    <w:rsid w:val="009B6D71"/>
    <w:rsid w:val="009C109F"/>
    <w:rsid w:val="009C19EB"/>
    <w:rsid w:val="009C24DA"/>
    <w:rsid w:val="009C2A96"/>
    <w:rsid w:val="009C3B5B"/>
    <w:rsid w:val="009C3DC8"/>
    <w:rsid w:val="009C5409"/>
    <w:rsid w:val="009C5ABB"/>
    <w:rsid w:val="009C6AD4"/>
    <w:rsid w:val="009D0BBA"/>
    <w:rsid w:val="009D0D2E"/>
    <w:rsid w:val="009D0DE4"/>
    <w:rsid w:val="009D2849"/>
    <w:rsid w:val="009D338F"/>
    <w:rsid w:val="009D3C9E"/>
    <w:rsid w:val="009D4B9E"/>
    <w:rsid w:val="009D6D06"/>
    <w:rsid w:val="009D6D7E"/>
    <w:rsid w:val="009D737A"/>
    <w:rsid w:val="009D7CA7"/>
    <w:rsid w:val="009D7DF9"/>
    <w:rsid w:val="009E0332"/>
    <w:rsid w:val="009E055B"/>
    <w:rsid w:val="009E12D4"/>
    <w:rsid w:val="009E19C7"/>
    <w:rsid w:val="009E1A17"/>
    <w:rsid w:val="009E2AB7"/>
    <w:rsid w:val="009E3BB0"/>
    <w:rsid w:val="009E58BB"/>
    <w:rsid w:val="009E684C"/>
    <w:rsid w:val="009E6B7C"/>
    <w:rsid w:val="009E725B"/>
    <w:rsid w:val="009E7E1B"/>
    <w:rsid w:val="009F0FE4"/>
    <w:rsid w:val="009F13A9"/>
    <w:rsid w:val="009F17F1"/>
    <w:rsid w:val="009F1833"/>
    <w:rsid w:val="009F3330"/>
    <w:rsid w:val="009F34CD"/>
    <w:rsid w:val="009F53DD"/>
    <w:rsid w:val="009F5CEC"/>
    <w:rsid w:val="009F6BF8"/>
    <w:rsid w:val="00A02FAC"/>
    <w:rsid w:val="00A0467C"/>
    <w:rsid w:val="00A048B1"/>
    <w:rsid w:val="00A055D1"/>
    <w:rsid w:val="00A06583"/>
    <w:rsid w:val="00A06FB5"/>
    <w:rsid w:val="00A10342"/>
    <w:rsid w:val="00A10D4E"/>
    <w:rsid w:val="00A111DC"/>
    <w:rsid w:val="00A11D0D"/>
    <w:rsid w:val="00A125A1"/>
    <w:rsid w:val="00A12F83"/>
    <w:rsid w:val="00A13B3C"/>
    <w:rsid w:val="00A13E37"/>
    <w:rsid w:val="00A165B6"/>
    <w:rsid w:val="00A17785"/>
    <w:rsid w:val="00A17B6A"/>
    <w:rsid w:val="00A17F07"/>
    <w:rsid w:val="00A204C2"/>
    <w:rsid w:val="00A2076F"/>
    <w:rsid w:val="00A213B1"/>
    <w:rsid w:val="00A21F7B"/>
    <w:rsid w:val="00A237D8"/>
    <w:rsid w:val="00A24FE2"/>
    <w:rsid w:val="00A2545C"/>
    <w:rsid w:val="00A25B7A"/>
    <w:rsid w:val="00A27403"/>
    <w:rsid w:val="00A307CF"/>
    <w:rsid w:val="00A30C1A"/>
    <w:rsid w:val="00A3422B"/>
    <w:rsid w:val="00A36000"/>
    <w:rsid w:val="00A3665F"/>
    <w:rsid w:val="00A41E30"/>
    <w:rsid w:val="00A4258A"/>
    <w:rsid w:val="00A45970"/>
    <w:rsid w:val="00A47500"/>
    <w:rsid w:val="00A4756D"/>
    <w:rsid w:val="00A47901"/>
    <w:rsid w:val="00A47BAE"/>
    <w:rsid w:val="00A51A75"/>
    <w:rsid w:val="00A546BF"/>
    <w:rsid w:val="00A61797"/>
    <w:rsid w:val="00A619F8"/>
    <w:rsid w:val="00A6379B"/>
    <w:rsid w:val="00A64BA4"/>
    <w:rsid w:val="00A6586D"/>
    <w:rsid w:val="00A65A1D"/>
    <w:rsid w:val="00A66801"/>
    <w:rsid w:val="00A66CA3"/>
    <w:rsid w:val="00A66D75"/>
    <w:rsid w:val="00A676E8"/>
    <w:rsid w:val="00A705AC"/>
    <w:rsid w:val="00A72067"/>
    <w:rsid w:val="00A72FF3"/>
    <w:rsid w:val="00A737A8"/>
    <w:rsid w:val="00A75ECE"/>
    <w:rsid w:val="00A76EC5"/>
    <w:rsid w:val="00A77F30"/>
    <w:rsid w:val="00A80819"/>
    <w:rsid w:val="00A81B4F"/>
    <w:rsid w:val="00A839AC"/>
    <w:rsid w:val="00A854A0"/>
    <w:rsid w:val="00A85A88"/>
    <w:rsid w:val="00A86176"/>
    <w:rsid w:val="00A86935"/>
    <w:rsid w:val="00A901A3"/>
    <w:rsid w:val="00A92908"/>
    <w:rsid w:val="00A92BC9"/>
    <w:rsid w:val="00A93EF9"/>
    <w:rsid w:val="00A9433C"/>
    <w:rsid w:val="00A94D7F"/>
    <w:rsid w:val="00A957B7"/>
    <w:rsid w:val="00A95834"/>
    <w:rsid w:val="00A95B20"/>
    <w:rsid w:val="00A964DF"/>
    <w:rsid w:val="00AA07C2"/>
    <w:rsid w:val="00AA0C37"/>
    <w:rsid w:val="00AA3DB8"/>
    <w:rsid w:val="00AA421B"/>
    <w:rsid w:val="00AA550C"/>
    <w:rsid w:val="00AA551B"/>
    <w:rsid w:val="00AA5627"/>
    <w:rsid w:val="00AA65CA"/>
    <w:rsid w:val="00AA7E7F"/>
    <w:rsid w:val="00AB04BC"/>
    <w:rsid w:val="00AB0841"/>
    <w:rsid w:val="00AB08CA"/>
    <w:rsid w:val="00AB1BFC"/>
    <w:rsid w:val="00AB221A"/>
    <w:rsid w:val="00AB24AF"/>
    <w:rsid w:val="00AB260C"/>
    <w:rsid w:val="00AB28DF"/>
    <w:rsid w:val="00AB2F5F"/>
    <w:rsid w:val="00AB490B"/>
    <w:rsid w:val="00AB5F73"/>
    <w:rsid w:val="00AB7602"/>
    <w:rsid w:val="00AB7987"/>
    <w:rsid w:val="00AC0F1B"/>
    <w:rsid w:val="00AC1D72"/>
    <w:rsid w:val="00AC23F9"/>
    <w:rsid w:val="00AC2407"/>
    <w:rsid w:val="00AC29D6"/>
    <w:rsid w:val="00AC30D7"/>
    <w:rsid w:val="00AC3EC7"/>
    <w:rsid w:val="00AC4F15"/>
    <w:rsid w:val="00AC5528"/>
    <w:rsid w:val="00AC5BD4"/>
    <w:rsid w:val="00AD032D"/>
    <w:rsid w:val="00AD24B5"/>
    <w:rsid w:val="00AD2BD1"/>
    <w:rsid w:val="00AD3BFC"/>
    <w:rsid w:val="00AD6E77"/>
    <w:rsid w:val="00AD6F14"/>
    <w:rsid w:val="00AD772C"/>
    <w:rsid w:val="00AE0834"/>
    <w:rsid w:val="00AE12CA"/>
    <w:rsid w:val="00AE1F0B"/>
    <w:rsid w:val="00AE26B1"/>
    <w:rsid w:val="00AE2FF1"/>
    <w:rsid w:val="00AE390E"/>
    <w:rsid w:val="00AE42C5"/>
    <w:rsid w:val="00AE74A2"/>
    <w:rsid w:val="00AF0893"/>
    <w:rsid w:val="00AF15DB"/>
    <w:rsid w:val="00AF2A68"/>
    <w:rsid w:val="00AF4F77"/>
    <w:rsid w:val="00AF532E"/>
    <w:rsid w:val="00AF628E"/>
    <w:rsid w:val="00AF7A54"/>
    <w:rsid w:val="00B00CEA"/>
    <w:rsid w:val="00B00D39"/>
    <w:rsid w:val="00B01249"/>
    <w:rsid w:val="00B01F41"/>
    <w:rsid w:val="00B0344E"/>
    <w:rsid w:val="00B05384"/>
    <w:rsid w:val="00B079C8"/>
    <w:rsid w:val="00B11A9E"/>
    <w:rsid w:val="00B11D36"/>
    <w:rsid w:val="00B139A5"/>
    <w:rsid w:val="00B13DFD"/>
    <w:rsid w:val="00B147DB"/>
    <w:rsid w:val="00B15462"/>
    <w:rsid w:val="00B1761E"/>
    <w:rsid w:val="00B17850"/>
    <w:rsid w:val="00B17A99"/>
    <w:rsid w:val="00B20167"/>
    <w:rsid w:val="00B21798"/>
    <w:rsid w:val="00B22611"/>
    <w:rsid w:val="00B22650"/>
    <w:rsid w:val="00B23333"/>
    <w:rsid w:val="00B237F7"/>
    <w:rsid w:val="00B24783"/>
    <w:rsid w:val="00B26A9E"/>
    <w:rsid w:val="00B31EF4"/>
    <w:rsid w:val="00B32482"/>
    <w:rsid w:val="00B33A6F"/>
    <w:rsid w:val="00B33F4C"/>
    <w:rsid w:val="00B36284"/>
    <w:rsid w:val="00B37A6E"/>
    <w:rsid w:val="00B4084D"/>
    <w:rsid w:val="00B40A6E"/>
    <w:rsid w:val="00B41B78"/>
    <w:rsid w:val="00B41E36"/>
    <w:rsid w:val="00B454F0"/>
    <w:rsid w:val="00B460E2"/>
    <w:rsid w:val="00B4704F"/>
    <w:rsid w:val="00B47743"/>
    <w:rsid w:val="00B503E2"/>
    <w:rsid w:val="00B51275"/>
    <w:rsid w:val="00B534C9"/>
    <w:rsid w:val="00B534E5"/>
    <w:rsid w:val="00B54D2B"/>
    <w:rsid w:val="00B55097"/>
    <w:rsid w:val="00B5509D"/>
    <w:rsid w:val="00B5585E"/>
    <w:rsid w:val="00B55B71"/>
    <w:rsid w:val="00B57BFF"/>
    <w:rsid w:val="00B606D7"/>
    <w:rsid w:val="00B60777"/>
    <w:rsid w:val="00B611C4"/>
    <w:rsid w:val="00B61B24"/>
    <w:rsid w:val="00B621DA"/>
    <w:rsid w:val="00B62427"/>
    <w:rsid w:val="00B62748"/>
    <w:rsid w:val="00B632A5"/>
    <w:rsid w:val="00B63B4F"/>
    <w:rsid w:val="00B6466D"/>
    <w:rsid w:val="00B65324"/>
    <w:rsid w:val="00B66213"/>
    <w:rsid w:val="00B70B8C"/>
    <w:rsid w:val="00B71232"/>
    <w:rsid w:val="00B746B8"/>
    <w:rsid w:val="00B748D8"/>
    <w:rsid w:val="00B74E02"/>
    <w:rsid w:val="00B75860"/>
    <w:rsid w:val="00B7664F"/>
    <w:rsid w:val="00B76690"/>
    <w:rsid w:val="00B76CE7"/>
    <w:rsid w:val="00B77579"/>
    <w:rsid w:val="00B8039D"/>
    <w:rsid w:val="00B812FF"/>
    <w:rsid w:val="00B81D4A"/>
    <w:rsid w:val="00B8282C"/>
    <w:rsid w:val="00B83D28"/>
    <w:rsid w:val="00B84BB3"/>
    <w:rsid w:val="00B85149"/>
    <w:rsid w:val="00B87195"/>
    <w:rsid w:val="00B90A39"/>
    <w:rsid w:val="00B9138A"/>
    <w:rsid w:val="00B929E1"/>
    <w:rsid w:val="00B92B28"/>
    <w:rsid w:val="00B9322F"/>
    <w:rsid w:val="00B97AC3"/>
    <w:rsid w:val="00BA0A0C"/>
    <w:rsid w:val="00BA21DA"/>
    <w:rsid w:val="00BA2519"/>
    <w:rsid w:val="00BA2615"/>
    <w:rsid w:val="00BA318C"/>
    <w:rsid w:val="00BA3434"/>
    <w:rsid w:val="00BA4EF4"/>
    <w:rsid w:val="00BA50A4"/>
    <w:rsid w:val="00BA555B"/>
    <w:rsid w:val="00BA5D69"/>
    <w:rsid w:val="00BA737F"/>
    <w:rsid w:val="00BB1457"/>
    <w:rsid w:val="00BB1B04"/>
    <w:rsid w:val="00BB3C6A"/>
    <w:rsid w:val="00BB459D"/>
    <w:rsid w:val="00BB49B4"/>
    <w:rsid w:val="00BB5534"/>
    <w:rsid w:val="00BB733C"/>
    <w:rsid w:val="00BC17E1"/>
    <w:rsid w:val="00BC1C88"/>
    <w:rsid w:val="00BC3821"/>
    <w:rsid w:val="00BC3C22"/>
    <w:rsid w:val="00BC4108"/>
    <w:rsid w:val="00BC5492"/>
    <w:rsid w:val="00BC5DF0"/>
    <w:rsid w:val="00BC69DC"/>
    <w:rsid w:val="00BC74A2"/>
    <w:rsid w:val="00BD0809"/>
    <w:rsid w:val="00BD0B7D"/>
    <w:rsid w:val="00BD1384"/>
    <w:rsid w:val="00BD1A6E"/>
    <w:rsid w:val="00BD340C"/>
    <w:rsid w:val="00BD39E1"/>
    <w:rsid w:val="00BD42D8"/>
    <w:rsid w:val="00BD4697"/>
    <w:rsid w:val="00BD6A9A"/>
    <w:rsid w:val="00BD6DFD"/>
    <w:rsid w:val="00BD72F8"/>
    <w:rsid w:val="00BD7332"/>
    <w:rsid w:val="00BD7668"/>
    <w:rsid w:val="00BE1129"/>
    <w:rsid w:val="00BE1329"/>
    <w:rsid w:val="00BE1F74"/>
    <w:rsid w:val="00BE42E6"/>
    <w:rsid w:val="00BE461B"/>
    <w:rsid w:val="00BE49E8"/>
    <w:rsid w:val="00BE60EE"/>
    <w:rsid w:val="00BF0B79"/>
    <w:rsid w:val="00BF0F83"/>
    <w:rsid w:val="00BF15A1"/>
    <w:rsid w:val="00BF1CF0"/>
    <w:rsid w:val="00BF2964"/>
    <w:rsid w:val="00BF3D88"/>
    <w:rsid w:val="00BF4199"/>
    <w:rsid w:val="00BF628A"/>
    <w:rsid w:val="00BF64E7"/>
    <w:rsid w:val="00BF7905"/>
    <w:rsid w:val="00C006DA"/>
    <w:rsid w:val="00C01147"/>
    <w:rsid w:val="00C013BC"/>
    <w:rsid w:val="00C01BF2"/>
    <w:rsid w:val="00C01C3B"/>
    <w:rsid w:val="00C0280B"/>
    <w:rsid w:val="00C0323B"/>
    <w:rsid w:val="00C03CC2"/>
    <w:rsid w:val="00C04123"/>
    <w:rsid w:val="00C046DF"/>
    <w:rsid w:val="00C06E66"/>
    <w:rsid w:val="00C070D5"/>
    <w:rsid w:val="00C11111"/>
    <w:rsid w:val="00C11843"/>
    <w:rsid w:val="00C11A49"/>
    <w:rsid w:val="00C1365A"/>
    <w:rsid w:val="00C13965"/>
    <w:rsid w:val="00C13C41"/>
    <w:rsid w:val="00C13E4A"/>
    <w:rsid w:val="00C146B5"/>
    <w:rsid w:val="00C14CAD"/>
    <w:rsid w:val="00C150F1"/>
    <w:rsid w:val="00C15E32"/>
    <w:rsid w:val="00C1763A"/>
    <w:rsid w:val="00C17A57"/>
    <w:rsid w:val="00C21021"/>
    <w:rsid w:val="00C217D6"/>
    <w:rsid w:val="00C21A84"/>
    <w:rsid w:val="00C221C2"/>
    <w:rsid w:val="00C24A30"/>
    <w:rsid w:val="00C2549D"/>
    <w:rsid w:val="00C27167"/>
    <w:rsid w:val="00C30211"/>
    <w:rsid w:val="00C31297"/>
    <w:rsid w:val="00C31303"/>
    <w:rsid w:val="00C31BC0"/>
    <w:rsid w:val="00C32519"/>
    <w:rsid w:val="00C32A97"/>
    <w:rsid w:val="00C32E3A"/>
    <w:rsid w:val="00C33A06"/>
    <w:rsid w:val="00C35B68"/>
    <w:rsid w:val="00C36732"/>
    <w:rsid w:val="00C367DD"/>
    <w:rsid w:val="00C37774"/>
    <w:rsid w:val="00C41A61"/>
    <w:rsid w:val="00C42B7C"/>
    <w:rsid w:val="00C43440"/>
    <w:rsid w:val="00C50869"/>
    <w:rsid w:val="00C529C6"/>
    <w:rsid w:val="00C533C6"/>
    <w:rsid w:val="00C54048"/>
    <w:rsid w:val="00C55AB3"/>
    <w:rsid w:val="00C55F5F"/>
    <w:rsid w:val="00C5697D"/>
    <w:rsid w:val="00C61921"/>
    <w:rsid w:val="00C6247D"/>
    <w:rsid w:val="00C632C1"/>
    <w:rsid w:val="00C655AB"/>
    <w:rsid w:val="00C657F6"/>
    <w:rsid w:val="00C679D3"/>
    <w:rsid w:val="00C67A94"/>
    <w:rsid w:val="00C67D31"/>
    <w:rsid w:val="00C70232"/>
    <w:rsid w:val="00C722B5"/>
    <w:rsid w:val="00C72326"/>
    <w:rsid w:val="00C73862"/>
    <w:rsid w:val="00C73974"/>
    <w:rsid w:val="00C7504E"/>
    <w:rsid w:val="00C75672"/>
    <w:rsid w:val="00C76257"/>
    <w:rsid w:val="00C77B27"/>
    <w:rsid w:val="00C77DAC"/>
    <w:rsid w:val="00C80098"/>
    <w:rsid w:val="00C80DE4"/>
    <w:rsid w:val="00C80DFC"/>
    <w:rsid w:val="00C82202"/>
    <w:rsid w:val="00C82534"/>
    <w:rsid w:val="00C82DFE"/>
    <w:rsid w:val="00C842DA"/>
    <w:rsid w:val="00C86EAF"/>
    <w:rsid w:val="00C9257A"/>
    <w:rsid w:val="00C93308"/>
    <w:rsid w:val="00C9335D"/>
    <w:rsid w:val="00C9516B"/>
    <w:rsid w:val="00C9679A"/>
    <w:rsid w:val="00CA00A5"/>
    <w:rsid w:val="00CA022A"/>
    <w:rsid w:val="00CA1BF0"/>
    <w:rsid w:val="00CA35CE"/>
    <w:rsid w:val="00CA3A5B"/>
    <w:rsid w:val="00CA4018"/>
    <w:rsid w:val="00CA504F"/>
    <w:rsid w:val="00CA5963"/>
    <w:rsid w:val="00CA7235"/>
    <w:rsid w:val="00CA7B07"/>
    <w:rsid w:val="00CB0B80"/>
    <w:rsid w:val="00CB0F18"/>
    <w:rsid w:val="00CB10A5"/>
    <w:rsid w:val="00CB13D1"/>
    <w:rsid w:val="00CB19E9"/>
    <w:rsid w:val="00CB1B4C"/>
    <w:rsid w:val="00CB24BF"/>
    <w:rsid w:val="00CB27F0"/>
    <w:rsid w:val="00CB2F25"/>
    <w:rsid w:val="00CB30D3"/>
    <w:rsid w:val="00CB4347"/>
    <w:rsid w:val="00CB67B2"/>
    <w:rsid w:val="00CB6A4A"/>
    <w:rsid w:val="00CB7226"/>
    <w:rsid w:val="00CB7CDF"/>
    <w:rsid w:val="00CB7EE2"/>
    <w:rsid w:val="00CC04B8"/>
    <w:rsid w:val="00CC3699"/>
    <w:rsid w:val="00CC5C1A"/>
    <w:rsid w:val="00CC6468"/>
    <w:rsid w:val="00CC6D08"/>
    <w:rsid w:val="00CD1E54"/>
    <w:rsid w:val="00CD33CD"/>
    <w:rsid w:val="00CD4158"/>
    <w:rsid w:val="00CD42CE"/>
    <w:rsid w:val="00CD5116"/>
    <w:rsid w:val="00CD581B"/>
    <w:rsid w:val="00CD6CA2"/>
    <w:rsid w:val="00CD790B"/>
    <w:rsid w:val="00CE1AB5"/>
    <w:rsid w:val="00CE2D18"/>
    <w:rsid w:val="00CE4516"/>
    <w:rsid w:val="00CE54D1"/>
    <w:rsid w:val="00CE5C22"/>
    <w:rsid w:val="00CE68CD"/>
    <w:rsid w:val="00CE7034"/>
    <w:rsid w:val="00CE71FC"/>
    <w:rsid w:val="00CF01CE"/>
    <w:rsid w:val="00CF0ECB"/>
    <w:rsid w:val="00CF289C"/>
    <w:rsid w:val="00CF4733"/>
    <w:rsid w:val="00CF58F1"/>
    <w:rsid w:val="00CF5BA1"/>
    <w:rsid w:val="00CF6E4C"/>
    <w:rsid w:val="00CF7DD8"/>
    <w:rsid w:val="00D00021"/>
    <w:rsid w:val="00D003A9"/>
    <w:rsid w:val="00D0103E"/>
    <w:rsid w:val="00D01BFE"/>
    <w:rsid w:val="00D02530"/>
    <w:rsid w:val="00D026D2"/>
    <w:rsid w:val="00D06852"/>
    <w:rsid w:val="00D100F7"/>
    <w:rsid w:val="00D133DC"/>
    <w:rsid w:val="00D15981"/>
    <w:rsid w:val="00D17516"/>
    <w:rsid w:val="00D17660"/>
    <w:rsid w:val="00D17927"/>
    <w:rsid w:val="00D179DC"/>
    <w:rsid w:val="00D206B1"/>
    <w:rsid w:val="00D209A4"/>
    <w:rsid w:val="00D215EE"/>
    <w:rsid w:val="00D21EC7"/>
    <w:rsid w:val="00D234F7"/>
    <w:rsid w:val="00D23782"/>
    <w:rsid w:val="00D23930"/>
    <w:rsid w:val="00D23B95"/>
    <w:rsid w:val="00D23F47"/>
    <w:rsid w:val="00D2515B"/>
    <w:rsid w:val="00D2576C"/>
    <w:rsid w:val="00D261E3"/>
    <w:rsid w:val="00D2640E"/>
    <w:rsid w:val="00D26540"/>
    <w:rsid w:val="00D30300"/>
    <w:rsid w:val="00D30454"/>
    <w:rsid w:val="00D31454"/>
    <w:rsid w:val="00D31C13"/>
    <w:rsid w:val="00D3275D"/>
    <w:rsid w:val="00D32BEF"/>
    <w:rsid w:val="00D32C5B"/>
    <w:rsid w:val="00D33430"/>
    <w:rsid w:val="00D345AB"/>
    <w:rsid w:val="00D35EBC"/>
    <w:rsid w:val="00D36DB4"/>
    <w:rsid w:val="00D3767B"/>
    <w:rsid w:val="00D41CED"/>
    <w:rsid w:val="00D42133"/>
    <w:rsid w:val="00D428C2"/>
    <w:rsid w:val="00D43044"/>
    <w:rsid w:val="00D43055"/>
    <w:rsid w:val="00D441A3"/>
    <w:rsid w:val="00D44698"/>
    <w:rsid w:val="00D44DCF"/>
    <w:rsid w:val="00D44EFB"/>
    <w:rsid w:val="00D45FB5"/>
    <w:rsid w:val="00D4604C"/>
    <w:rsid w:val="00D47174"/>
    <w:rsid w:val="00D50B5A"/>
    <w:rsid w:val="00D50FC1"/>
    <w:rsid w:val="00D512E4"/>
    <w:rsid w:val="00D51574"/>
    <w:rsid w:val="00D5169E"/>
    <w:rsid w:val="00D54689"/>
    <w:rsid w:val="00D54FDD"/>
    <w:rsid w:val="00D56203"/>
    <w:rsid w:val="00D5628A"/>
    <w:rsid w:val="00D5651C"/>
    <w:rsid w:val="00D56C83"/>
    <w:rsid w:val="00D56F94"/>
    <w:rsid w:val="00D575FF"/>
    <w:rsid w:val="00D60555"/>
    <w:rsid w:val="00D61B7C"/>
    <w:rsid w:val="00D61EF8"/>
    <w:rsid w:val="00D6289F"/>
    <w:rsid w:val="00D62C52"/>
    <w:rsid w:val="00D631AF"/>
    <w:rsid w:val="00D634D2"/>
    <w:rsid w:val="00D6357F"/>
    <w:rsid w:val="00D637B8"/>
    <w:rsid w:val="00D63A51"/>
    <w:rsid w:val="00D64315"/>
    <w:rsid w:val="00D64A16"/>
    <w:rsid w:val="00D6501A"/>
    <w:rsid w:val="00D65826"/>
    <w:rsid w:val="00D65B4C"/>
    <w:rsid w:val="00D675E5"/>
    <w:rsid w:val="00D7066C"/>
    <w:rsid w:val="00D714BC"/>
    <w:rsid w:val="00D714DD"/>
    <w:rsid w:val="00D71B73"/>
    <w:rsid w:val="00D71E26"/>
    <w:rsid w:val="00D734D2"/>
    <w:rsid w:val="00D742DD"/>
    <w:rsid w:val="00D74C89"/>
    <w:rsid w:val="00D74EDA"/>
    <w:rsid w:val="00D76F5A"/>
    <w:rsid w:val="00D773EA"/>
    <w:rsid w:val="00D77518"/>
    <w:rsid w:val="00D80EEC"/>
    <w:rsid w:val="00D8173F"/>
    <w:rsid w:val="00D83F7A"/>
    <w:rsid w:val="00D8430F"/>
    <w:rsid w:val="00D85B63"/>
    <w:rsid w:val="00D8613B"/>
    <w:rsid w:val="00D86E02"/>
    <w:rsid w:val="00D870A0"/>
    <w:rsid w:val="00D9075D"/>
    <w:rsid w:val="00D90F3E"/>
    <w:rsid w:val="00D91B3A"/>
    <w:rsid w:val="00D91C9C"/>
    <w:rsid w:val="00D92501"/>
    <w:rsid w:val="00D9439C"/>
    <w:rsid w:val="00D947A3"/>
    <w:rsid w:val="00D94B82"/>
    <w:rsid w:val="00D94E85"/>
    <w:rsid w:val="00D95718"/>
    <w:rsid w:val="00D95C62"/>
    <w:rsid w:val="00D96E91"/>
    <w:rsid w:val="00DA0FB3"/>
    <w:rsid w:val="00DA166C"/>
    <w:rsid w:val="00DA23FB"/>
    <w:rsid w:val="00DA26C5"/>
    <w:rsid w:val="00DA3CE9"/>
    <w:rsid w:val="00DA3DD6"/>
    <w:rsid w:val="00DA43BA"/>
    <w:rsid w:val="00DA4A61"/>
    <w:rsid w:val="00DA5763"/>
    <w:rsid w:val="00DA69A7"/>
    <w:rsid w:val="00DA7124"/>
    <w:rsid w:val="00DA7372"/>
    <w:rsid w:val="00DA7C5F"/>
    <w:rsid w:val="00DA7CA4"/>
    <w:rsid w:val="00DB0933"/>
    <w:rsid w:val="00DB14AE"/>
    <w:rsid w:val="00DB199B"/>
    <w:rsid w:val="00DB3AB9"/>
    <w:rsid w:val="00DB44A3"/>
    <w:rsid w:val="00DB5A93"/>
    <w:rsid w:val="00DB6D57"/>
    <w:rsid w:val="00DB7841"/>
    <w:rsid w:val="00DC051F"/>
    <w:rsid w:val="00DC0B33"/>
    <w:rsid w:val="00DC1B5E"/>
    <w:rsid w:val="00DC3323"/>
    <w:rsid w:val="00DC4265"/>
    <w:rsid w:val="00DC4744"/>
    <w:rsid w:val="00DC4ACB"/>
    <w:rsid w:val="00DD1962"/>
    <w:rsid w:val="00DD2102"/>
    <w:rsid w:val="00DD3101"/>
    <w:rsid w:val="00DD39DF"/>
    <w:rsid w:val="00DD44CF"/>
    <w:rsid w:val="00DD6532"/>
    <w:rsid w:val="00DD7BA9"/>
    <w:rsid w:val="00DE13EC"/>
    <w:rsid w:val="00DE2C1A"/>
    <w:rsid w:val="00DE4720"/>
    <w:rsid w:val="00DE5051"/>
    <w:rsid w:val="00DE7306"/>
    <w:rsid w:val="00DE7707"/>
    <w:rsid w:val="00DF08A0"/>
    <w:rsid w:val="00DF13DB"/>
    <w:rsid w:val="00DF1DE1"/>
    <w:rsid w:val="00DF296B"/>
    <w:rsid w:val="00DF5610"/>
    <w:rsid w:val="00DF57E5"/>
    <w:rsid w:val="00DF69F2"/>
    <w:rsid w:val="00DF6C33"/>
    <w:rsid w:val="00DF782B"/>
    <w:rsid w:val="00E01101"/>
    <w:rsid w:val="00E06A2B"/>
    <w:rsid w:val="00E128E4"/>
    <w:rsid w:val="00E12989"/>
    <w:rsid w:val="00E148E9"/>
    <w:rsid w:val="00E14FC5"/>
    <w:rsid w:val="00E15835"/>
    <w:rsid w:val="00E16529"/>
    <w:rsid w:val="00E17252"/>
    <w:rsid w:val="00E174B7"/>
    <w:rsid w:val="00E203DC"/>
    <w:rsid w:val="00E2046E"/>
    <w:rsid w:val="00E20B00"/>
    <w:rsid w:val="00E21721"/>
    <w:rsid w:val="00E21E8D"/>
    <w:rsid w:val="00E23664"/>
    <w:rsid w:val="00E23B9D"/>
    <w:rsid w:val="00E24B66"/>
    <w:rsid w:val="00E25992"/>
    <w:rsid w:val="00E301B1"/>
    <w:rsid w:val="00E3091E"/>
    <w:rsid w:val="00E3127E"/>
    <w:rsid w:val="00E32077"/>
    <w:rsid w:val="00E33418"/>
    <w:rsid w:val="00E3352D"/>
    <w:rsid w:val="00E33A3B"/>
    <w:rsid w:val="00E343F7"/>
    <w:rsid w:val="00E34447"/>
    <w:rsid w:val="00E34617"/>
    <w:rsid w:val="00E34A30"/>
    <w:rsid w:val="00E3569B"/>
    <w:rsid w:val="00E35D6D"/>
    <w:rsid w:val="00E36084"/>
    <w:rsid w:val="00E377D6"/>
    <w:rsid w:val="00E40C44"/>
    <w:rsid w:val="00E41706"/>
    <w:rsid w:val="00E42439"/>
    <w:rsid w:val="00E427A4"/>
    <w:rsid w:val="00E42E1D"/>
    <w:rsid w:val="00E4351F"/>
    <w:rsid w:val="00E44F4E"/>
    <w:rsid w:val="00E451E8"/>
    <w:rsid w:val="00E45506"/>
    <w:rsid w:val="00E46E47"/>
    <w:rsid w:val="00E47624"/>
    <w:rsid w:val="00E47EF2"/>
    <w:rsid w:val="00E50A1B"/>
    <w:rsid w:val="00E50DDE"/>
    <w:rsid w:val="00E5244B"/>
    <w:rsid w:val="00E52D9A"/>
    <w:rsid w:val="00E5323A"/>
    <w:rsid w:val="00E53410"/>
    <w:rsid w:val="00E53985"/>
    <w:rsid w:val="00E551E0"/>
    <w:rsid w:val="00E558BF"/>
    <w:rsid w:val="00E5605A"/>
    <w:rsid w:val="00E56D6B"/>
    <w:rsid w:val="00E57CC6"/>
    <w:rsid w:val="00E60381"/>
    <w:rsid w:val="00E610B3"/>
    <w:rsid w:val="00E61309"/>
    <w:rsid w:val="00E6286E"/>
    <w:rsid w:val="00E62CBA"/>
    <w:rsid w:val="00E64077"/>
    <w:rsid w:val="00E65670"/>
    <w:rsid w:val="00E6660D"/>
    <w:rsid w:val="00E66F1C"/>
    <w:rsid w:val="00E673E5"/>
    <w:rsid w:val="00E70701"/>
    <w:rsid w:val="00E70F04"/>
    <w:rsid w:val="00E721AF"/>
    <w:rsid w:val="00E7397A"/>
    <w:rsid w:val="00E75303"/>
    <w:rsid w:val="00E7651D"/>
    <w:rsid w:val="00E7684E"/>
    <w:rsid w:val="00E76F2F"/>
    <w:rsid w:val="00E77209"/>
    <w:rsid w:val="00E77213"/>
    <w:rsid w:val="00E7765C"/>
    <w:rsid w:val="00E77EB7"/>
    <w:rsid w:val="00E81BBE"/>
    <w:rsid w:val="00E82778"/>
    <w:rsid w:val="00E829A6"/>
    <w:rsid w:val="00E82BC8"/>
    <w:rsid w:val="00E82F21"/>
    <w:rsid w:val="00E84840"/>
    <w:rsid w:val="00E84F71"/>
    <w:rsid w:val="00E85E59"/>
    <w:rsid w:val="00E90720"/>
    <w:rsid w:val="00E9132D"/>
    <w:rsid w:val="00E92D39"/>
    <w:rsid w:val="00E961BF"/>
    <w:rsid w:val="00E96CF7"/>
    <w:rsid w:val="00E9727A"/>
    <w:rsid w:val="00E97447"/>
    <w:rsid w:val="00EA0C4E"/>
    <w:rsid w:val="00EA34EF"/>
    <w:rsid w:val="00EA3576"/>
    <w:rsid w:val="00EA5372"/>
    <w:rsid w:val="00EA5A9C"/>
    <w:rsid w:val="00EA63F3"/>
    <w:rsid w:val="00EA71D5"/>
    <w:rsid w:val="00EB056C"/>
    <w:rsid w:val="00EB149D"/>
    <w:rsid w:val="00EB375C"/>
    <w:rsid w:val="00EB7412"/>
    <w:rsid w:val="00EC02B9"/>
    <w:rsid w:val="00EC08FF"/>
    <w:rsid w:val="00EC0A98"/>
    <w:rsid w:val="00EC18AD"/>
    <w:rsid w:val="00EC4D1D"/>
    <w:rsid w:val="00EC6B79"/>
    <w:rsid w:val="00EC769E"/>
    <w:rsid w:val="00ED304D"/>
    <w:rsid w:val="00ED3089"/>
    <w:rsid w:val="00ED35C8"/>
    <w:rsid w:val="00ED42CC"/>
    <w:rsid w:val="00ED4EF7"/>
    <w:rsid w:val="00ED5714"/>
    <w:rsid w:val="00ED6B4A"/>
    <w:rsid w:val="00ED7232"/>
    <w:rsid w:val="00ED733B"/>
    <w:rsid w:val="00EE4139"/>
    <w:rsid w:val="00EE5EAE"/>
    <w:rsid w:val="00EE7244"/>
    <w:rsid w:val="00EE74E8"/>
    <w:rsid w:val="00EF005B"/>
    <w:rsid w:val="00EF0801"/>
    <w:rsid w:val="00EF30C5"/>
    <w:rsid w:val="00EF3B41"/>
    <w:rsid w:val="00EF4014"/>
    <w:rsid w:val="00EF6229"/>
    <w:rsid w:val="00EF645C"/>
    <w:rsid w:val="00EF6700"/>
    <w:rsid w:val="00EF6977"/>
    <w:rsid w:val="00EF7FD2"/>
    <w:rsid w:val="00F01337"/>
    <w:rsid w:val="00F019ED"/>
    <w:rsid w:val="00F01B67"/>
    <w:rsid w:val="00F01D44"/>
    <w:rsid w:val="00F0273C"/>
    <w:rsid w:val="00F0370A"/>
    <w:rsid w:val="00F05A75"/>
    <w:rsid w:val="00F05E1A"/>
    <w:rsid w:val="00F05E8D"/>
    <w:rsid w:val="00F11263"/>
    <w:rsid w:val="00F11576"/>
    <w:rsid w:val="00F11ADC"/>
    <w:rsid w:val="00F12857"/>
    <w:rsid w:val="00F133D8"/>
    <w:rsid w:val="00F140FC"/>
    <w:rsid w:val="00F15A40"/>
    <w:rsid w:val="00F164DA"/>
    <w:rsid w:val="00F17849"/>
    <w:rsid w:val="00F2058C"/>
    <w:rsid w:val="00F20D01"/>
    <w:rsid w:val="00F211F5"/>
    <w:rsid w:val="00F218E9"/>
    <w:rsid w:val="00F23471"/>
    <w:rsid w:val="00F255B9"/>
    <w:rsid w:val="00F2581B"/>
    <w:rsid w:val="00F2664E"/>
    <w:rsid w:val="00F26B93"/>
    <w:rsid w:val="00F27621"/>
    <w:rsid w:val="00F30149"/>
    <w:rsid w:val="00F31FA8"/>
    <w:rsid w:val="00F327E1"/>
    <w:rsid w:val="00F32BB3"/>
    <w:rsid w:val="00F34018"/>
    <w:rsid w:val="00F34495"/>
    <w:rsid w:val="00F35235"/>
    <w:rsid w:val="00F35560"/>
    <w:rsid w:val="00F35A3E"/>
    <w:rsid w:val="00F40009"/>
    <w:rsid w:val="00F4041D"/>
    <w:rsid w:val="00F40BA9"/>
    <w:rsid w:val="00F40EAE"/>
    <w:rsid w:val="00F42623"/>
    <w:rsid w:val="00F432FD"/>
    <w:rsid w:val="00F44650"/>
    <w:rsid w:val="00F454A7"/>
    <w:rsid w:val="00F458B7"/>
    <w:rsid w:val="00F47DAF"/>
    <w:rsid w:val="00F526C9"/>
    <w:rsid w:val="00F53EFA"/>
    <w:rsid w:val="00F540CD"/>
    <w:rsid w:val="00F54FB9"/>
    <w:rsid w:val="00F57187"/>
    <w:rsid w:val="00F57788"/>
    <w:rsid w:val="00F607F1"/>
    <w:rsid w:val="00F608DD"/>
    <w:rsid w:val="00F61177"/>
    <w:rsid w:val="00F6295F"/>
    <w:rsid w:val="00F6394D"/>
    <w:rsid w:val="00F644C6"/>
    <w:rsid w:val="00F649AF"/>
    <w:rsid w:val="00F64B40"/>
    <w:rsid w:val="00F6522A"/>
    <w:rsid w:val="00F653FA"/>
    <w:rsid w:val="00F65877"/>
    <w:rsid w:val="00F65D3C"/>
    <w:rsid w:val="00F66E44"/>
    <w:rsid w:val="00F67719"/>
    <w:rsid w:val="00F67CCF"/>
    <w:rsid w:val="00F67E59"/>
    <w:rsid w:val="00F701DC"/>
    <w:rsid w:val="00F70A57"/>
    <w:rsid w:val="00F70BC1"/>
    <w:rsid w:val="00F723A6"/>
    <w:rsid w:val="00F72688"/>
    <w:rsid w:val="00F72F1F"/>
    <w:rsid w:val="00F73CEC"/>
    <w:rsid w:val="00F73EEC"/>
    <w:rsid w:val="00F74D33"/>
    <w:rsid w:val="00F75807"/>
    <w:rsid w:val="00F76072"/>
    <w:rsid w:val="00F77A43"/>
    <w:rsid w:val="00F80CC4"/>
    <w:rsid w:val="00F8137D"/>
    <w:rsid w:val="00F83717"/>
    <w:rsid w:val="00F839FB"/>
    <w:rsid w:val="00F870EF"/>
    <w:rsid w:val="00F8789C"/>
    <w:rsid w:val="00F87CE7"/>
    <w:rsid w:val="00F900C9"/>
    <w:rsid w:val="00F90429"/>
    <w:rsid w:val="00F9045B"/>
    <w:rsid w:val="00F91FA6"/>
    <w:rsid w:val="00F92193"/>
    <w:rsid w:val="00F92B35"/>
    <w:rsid w:val="00F9342F"/>
    <w:rsid w:val="00F939DB"/>
    <w:rsid w:val="00F94317"/>
    <w:rsid w:val="00F95333"/>
    <w:rsid w:val="00F9670D"/>
    <w:rsid w:val="00F9678E"/>
    <w:rsid w:val="00F96DF3"/>
    <w:rsid w:val="00F97D7C"/>
    <w:rsid w:val="00FA0128"/>
    <w:rsid w:val="00FA03C3"/>
    <w:rsid w:val="00FA0E7D"/>
    <w:rsid w:val="00FA1929"/>
    <w:rsid w:val="00FA2BAA"/>
    <w:rsid w:val="00FA41CC"/>
    <w:rsid w:val="00FA4368"/>
    <w:rsid w:val="00FA5578"/>
    <w:rsid w:val="00FA5D0A"/>
    <w:rsid w:val="00FA6B1A"/>
    <w:rsid w:val="00FA6D64"/>
    <w:rsid w:val="00FA7709"/>
    <w:rsid w:val="00FB00CD"/>
    <w:rsid w:val="00FB08DC"/>
    <w:rsid w:val="00FB0D45"/>
    <w:rsid w:val="00FB110F"/>
    <w:rsid w:val="00FB16BF"/>
    <w:rsid w:val="00FB2B38"/>
    <w:rsid w:val="00FB3EC7"/>
    <w:rsid w:val="00FB4B1F"/>
    <w:rsid w:val="00FB4D3D"/>
    <w:rsid w:val="00FB560B"/>
    <w:rsid w:val="00FB5B96"/>
    <w:rsid w:val="00FB5BBC"/>
    <w:rsid w:val="00FB6508"/>
    <w:rsid w:val="00FB66DE"/>
    <w:rsid w:val="00FC01B1"/>
    <w:rsid w:val="00FC0A27"/>
    <w:rsid w:val="00FC2CFC"/>
    <w:rsid w:val="00FC48F4"/>
    <w:rsid w:val="00FC4E7E"/>
    <w:rsid w:val="00FD02F3"/>
    <w:rsid w:val="00FD1E16"/>
    <w:rsid w:val="00FD20B5"/>
    <w:rsid w:val="00FD20D8"/>
    <w:rsid w:val="00FD229A"/>
    <w:rsid w:val="00FD22AF"/>
    <w:rsid w:val="00FD47D7"/>
    <w:rsid w:val="00FD5A1E"/>
    <w:rsid w:val="00FD65A5"/>
    <w:rsid w:val="00FD668A"/>
    <w:rsid w:val="00FD66D2"/>
    <w:rsid w:val="00FD7C62"/>
    <w:rsid w:val="00FE083E"/>
    <w:rsid w:val="00FE0A28"/>
    <w:rsid w:val="00FE0AD8"/>
    <w:rsid w:val="00FE0D6F"/>
    <w:rsid w:val="00FE109C"/>
    <w:rsid w:val="00FE129A"/>
    <w:rsid w:val="00FE148C"/>
    <w:rsid w:val="00FE3ECB"/>
    <w:rsid w:val="00FE3F86"/>
    <w:rsid w:val="00FE47C6"/>
    <w:rsid w:val="00FE4865"/>
    <w:rsid w:val="00FE4D5F"/>
    <w:rsid w:val="00FE5877"/>
    <w:rsid w:val="00FE676F"/>
    <w:rsid w:val="00FE7AB7"/>
    <w:rsid w:val="00FF0262"/>
    <w:rsid w:val="00FF04D8"/>
    <w:rsid w:val="00FF141C"/>
    <w:rsid w:val="00FF161A"/>
    <w:rsid w:val="00FF1915"/>
    <w:rsid w:val="00FF1E8C"/>
    <w:rsid w:val="00FF3F37"/>
    <w:rsid w:val="00FF41AE"/>
    <w:rsid w:val="00FF46B0"/>
    <w:rsid w:val="00FF5507"/>
    <w:rsid w:val="00FF6D5B"/>
    <w:rsid w:val="00FF6E53"/>
    <w:rsid w:val="00FF74C6"/>
    <w:rsid w:val="00FF797A"/>
    <w:rsid w:val="00FF7EC0"/>
    <w:rsid w:val="00FF7FCF"/>
    <w:rsid w:val="02AE1C26"/>
    <w:rsid w:val="050315CF"/>
    <w:rsid w:val="062036AE"/>
    <w:rsid w:val="08207853"/>
    <w:rsid w:val="086E4AB2"/>
    <w:rsid w:val="08E300E2"/>
    <w:rsid w:val="0D226BF6"/>
    <w:rsid w:val="0DFB2417"/>
    <w:rsid w:val="0FA85E3C"/>
    <w:rsid w:val="104D30AE"/>
    <w:rsid w:val="141906EB"/>
    <w:rsid w:val="15CA242B"/>
    <w:rsid w:val="16466F7D"/>
    <w:rsid w:val="16761AB5"/>
    <w:rsid w:val="177E2DF1"/>
    <w:rsid w:val="17C27CAE"/>
    <w:rsid w:val="196D7E31"/>
    <w:rsid w:val="1B37357F"/>
    <w:rsid w:val="1E2612B1"/>
    <w:rsid w:val="210F2000"/>
    <w:rsid w:val="24000647"/>
    <w:rsid w:val="252C5E9B"/>
    <w:rsid w:val="269D40DC"/>
    <w:rsid w:val="298C7C0B"/>
    <w:rsid w:val="2B38476D"/>
    <w:rsid w:val="2EB65353"/>
    <w:rsid w:val="2F6B38DB"/>
    <w:rsid w:val="2FF060E9"/>
    <w:rsid w:val="305129FA"/>
    <w:rsid w:val="307156C5"/>
    <w:rsid w:val="314951F4"/>
    <w:rsid w:val="31C416D7"/>
    <w:rsid w:val="356B6EC1"/>
    <w:rsid w:val="35786ED2"/>
    <w:rsid w:val="3BE46FD3"/>
    <w:rsid w:val="3CB83F1B"/>
    <w:rsid w:val="40267CD5"/>
    <w:rsid w:val="40345879"/>
    <w:rsid w:val="413064BD"/>
    <w:rsid w:val="444B6445"/>
    <w:rsid w:val="4BD21371"/>
    <w:rsid w:val="4CFB3E4B"/>
    <w:rsid w:val="4D2A7549"/>
    <w:rsid w:val="4DA61D87"/>
    <w:rsid w:val="4F57226F"/>
    <w:rsid w:val="51BA30E6"/>
    <w:rsid w:val="527B590B"/>
    <w:rsid w:val="531D66EA"/>
    <w:rsid w:val="54E5359E"/>
    <w:rsid w:val="56055B68"/>
    <w:rsid w:val="5E6E4754"/>
    <w:rsid w:val="60C97ADC"/>
    <w:rsid w:val="6E051300"/>
    <w:rsid w:val="6F803A78"/>
    <w:rsid w:val="6FCF26F3"/>
    <w:rsid w:val="735150BD"/>
    <w:rsid w:val="73613925"/>
    <w:rsid w:val="73996B70"/>
    <w:rsid w:val="772C0567"/>
    <w:rsid w:val="7A595657"/>
    <w:rsid w:val="7D1F2396"/>
    <w:rsid w:val="7D5B757D"/>
    <w:rsid w:val="7FCE52B5"/>
    <w:rsid w:val="FEEBC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semiHidden="0" w:name="heading 4"/>
    <w:lsdException w:qFormat="1" w:uiPriority="0" w:semiHidden="0" w:name="heading 5"/>
    <w:lsdException w:qFormat="1"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0" w:semiHidden="0" w:name="toc 5"/>
    <w:lsdException w:qFormat="1" w:uiPriority="0" w:semiHidden="0" w:name="toc 6"/>
    <w:lsdException w:uiPriority="0" w:semiHidden="0" w:name="toc 7"/>
    <w:lsdException w:qFormat="1" w:uiPriority="0" w:semiHidden="0" w:name="toc 8"/>
    <w:lsdException w:qFormat="1" w:uiPriority="0" w:semiHidden="0" w:name="toc 9"/>
    <w:lsdException w:qFormat="1" w:unhideWhenUsed="0" w:uiPriority="0" w:semiHidden="0" w:name="Normal Indent"/>
    <w:lsdException w:qFormat="1" w:uiPriority="99"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nhideWhenUsed="0" w:uiPriority="0" w:semiHidden="0" w:name="table of figures"/>
    <w:lsdException w:uiPriority="99" w:name="envelope address"/>
    <w:lsdException w:uiPriority="99" w:name="envelope return"/>
    <w:lsdException w:qFormat="1"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qFormat="1" w:uiPriority="0" w:semiHidden="0" w:name="endnote reference"/>
    <w:lsdException w:qFormat="1" w:uiPriority="0" w:semiHidden="0" w:name="endnote text"/>
    <w:lsdException w:uiPriority="99" w:name="table of authorities"/>
    <w:lsdException w:uiPriority="99" w:name="macro"/>
    <w:lsdException w:uiPriority="99" w:name="toa heading"/>
    <w:lsdException w:qFormat="1" w:unhideWhenUsed="0" w:uiPriority="0" w:semiHidden="0" w:name="List"/>
    <w:lsdException w:uiPriority="0" w:semiHidden="0" w:name="List Bullet"/>
    <w:lsdException w:qFormat="1" w:unhideWhenUsed="0" w:uiPriority="0" w:semiHidden="0" w:name="List Number"/>
    <w:lsdException w:uiPriority="0" w:semiHidden="0" w:name="List 2"/>
    <w:lsdException w:qFormat="1" w:uiPriority="0" w:semiHidden="0" w:name="List 3"/>
    <w:lsdException w:uiPriority="0" w:semiHidden="0" w:name="List 4"/>
    <w:lsdException w:qFormat="1" w:uiPriority="0" w:semiHidden="0" w:name="List 5"/>
    <w:lsdException w:qFormat="1" w:uiPriority="0" w:semiHidden="0" w:name="List Bullet 2"/>
    <w:lsdException w:uiPriority="0" w:semiHidden="0" w:name="List Bullet 3"/>
    <w:lsdException w:qFormat="1" w:uiPriority="0" w:semiHidden="0" w:name="List Bullet 4"/>
    <w:lsdException w:qFormat="1" w:uiPriority="0" w:semiHidden="0" w:name="List Bullet 5"/>
    <w:lsdException w:qFormat="1" w:uiPriority="0" w:semiHidden="0" w:name="List Number 2"/>
    <w:lsdException w:qFormat="1" w:uiPriority="0" w:semiHidden="0" w:name="List Number 3"/>
    <w:lsdException w:qFormat="1" w:uiPriority="0" w:semiHidden="0" w:name="List Number 4"/>
    <w:lsdException w:qFormat="1" w:uiPriority="0" w:semiHidden="0" w:name="List Number 5"/>
    <w:lsdException w:qFormat="1" w:unhideWhenUsed="0" w:uiPriority="10" w:semiHidden="0" w:name="Title"/>
    <w:lsdException w:unhideWhenUsed="0" w:uiPriority="0" w:semiHidden="0" w:name="Closing"/>
    <w:lsdException w:uiPriority="99" w:name="Signature"/>
    <w:lsdException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uiPriority="99" w:name="Body Text First Indent"/>
    <w:lsdException w:uiPriority="99" w:name="Body Text First Indent 2"/>
    <w:lsdException w:qFormat="1"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iPriority="0" w:semiHidden="0"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qFormat="1" w:unhideWhenUsed="0" w:uiPriority="0" w:semiHidden="0" w:name="HTML Typewriter"/>
    <w:lsdException w:uiPriority="99" w:name="HTML Variable"/>
    <w:lsdException w:uiPriority="99" w:name="Normal Table"/>
    <w:lsdException w:qFormat="1" w:unhideWhenUsed="0" w:uiPriority="99" w:semiHidden="0" w:name="annotation subject"/>
    <w:lsdException w:uiPriority="0" w:name="Table Simple 1"/>
    <w:lsdException w:uiPriority="99" w:name="Table Simple 2"/>
    <w:lsdException w:uiPriority="99" w:name="Table Simple 3"/>
    <w:lsdException w:qFormat="1"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iPriority="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0" w:semiHidden="0" w:name="No Spacing"/>
    <w:lsdException w:qFormat="1" w:uiPriority="99"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iPriority="34"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character" w:styleId="CommentReference">
    <w:name w:val="annotation reference"/>
    <w:basedOn w:val="7"/>
    <w:rPr>
      <w:sz w:val="21"/>
      <w:szCs w:val="21"/>
    </w:rPr>
  </w:style>
  <w:style w:type="paragraph" w:styleId="CommentText">
    <w:name w:val="annotation text"/>
    <w:basedOn w:val="1"/>
    <w:pPr>
      <w:spacing w:before="0" w:beforeLines="0" w:after="0" w:afterLines="0" w:line="240" w:lineRule="auto"/>
      <w:ind w:firstLine="0" w:firstLineChars="0"/>
      <w:jc w:val="left"/>
    </w:pPr>
    <w:rPr>
      <w:rFonts w:ascii="Times New Roman" w:hAnsi="Times New Roman" w:eastAsia="宋体"/>
      <w:sz w:val="21"/>
      <w:szCs w:val="21"/>
    </w:rPr>
  </w:style>
  <w:style w:type="paragraph" w:styleId="CommentSubject">
    <w:name w:val="annotation subject"/>
    <w:basedOn w:val="CommentText"/>
    <w:next w:val="CommentText"/>
    <w:rPr>
      <w:b/>
      <w:bCs/>
    </w:rPr>
  </w:style>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92"/>
    <w:qFormat/>
    <w:uiPriority w:val="0"/>
    <w:pPr>
      <w:keepNext/>
      <w:keepLines/>
      <w:spacing w:beforeLines="50" w:afterLines="50" w:line="578" w:lineRule="auto"/>
      <w:ind w:firstLine="200" w:firstLineChars="200"/>
      <w:outlineLvl w:val="0"/>
    </w:pPr>
    <w:rPr>
      <w:b/>
      <w:bCs/>
      <w:kern w:val="44"/>
      <w:sz w:val="44"/>
      <w:szCs w:val="44"/>
    </w:rPr>
  </w:style>
  <w:style w:type="paragraph" w:styleId="3">
    <w:name w:val="heading 2"/>
    <w:basedOn w:val="1"/>
    <w:next w:val="1"/>
    <w:link w:val="93"/>
    <w:unhideWhenUsed/>
    <w:qFormat/>
    <w:uiPriority w:val="9"/>
    <w:pPr>
      <w:keepNext/>
      <w:keepLines/>
      <w:spacing w:beforeLines="50" w:afterLines="50" w:line="416" w:lineRule="auto"/>
      <w:ind w:firstLine="200" w:firstLineChars="200"/>
      <w:outlineLvl w:val="1"/>
    </w:pPr>
    <w:rPr>
      <w:rFonts w:ascii="Cambria" w:hAnsi="Cambria"/>
      <w:b/>
      <w:bCs/>
      <w:sz w:val="32"/>
      <w:szCs w:val="32"/>
    </w:rPr>
  </w:style>
  <w:style w:type="paragraph" w:styleId="4">
    <w:name w:val="heading 3"/>
    <w:basedOn w:val="1"/>
    <w:next w:val="1"/>
    <w:link w:val="85"/>
    <w:qFormat/>
    <w:uiPriority w:val="0"/>
    <w:pPr>
      <w:keepNext/>
      <w:keepLines/>
      <w:spacing w:before="260" w:after="260" w:line="416" w:lineRule="auto"/>
      <w:outlineLvl w:val="2"/>
    </w:pPr>
    <w:rPr>
      <w:b/>
      <w:bCs/>
      <w:sz w:val="32"/>
      <w:szCs w:val="32"/>
    </w:rPr>
  </w:style>
  <w:style w:type="paragraph" w:styleId="5">
    <w:name w:val="heading 4"/>
    <w:basedOn w:val="1"/>
    <w:next w:val="1"/>
    <w:link w:val="94"/>
    <w:unhideWhenUsed/>
    <w:qFormat/>
    <w:uiPriority w:val="9"/>
    <w:pPr>
      <w:keepNext/>
      <w:keepLines/>
      <w:spacing w:before="280" w:after="290" w:line="376" w:lineRule="auto"/>
      <w:outlineLvl w:val="3"/>
    </w:pPr>
    <w:rPr>
      <w:rFonts w:ascii="等线 Light" w:hAnsi="等线 Light" w:eastAsia="等线 Light"/>
      <w:b/>
      <w:bCs/>
      <w:sz w:val="28"/>
      <w:szCs w:val="28"/>
    </w:rPr>
  </w:style>
  <w:style w:type="paragraph" w:styleId="6">
    <w:name w:val="heading 5"/>
    <w:basedOn w:val="1"/>
    <w:next w:val="1"/>
    <w:link w:val="210"/>
    <w:unhideWhenUsed/>
    <w:qFormat/>
    <w:uiPriority w:val="0"/>
    <w:pPr>
      <w:keepNext/>
      <w:keepLines/>
      <w:spacing w:before="280" w:after="290" w:line="376" w:lineRule="auto"/>
      <w:ind w:firstLine="200" w:firstLineChars="200"/>
      <w:outlineLvl w:val="4"/>
    </w:pPr>
    <w:rPr>
      <w:rFonts w:ascii="Arial" w:hAnsi="Arial"/>
      <w:b/>
      <w:bCs/>
      <w:sz w:val="28"/>
      <w:szCs w:val="28"/>
    </w:rPr>
  </w:style>
  <w:style w:type="paragraph" w:styleId="7">
    <w:name w:val="heading 6"/>
    <w:basedOn w:val="1"/>
    <w:next w:val="1"/>
    <w:link w:val="211"/>
    <w:unhideWhenUsed/>
    <w:qFormat/>
    <w:uiPriority w:val="0"/>
    <w:pPr>
      <w:keepNext/>
      <w:keepLines/>
      <w:spacing w:before="240" w:after="64" w:line="320" w:lineRule="auto"/>
      <w:ind w:firstLine="200" w:firstLineChars="200"/>
      <w:outlineLvl w:val="5"/>
    </w:pPr>
    <w:rPr>
      <w:rFonts w:ascii="Cambria" w:hAnsi="Cambria"/>
      <w:b/>
      <w:bCs/>
    </w:rPr>
  </w:style>
  <w:style w:type="paragraph" w:styleId="8">
    <w:name w:val="heading 7"/>
    <w:basedOn w:val="1"/>
    <w:next w:val="1"/>
    <w:link w:val="89"/>
    <w:qFormat/>
    <w:uiPriority w:val="0"/>
    <w:pPr>
      <w:spacing w:before="240" w:after="60"/>
      <w:outlineLvl w:val="6"/>
    </w:pPr>
    <w:rPr>
      <w:rFonts w:ascii="Calibri" w:hAnsi="Calibri"/>
    </w:rPr>
  </w:style>
  <w:style w:type="paragraph" w:styleId="9">
    <w:name w:val="heading 8"/>
    <w:basedOn w:val="1"/>
    <w:next w:val="1"/>
    <w:link w:val="90"/>
    <w:qFormat/>
    <w:uiPriority w:val="0"/>
    <w:pPr>
      <w:spacing w:before="240" w:after="60"/>
      <w:outlineLvl w:val="7"/>
    </w:pPr>
    <w:rPr>
      <w:rFonts w:ascii="Calibri" w:hAnsi="Calibri"/>
      <w:i/>
      <w:iCs/>
    </w:rPr>
  </w:style>
  <w:style w:type="paragraph" w:styleId="10">
    <w:name w:val="heading 9"/>
    <w:basedOn w:val="1"/>
    <w:next w:val="1"/>
    <w:link w:val="91"/>
    <w:qFormat/>
    <w:uiPriority w:val="0"/>
    <w:pPr>
      <w:spacing w:before="240" w:after="60"/>
      <w:outlineLvl w:val="8"/>
    </w:pPr>
    <w:rPr>
      <w:rFonts w:ascii="Cambria" w:hAnsi="Cambria"/>
      <w:sz w:val="20"/>
    </w:rPr>
  </w:style>
  <w:style w:type="character" w:default="1" w:styleId="73">
    <w:name w:val="Default Paragraph Font"/>
    <w:semiHidden/>
    <w:unhideWhenUsed/>
    <w:uiPriority w:val="1"/>
  </w:style>
  <w:style w:type="table" w:default="1" w:styleId="64">
    <w:name w:val="Normal Table"/>
    <w:semiHidden/>
    <w:unhideWhenUsed/>
    <w:uiPriority w:val="99"/>
    <w:tblPr>
      <w:tblCellMar>
        <w:top w:w="0" w:type="dxa"/>
        <w:left w:w="108" w:type="dxa"/>
        <w:bottom w:w="0" w:type="dxa"/>
        <w:right w:w="108" w:type="dxa"/>
      </w:tblCellMar>
    </w:tblPr>
  </w:style>
  <w:style w:type="paragraph" w:styleId="11">
    <w:name w:val="List 3"/>
    <w:basedOn w:val="1"/>
    <w:unhideWhenUsed/>
    <w:qFormat/>
    <w:uiPriority w:val="0"/>
    <w:pPr>
      <w:ind w:left="1260" w:hanging="420"/>
    </w:pPr>
    <w:rPr>
      <w:rFonts w:ascii="Times New Roman" w:hAnsi="Times New Roman"/>
    </w:rPr>
  </w:style>
  <w:style w:type="paragraph" w:styleId="12">
    <w:name w:val="toc 7"/>
    <w:basedOn w:val="1"/>
    <w:next w:val="1"/>
    <w:unhideWhenUsed/>
    <w:uiPriority w:val="0"/>
    <w:pPr>
      <w:ind w:left="2520" w:leftChars="1200"/>
    </w:pPr>
  </w:style>
  <w:style w:type="paragraph" w:styleId="13">
    <w:name w:val="List Number 2"/>
    <w:basedOn w:val="1"/>
    <w:unhideWhenUsed/>
    <w:qFormat/>
    <w:uiPriority w:val="0"/>
    <w:pPr>
      <w:tabs>
        <w:tab w:val="left" w:pos="780"/>
      </w:tabs>
      <w:ind w:left="780" w:leftChars="200" w:hanging="360" w:hangingChars="200"/>
    </w:pPr>
    <w:rPr>
      <w:rFonts w:ascii="Times New Roman" w:hAnsi="Times New Roman"/>
      <w:szCs w:val="20"/>
    </w:rPr>
  </w:style>
  <w:style w:type="paragraph" w:styleId="14">
    <w:name w:val="Note Heading"/>
    <w:basedOn w:val="1"/>
    <w:next w:val="1"/>
    <w:link w:val="697"/>
    <w:unhideWhenUsed/>
    <w:qFormat/>
    <w:uiPriority w:val="0"/>
    <w:pPr>
      <w:spacing w:beforeLines="50"/>
      <w:ind w:firstLine="34"/>
    </w:pPr>
    <w:rPr>
      <w:rFonts w:ascii="楷体_GB2312" w:eastAsia="楷体_GB2312"/>
      <w:b/>
      <w:sz w:val="18"/>
    </w:rPr>
  </w:style>
  <w:style w:type="paragraph" w:styleId="15">
    <w:name w:val="List Bullet 4"/>
    <w:basedOn w:val="1"/>
    <w:unhideWhenUsed/>
    <w:qFormat/>
    <w:uiPriority w:val="0"/>
    <w:pPr>
      <w:tabs>
        <w:tab w:val="left" w:pos="1620"/>
      </w:tabs>
      <w:ind w:left="1620" w:leftChars="600" w:hanging="360" w:hangingChars="200"/>
    </w:pPr>
    <w:rPr>
      <w:rFonts w:ascii="Times New Roman" w:hAnsi="Times New Roman"/>
      <w:szCs w:val="20"/>
    </w:rPr>
  </w:style>
  <w:style w:type="paragraph" w:styleId="16">
    <w:name w:val="List Number"/>
    <w:basedOn w:val="1"/>
    <w:qFormat/>
    <w:uiPriority w:val="0"/>
    <w:rPr>
      <w:sz w:val="28"/>
      <w:szCs w:val="28"/>
    </w:rPr>
  </w:style>
  <w:style w:type="paragraph" w:styleId="17">
    <w:name w:val="Normal Indent"/>
    <w:basedOn w:val="1"/>
    <w:link w:val="243"/>
    <w:qFormat/>
    <w:uiPriority w:val="0"/>
    <w:pPr>
      <w:ind w:firstLine="420" w:firstLineChars="200"/>
    </w:pPr>
  </w:style>
  <w:style w:type="paragraph" w:styleId="18">
    <w:name w:val="caption"/>
    <w:basedOn w:val="1"/>
    <w:next w:val="1"/>
    <w:link w:val="120"/>
    <w:unhideWhenUsed/>
    <w:qFormat/>
    <w:uiPriority w:val="0"/>
    <w:rPr>
      <w:rFonts w:ascii="Cambria" w:hAnsi="Cambria" w:eastAsia="黑体"/>
      <w:sz w:val="20"/>
    </w:rPr>
  </w:style>
  <w:style w:type="paragraph" w:styleId="19">
    <w:name w:val="List Bullet"/>
    <w:basedOn w:val="1"/>
    <w:unhideWhenUsed/>
    <w:uiPriority w:val="0"/>
    <w:pPr>
      <w:ind w:right="420" w:firstLine="34"/>
    </w:pPr>
    <w:rPr>
      <w:rFonts w:ascii="楷体_GB2312" w:eastAsia="楷体_GB2312"/>
      <w:b/>
      <w:bCs/>
      <w:color w:val="FF0000"/>
      <w:szCs w:val="20"/>
    </w:rPr>
  </w:style>
  <w:style w:type="paragraph" w:styleId="20">
    <w:name w:val="Document Map"/>
    <w:basedOn w:val="1"/>
    <w:link w:val="97"/>
    <w:qFormat/>
    <w:uiPriority w:val="0"/>
    <w:rPr>
      <w:rFonts w:hAnsiTheme="minorHAnsi" w:eastAsiaTheme="minorEastAsia" w:cstheme="minorBidi"/>
      <w:sz w:val="18"/>
      <w:szCs w:val="18"/>
    </w:rPr>
  </w:style>
  <w:style w:type="paragraph" w:styleId="21">
    <w:name w:val="annotation text"/>
    <w:basedOn w:val="1"/>
    <w:link w:val="101"/>
    <w:unhideWhenUsed/>
    <w:qFormat/>
    <w:uiPriority w:val="99"/>
  </w:style>
  <w:style w:type="paragraph" w:styleId="22">
    <w:name w:val="Salutation"/>
    <w:basedOn w:val="1"/>
    <w:next w:val="1"/>
    <w:link w:val="144"/>
    <w:qFormat/>
    <w:uiPriority w:val="0"/>
    <w:pPr>
      <w:spacing w:beforeLines="50" w:afterLines="50" w:line="360" w:lineRule="auto"/>
      <w:ind w:firstLine="200" w:firstLineChars="200"/>
    </w:pPr>
    <w:rPr>
      <w:rFonts w:ascii="楷体_GB2312" w:eastAsia="楷体_GB2312"/>
      <w:b/>
      <w:bCs/>
      <w:sz w:val="28"/>
      <w:szCs w:val="28"/>
    </w:rPr>
  </w:style>
  <w:style w:type="paragraph" w:styleId="23">
    <w:name w:val="Body Text 3"/>
    <w:basedOn w:val="1"/>
    <w:link w:val="265"/>
    <w:uiPriority w:val="0"/>
    <w:pPr>
      <w:spacing w:line="360" w:lineRule="auto"/>
    </w:pPr>
    <w:rPr>
      <w:rFonts w:asciiTheme="minorHAnsi" w:hAnsiTheme="minorHAnsi" w:eastAsiaTheme="minorEastAsia" w:cstheme="minorBidi"/>
      <w:szCs w:val="22"/>
    </w:rPr>
  </w:style>
  <w:style w:type="paragraph" w:styleId="24">
    <w:name w:val="Closing"/>
    <w:basedOn w:val="1"/>
    <w:link w:val="146"/>
    <w:uiPriority w:val="0"/>
    <w:pPr>
      <w:spacing w:beforeLines="50" w:afterLines="50" w:line="360" w:lineRule="auto"/>
      <w:ind w:left="100" w:leftChars="2100" w:firstLine="200" w:firstLineChars="200"/>
    </w:pPr>
    <w:rPr>
      <w:rFonts w:ascii="楷体_GB2312" w:eastAsia="楷体_GB2312"/>
      <w:b/>
      <w:bCs/>
      <w:sz w:val="28"/>
      <w:szCs w:val="28"/>
    </w:rPr>
  </w:style>
  <w:style w:type="paragraph" w:styleId="25">
    <w:name w:val="List Bullet 3"/>
    <w:basedOn w:val="1"/>
    <w:unhideWhenUsed/>
    <w:uiPriority w:val="0"/>
    <w:pPr>
      <w:tabs>
        <w:tab w:val="left" w:pos="1200"/>
      </w:tabs>
      <w:ind w:left="1200" w:leftChars="400" w:hanging="360" w:hangingChars="200"/>
    </w:pPr>
    <w:rPr>
      <w:rFonts w:ascii="Times New Roman" w:hAnsi="Times New Roman"/>
      <w:szCs w:val="20"/>
    </w:rPr>
  </w:style>
  <w:style w:type="paragraph" w:styleId="26">
    <w:name w:val="Body Text"/>
    <w:basedOn w:val="1"/>
    <w:link w:val="113"/>
    <w:qFormat/>
    <w:uiPriority w:val="99"/>
    <w:pPr>
      <w:spacing w:after="120"/>
    </w:pPr>
  </w:style>
  <w:style w:type="paragraph" w:styleId="27">
    <w:name w:val="Body Text Indent"/>
    <w:basedOn w:val="1"/>
    <w:link w:val="100"/>
    <w:qFormat/>
    <w:uiPriority w:val="0"/>
    <w:pPr>
      <w:spacing w:line="360" w:lineRule="auto"/>
      <w:ind w:firstLine="560"/>
    </w:pPr>
    <w:rPr>
      <w:rFonts w:eastAsia="楷体_GB2312"/>
      <w:sz w:val="28"/>
    </w:rPr>
  </w:style>
  <w:style w:type="paragraph" w:styleId="28">
    <w:name w:val="List Number 3"/>
    <w:basedOn w:val="1"/>
    <w:unhideWhenUsed/>
    <w:qFormat/>
    <w:uiPriority w:val="0"/>
    <w:pPr>
      <w:tabs>
        <w:tab w:val="left" w:pos="1200"/>
      </w:tabs>
      <w:ind w:left="1200" w:leftChars="400" w:hanging="360" w:hangingChars="200"/>
    </w:pPr>
    <w:rPr>
      <w:rFonts w:ascii="Times New Roman" w:hAnsi="Times New Roman"/>
      <w:szCs w:val="20"/>
    </w:rPr>
  </w:style>
  <w:style w:type="paragraph" w:styleId="29">
    <w:name w:val="List 2"/>
    <w:basedOn w:val="1"/>
    <w:unhideWhenUsed/>
    <w:uiPriority w:val="0"/>
    <w:pPr>
      <w:ind w:left="840" w:hanging="420"/>
    </w:pPr>
    <w:rPr>
      <w:rFonts w:ascii="Times New Roman" w:hAnsi="Times New Roman"/>
    </w:rPr>
  </w:style>
  <w:style w:type="paragraph" w:styleId="30">
    <w:name w:val="Block Text"/>
    <w:basedOn w:val="1"/>
    <w:unhideWhenUsed/>
    <w:qFormat/>
    <w:uiPriority w:val="0"/>
    <w:pPr>
      <w:adjustRightInd w:val="0"/>
      <w:spacing w:line="360" w:lineRule="auto"/>
      <w:ind w:left="200" w:right="142" w:firstLine="555"/>
    </w:pPr>
    <w:rPr>
      <w:rFonts w:ascii="Times New Roman" w:hAnsi="Times New Roman"/>
      <w:szCs w:val="20"/>
    </w:rPr>
  </w:style>
  <w:style w:type="paragraph" w:styleId="31">
    <w:name w:val="List Bullet 2"/>
    <w:basedOn w:val="1"/>
    <w:unhideWhenUsed/>
    <w:qFormat/>
    <w:uiPriority w:val="0"/>
    <w:pPr>
      <w:tabs>
        <w:tab w:val="left" w:pos="780"/>
      </w:tabs>
      <w:ind w:left="780" w:leftChars="200" w:hanging="360" w:hangingChars="200"/>
    </w:pPr>
    <w:rPr>
      <w:rFonts w:ascii="Times New Roman" w:hAnsi="Times New Roman"/>
    </w:rPr>
  </w:style>
  <w:style w:type="paragraph" w:styleId="32">
    <w:name w:val="toc 5"/>
    <w:basedOn w:val="1"/>
    <w:next w:val="1"/>
    <w:unhideWhenUsed/>
    <w:qFormat/>
    <w:uiPriority w:val="0"/>
    <w:pPr>
      <w:ind w:left="1680" w:leftChars="800"/>
    </w:pPr>
  </w:style>
  <w:style w:type="paragraph" w:styleId="33">
    <w:name w:val="toc 3"/>
    <w:basedOn w:val="1"/>
    <w:next w:val="1"/>
    <w:unhideWhenUsed/>
    <w:qFormat/>
    <w:uiPriority w:val="39"/>
    <w:pPr>
      <w:tabs>
        <w:tab w:val="right" w:leader="dot" w:pos="8296"/>
      </w:tabs>
      <w:spacing w:line="300" w:lineRule="auto"/>
      <w:ind w:left="840" w:leftChars="400"/>
    </w:pPr>
    <w:rPr>
      <w:rFonts w:eastAsiaTheme="majorEastAsia"/>
      <w:color w:val="000000" w:themeColor="text1"/>
      <w:szCs w:val="21"/>
      <w14:textFill>
        <w14:solidFill>
          <w14:schemeClr w14:val="tx1"/>
        </w14:solidFill>
      </w14:textFill>
    </w:rPr>
  </w:style>
  <w:style w:type="paragraph" w:styleId="34">
    <w:name w:val="Plain Text"/>
    <w:basedOn w:val="1"/>
    <w:link w:val="190"/>
    <w:qFormat/>
    <w:uiPriority w:val="0"/>
    <w:rPr>
      <w:rFonts w:hAnsi="Courier New"/>
    </w:rPr>
  </w:style>
  <w:style w:type="paragraph" w:styleId="35">
    <w:name w:val="List Bullet 5"/>
    <w:basedOn w:val="1"/>
    <w:unhideWhenUsed/>
    <w:qFormat/>
    <w:uiPriority w:val="0"/>
    <w:pPr>
      <w:tabs>
        <w:tab w:val="left" w:pos="2040"/>
      </w:tabs>
      <w:ind w:left="2040" w:leftChars="800" w:hanging="360" w:hangingChars="200"/>
    </w:pPr>
    <w:rPr>
      <w:rFonts w:ascii="Times New Roman" w:hAnsi="Times New Roman"/>
      <w:szCs w:val="20"/>
    </w:rPr>
  </w:style>
  <w:style w:type="paragraph" w:styleId="36">
    <w:name w:val="List Number 4"/>
    <w:basedOn w:val="1"/>
    <w:unhideWhenUsed/>
    <w:qFormat/>
    <w:uiPriority w:val="0"/>
    <w:pPr>
      <w:tabs>
        <w:tab w:val="left" w:pos="1620"/>
      </w:tabs>
      <w:ind w:left="1620" w:leftChars="600" w:hanging="360" w:hangingChars="200"/>
    </w:pPr>
    <w:rPr>
      <w:rFonts w:ascii="Times New Roman" w:hAnsi="Times New Roman"/>
      <w:szCs w:val="20"/>
    </w:rPr>
  </w:style>
  <w:style w:type="paragraph" w:styleId="37">
    <w:name w:val="toc 8"/>
    <w:basedOn w:val="1"/>
    <w:next w:val="1"/>
    <w:unhideWhenUsed/>
    <w:qFormat/>
    <w:uiPriority w:val="0"/>
    <w:pPr>
      <w:ind w:left="2940" w:leftChars="1400"/>
    </w:pPr>
  </w:style>
  <w:style w:type="paragraph" w:styleId="38">
    <w:name w:val="Date"/>
    <w:basedOn w:val="1"/>
    <w:next w:val="1"/>
    <w:link w:val="126"/>
    <w:qFormat/>
    <w:uiPriority w:val="0"/>
    <w:pPr>
      <w:ind w:left="100" w:leftChars="2500"/>
    </w:pPr>
  </w:style>
  <w:style w:type="paragraph" w:styleId="39">
    <w:name w:val="Body Text Indent 2"/>
    <w:basedOn w:val="1"/>
    <w:link w:val="109"/>
    <w:qFormat/>
    <w:uiPriority w:val="0"/>
    <w:pPr>
      <w:spacing w:line="360" w:lineRule="auto"/>
      <w:ind w:firstLine="720"/>
    </w:pPr>
    <w:rPr>
      <w:sz w:val="28"/>
    </w:rPr>
  </w:style>
  <w:style w:type="paragraph" w:styleId="40">
    <w:name w:val="endnote text"/>
    <w:basedOn w:val="1"/>
    <w:link w:val="273"/>
    <w:unhideWhenUsed/>
    <w:qFormat/>
    <w:uiPriority w:val="0"/>
    <w:pPr>
      <w:snapToGrid w:val="0"/>
    </w:pPr>
    <w:rPr>
      <w:rFonts w:asciiTheme="minorHAnsi" w:hAnsiTheme="minorHAnsi" w:eastAsiaTheme="minorEastAsia" w:cstheme="minorBidi"/>
      <w:szCs w:val="22"/>
    </w:rPr>
  </w:style>
  <w:style w:type="paragraph" w:styleId="41">
    <w:name w:val="Balloon Text"/>
    <w:basedOn w:val="1"/>
    <w:link w:val="95"/>
    <w:qFormat/>
    <w:uiPriority w:val="99"/>
    <w:rPr>
      <w:rFonts w:asciiTheme="minorHAnsi" w:hAnsiTheme="minorHAnsi" w:eastAsiaTheme="minorEastAsia" w:cstheme="minorBidi"/>
      <w:sz w:val="18"/>
      <w:szCs w:val="18"/>
    </w:rPr>
  </w:style>
  <w:style w:type="paragraph" w:styleId="42">
    <w:name w:val="footer"/>
    <w:basedOn w:val="1"/>
    <w:link w:val="105"/>
    <w:qFormat/>
    <w:uiPriority w:val="99"/>
    <w:pPr>
      <w:tabs>
        <w:tab w:val="center" w:pos="4153"/>
        <w:tab w:val="right" w:pos="8306"/>
      </w:tabs>
      <w:snapToGrid w:val="0"/>
    </w:pPr>
    <w:rPr>
      <w:sz w:val="18"/>
    </w:rPr>
  </w:style>
  <w:style w:type="paragraph" w:styleId="43">
    <w:name w:val="header"/>
    <w:basedOn w:val="1"/>
    <w:link w:val="107"/>
    <w:qFormat/>
    <w:uiPriority w:val="99"/>
    <w:pPr>
      <w:pBdr>
        <w:bottom w:val="single" w:color="auto" w:sz="6" w:space="1"/>
      </w:pBdr>
      <w:tabs>
        <w:tab w:val="center" w:pos="4153"/>
        <w:tab w:val="right" w:pos="8306"/>
      </w:tabs>
      <w:snapToGrid w:val="0"/>
      <w:jc w:val="center"/>
    </w:pPr>
    <w:rPr>
      <w:sz w:val="18"/>
    </w:rPr>
  </w:style>
  <w:style w:type="paragraph" w:styleId="44">
    <w:name w:val="toc 1"/>
    <w:basedOn w:val="1"/>
    <w:next w:val="1"/>
    <w:link w:val="171"/>
    <w:unhideWhenUsed/>
    <w:qFormat/>
    <w:uiPriority w:val="39"/>
    <w:pPr>
      <w:tabs>
        <w:tab w:val="right" w:leader="dot" w:pos="8296"/>
      </w:tabs>
      <w:spacing w:line="300" w:lineRule="auto"/>
    </w:pPr>
    <w:rPr>
      <w:rFonts w:asciiTheme="majorEastAsia" w:hAnsiTheme="majorEastAsia" w:eastAsiaTheme="majorEastAsia" w:cstheme="minorBidi"/>
      <w:b/>
      <w:bCs/>
      <w:caps/>
      <w:szCs w:val="21"/>
    </w:rPr>
  </w:style>
  <w:style w:type="paragraph" w:styleId="45">
    <w:name w:val="toc 4"/>
    <w:basedOn w:val="1"/>
    <w:next w:val="1"/>
    <w:unhideWhenUsed/>
    <w:qFormat/>
    <w:uiPriority w:val="0"/>
    <w:pPr>
      <w:ind w:left="1260" w:leftChars="600"/>
    </w:pPr>
  </w:style>
  <w:style w:type="paragraph" w:styleId="46">
    <w:name w:val="Subtitle"/>
    <w:basedOn w:val="1"/>
    <w:next w:val="1"/>
    <w:link w:val="112"/>
    <w:qFormat/>
    <w:uiPriority w:val="0"/>
    <w:pPr>
      <w:spacing w:before="240" w:after="60" w:line="312" w:lineRule="auto"/>
      <w:jc w:val="center"/>
      <w:outlineLvl w:val="1"/>
    </w:pPr>
    <w:rPr>
      <w:rFonts w:ascii="Cambria" w:hAnsi="Cambria"/>
      <w:b/>
      <w:bCs/>
      <w:kern w:val="28"/>
      <w:sz w:val="32"/>
      <w:szCs w:val="32"/>
    </w:rPr>
  </w:style>
  <w:style w:type="paragraph" w:styleId="47">
    <w:name w:val="List Number 5"/>
    <w:basedOn w:val="1"/>
    <w:unhideWhenUsed/>
    <w:qFormat/>
    <w:uiPriority w:val="0"/>
    <w:pPr>
      <w:tabs>
        <w:tab w:val="left" w:pos="2040"/>
      </w:tabs>
      <w:ind w:left="2040" w:leftChars="800" w:hanging="360" w:hangingChars="200"/>
    </w:pPr>
    <w:rPr>
      <w:rFonts w:ascii="Times New Roman" w:hAnsi="Times New Roman"/>
      <w:szCs w:val="20"/>
    </w:rPr>
  </w:style>
  <w:style w:type="paragraph" w:styleId="48">
    <w:name w:val="List"/>
    <w:basedOn w:val="1"/>
    <w:qFormat/>
    <w:uiPriority w:val="0"/>
    <w:pPr>
      <w:spacing w:line="360" w:lineRule="auto"/>
      <w:ind w:left="420" w:hanging="420" w:firstLineChars="200"/>
    </w:pPr>
    <w:rPr>
      <w:rFonts w:ascii="Arial" w:hAnsi="Arial" w:cs="Times New Roman"/>
      <w:szCs w:val="20"/>
    </w:rPr>
  </w:style>
  <w:style w:type="paragraph" w:styleId="49">
    <w:name w:val="footnote text"/>
    <w:basedOn w:val="1"/>
    <w:link w:val="114"/>
    <w:unhideWhenUsed/>
    <w:qFormat/>
    <w:uiPriority w:val="99"/>
    <w:pPr>
      <w:tabs>
        <w:tab w:val="left" w:pos="5910"/>
      </w:tabs>
      <w:snapToGrid w:val="0"/>
      <w:spacing w:beforeLines="50" w:line="360" w:lineRule="auto"/>
      <w:ind w:firstLine="420" w:firstLineChars="200"/>
    </w:pPr>
    <w:rPr>
      <w:sz w:val="18"/>
      <w:szCs w:val="18"/>
    </w:rPr>
  </w:style>
  <w:style w:type="paragraph" w:styleId="50">
    <w:name w:val="toc 6"/>
    <w:basedOn w:val="1"/>
    <w:next w:val="1"/>
    <w:unhideWhenUsed/>
    <w:qFormat/>
    <w:uiPriority w:val="0"/>
    <w:pPr>
      <w:ind w:left="2100" w:leftChars="1000"/>
    </w:pPr>
  </w:style>
  <w:style w:type="paragraph" w:styleId="51">
    <w:name w:val="List 5"/>
    <w:basedOn w:val="1"/>
    <w:unhideWhenUsed/>
    <w:qFormat/>
    <w:uiPriority w:val="0"/>
    <w:pPr>
      <w:ind w:left="2100" w:hanging="420"/>
    </w:pPr>
    <w:rPr>
      <w:rFonts w:ascii="Times New Roman" w:hAnsi="Times New Roman"/>
    </w:rPr>
  </w:style>
  <w:style w:type="paragraph" w:styleId="52">
    <w:name w:val="Body Text Indent 3"/>
    <w:basedOn w:val="1"/>
    <w:link w:val="196"/>
    <w:qFormat/>
    <w:uiPriority w:val="0"/>
    <w:pPr>
      <w:spacing w:line="360" w:lineRule="auto"/>
      <w:ind w:firstLine="480"/>
    </w:pPr>
  </w:style>
  <w:style w:type="paragraph" w:styleId="53">
    <w:name w:val="table of figures"/>
    <w:basedOn w:val="1"/>
    <w:next w:val="1"/>
    <w:uiPriority w:val="0"/>
    <w:pPr>
      <w:tabs>
        <w:tab w:val="right" w:leader="dot" w:pos="7247"/>
      </w:tabs>
      <w:spacing w:beforeLines="50"/>
      <w:jc w:val="center"/>
    </w:pPr>
    <w:rPr>
      <w:rFonts w:ascii="楷体_GB2312" w:eastAsia="楷体_GB2312"/>
      <w:b/>
      <w:smallCaps/>
      <w:szCs w:val="21"/>
    </w:rPr>
  </w:style>
  <w:style w:type="paragraph" w:styleId="54">
    <w:name w:val="toc 2"/>
    <w:basedOn w:val="1"/>
    <w:next w:val="1"/>
    <w:link w:val="170"/>
    <w:unhideWhenUsed/>
    <w:qFormat/>
    <w:uiPriority w:val="39"/>
    <w:pPr>
      <w:ind w:left="420" w:leftChars="200"/>
    </w:pPr>
    <w:rPr>
      <w:rFonts w:ascii="Calibri" w:hAnsi="Calibri" w:eastAsiaTheme="minorEastAsia" w:cstheme="minorBidi"/>
      <w:smallCaps/>
      <w:szCs w:val="22"/>
    </w:rPr>
  </w:style>
  <w:style w:type="paragraph" w:styleId="55">
    <w:name w:val="toc 9"/>
    <w:basedOn w:val="1"/>
    <w:next w:val="1"/>
    <w:unhideWhenUsed/>
    <w:qFormat/>
    <w:uiPriority w:val="0"/>
    <w:pPr>
      <w:ind w:left="3360" w:leftChars="1600"/>
    </w:pPr>
  </w:style>
  <w:style w:type="paragraph" w:styleId="56">
    <w:name w:val="Body Text 2"/>
    <w:basedOn w:val="1"/>
    <w:link w:val="269"/>
    <w:qFormat/>
    <w:uiPriority w:val="0"/>
    <w:pPr>
      <w:spacing w:before="120"/>
    </w:pPr>
    <w:rPr>
      <w:rFonts w:asciiTheme="minorHAnsi" w:hAnsiTheme="minorHAnsi" w:eastAsiaTheme="minorEastAsia" w:cstheme="minorBidi"/>
      <w:sz w:val="18"/>
      <w:szCs w:val="18"/>
    </w:rPr>
  </w:style>
  <w:style w:type="paragraph" w:styleId="57">
    <w:name w:val="List 4"/>
    <w:basedOn w:val="1"/>
    <w:unhideWhenUsed/>
    <w:uiPriority w:val="0"/>
    <w:pPr>
      <w:ind w:left="1680" w:hanging="420"/>
    </w:pPr>
    <w:rPr>
      <w:rFonts w:ascii="Times New Roman" w:hAnsi="Times New Roman"/>
    </w:rPr>
  </w:style>
  <w:style w:type="paragraph" w:styleId="58">
    <w:name w:val="HTML Preformatted"/>
    <w:basedOn w:val="1"/>
    <w:link w:val="290"/>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cs="Arial" w:eastAsiaTheme="minorEastAsia"/>
      <w:szCs w:val="21"/>
    </w:rPr>
  </w:style>
  <w:style w:type="paragraph" w:styleId="59">
    <w:name w:val="Normal (Web)"/>
    <w:basedOn w:val="1"/>
    <w:unhideWhenUsed/>
    <w:qFormat/>
    <w:uiPriority w:val="99"/>
    <w:pPr>
      <w:spacing w:before="100" w:beforeAutospacing="1" w:after="100" w:afterAutospacing="1"/>
    </w:pPr>
  </w:style>
  <w:style w:type="paragraph" w:styleId="60">
    <w:name w:val="List Continue 3"/>
    <w:basedOn w:val="1"/>
    <w:unhideWhenUsed/>
    <w:uiPriority w:val="0"/>
    <w:pPr>
      <w:spacing w:after="120"/>
      <w:ind w:left="1260"/>
    </w:pPr>
    <w:rPr>
      <w:rFonts w:ascii="Times New Roman" w:hAnsi="Times New Roman"/>
    </w:rPr>
  </w:style>
  <w:style w:type="paragraph" w:styleId="61">
    <w:name w:val="index 1"/>
    <w:basedOn w:val="1"/>
    <w:next w:val="1"/>
    <w:qFormat/>
    <w:uiPriority w:val="0"/>
    <w:pPr>
      <w:spacing w:line="400" w:lineRule="atLeast"/>
    </w:pPr>
    <w:rPr>
      <w:rFonts w:ascii="等线" w:hAnsi="等线" w:eastAsia="等线"/>
      <w:szCs w:val="21"/>
    </w:rPr>
  </w:style>
  <w:style w:type="paragraph" w:styleId="62">
    <w:name w:val="Title"/>
    <w:next w:val="1"/>
    <w:link w:val="151"/>
    <w:qFormat/>
    <w:uiPriority w:val="10"/>
    <w:pPr>
      <w:spacing w:before="600" w:after="240"/>
      <w:jc w:val="center"/>
      <w:outlineLvl w:val="0"/>
    </w:pPr>
    <w:rPr>
      <w:rFonts w:ascii="Cambria" w:hAnsi="Cambria" w:eastAsia="宋体" w:cs="Times New Roman"/>
      <w:b/>
      <w:bCs/>
      <w:kern w:val="2"/>
      <w:sz w:val="32"/>
      <w:szCs w:val="32"/>
      <w:lang w:val="en-US" w:eastAsia="zh-CN" w:bidi="ar-SA"/>
    </w:rPr>
  </w:style>
  <w:style w:type="paragraph" w:styleId="63">
    <w:name w:val="annotation subject"/>
    <w:basedOn w:val="21"/>
    <w:next w:val="21"/>
    <w:link w:val="103"/>
    <w:qFormat/>
    <w:uiPriority w:val="99"/>
    <w:rPr>
      <w:b/>
      <w:bCs/>
    </w:rPr>
  </w:style>
  <w:style w:type="table" w:styleId="65">
    <w:name w:val="Table Grid"/>
    <w:basedOn w:val="6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6">
    <w:name w:val="Table Elegant"/>
    <w:basedOn w:val="64"/>
    <w:semiHidden/>
    <w:unhideWhenUsed/>
    <w:qFormat/>
    <w:uiPriority w:val="0"/>
    <w:pPr>
      <w:widowControl w:val="0"/>
      <w:jc w:val="both"/>
    </w:pPr>
    <w:rPr>
      <w:rFonts w:ascii="Times New Roman" w:hAnsi="Times New Roman" w:eastAsia="宋体" w:cs="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blPr/>
      <w:tcPr>
        <w:tcBorders>
          <w:tl2br w:val="nil"/>
          <w:tr2bl w:val="nil"/>
        </w:tcBorders>
      </w:tcPr>
    </w:tblStylePr>
  </w:style>
  <w:style w:type="table" w:styleId="67">
    <w:name w:val="Table Classic 1"/>
    <w:basedOn w:val="64"/>
    <w:semiHidden/>
    <w:unhideWhenUsed/>
    <w:qFormat/>
    <w:uiPriority w:val="99"/>
    <w:pPr>
      <w:widowControl w:val="0"/>
      <w:jc w:val="both"/>
    </w:pPr>
    <w:rPr>
      <w:rFonts w:ascii="Calibri" w:hAnsi="Calibri" w:eastAsia="宋体" w:cs="Times New Roman"/>
    </w:rPr>
    <w:tblPr>
      <w:tblBorders>
        <w:top w:val="single" w:color="000000" w:sz="12" w:space="0"/>
        <w:bottom w:val="single" w:color="000000" w:sz="12" w:space="0"/>
      </w:tblBorders>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68">
    <w:name w:val="Table Simple 1"/>
    <w:basedOn w:val="64"/>
    <w:semiHidden/>
    <w:unhideWhenUsed/>
    <w:uiPriority w:val="0"/>
    <w:pPr>
      <w:widowControl w:val="0"/>
      <w:jc w:val="both"/>
    </w:pPr>
    <w:rPr>
      <w:rFonts w:ascii="Times New Roman" w:hAnsi="Times New Roman" w:eastAsia="宋体" w:cs="Times New Roman"/>
    </w:rPr>
    <w:tblPr>
      <w:tblBorders>
        <w:top w:val="single" w:color="008000" w:sz="12" w:space="0"/>
        <w:bottom w:val="single" w:color="008000" w:sz="12" w:space="0"/>
      </w:tblBorders>
    </w:tbl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69">
    <w:name w:val="Light Shading"/>
    <w:basedOn w:val="64"/>
    <w:semiHidden/>
    <w:unhideWhenUsed/>
    <w:qFormat/>
    <w:uiPriority w:val="99"/>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70">
    <w:name w:val="Light Shading Accent 1"/>
    <w:basedOn w:val="64"/>
    <w:qFormat/>
    <w:uiPriority w:val="60"/>
    <w:pPr>
      <w:ind w:firstLine="200" w:firstLineChars="200"/>
      <w:jc w:val="both"/>
    </w:pPr>
    <w:rPr>
      <w:rFonts w:ascii="Calibri" w:hAnsi="Calibri" w:eastAsia="宋体" w:cs="Calibri"/>
      <w:color w:val="365F91"/>
    </w:rPr>
    <w:tblPr>
      <w:tblBorders>
        <w:top w:val="single" w:color="4F81BD" w:sz="8" w:space="0"/>
        <w:bottom w:val="single" w:color="4F81BD" w:sz="8" w:space="0"/>
      </w:tblBorders>
    </w:tblPr>
    <w:tblStylePr w:type="firstRow">
      <w:pPr>
        <w:spacing w:before="0" w:beforeAutospacing="0" w:after="0" w:afterAutospacing="0" w:line="240" w:lineRule="auto"/>
      </w:pPr>
      <w:rPr>
        <w:b/>
        <w:bCs/>
      </w:rPr>
      <w:tblPr/>
      <w:tcPr>
        <w:tcBorders>
          <w:top w:val="single" w:color="4F81BD" w:sz="8" w:space="0"/>
          <w:left w:val="nil"/>
          <w:bottom w:val="single" w:color="4F81BD" w:sz="8" w:space="0"/>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71">
    <w:name w:val="Light Grid Accent 5"/>
    <w:basedOn w:val="64"/>
    <w:qFormat/>
    <w:uiPriority w:val="62"/>
    <w:pPr>
      <w:spacing w:line="360" w:lineRule="auto"/>
      <w:ind w:firstLine="200" w:firstLineChars="200"/>
      <w:jc w:val="both"/>
    </w:pPr>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bl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72">
    <w:name w:val="Medium Grid 1 Accent 2"/>
    <w:basedOn w:val="64"/>
    <w:unhideWhenUsed/>
    <w:qFormat/>
    <w:uiPriority w:val="34"/>
    <w:rPr>
      <w:rFonts w:ascii="Times New Roman" w:hAnsi="Times New Roman" w:eastAsia="宋体" w:cs="Times New Roman"/>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styleId="74">
    <w:name w:val="Strong"/>
    <w:qFormat/>
    <w:uiPriority w:val="22"/>
    <w:rPr>
      <w:b/>
      <w:bCs/>
    </w:rPr>
  </w:style>
  <w:style w:type="character" w:styleId="75">
    <w:name w:val="endnote reference"/>
    <w:unhideWhenUsed/>
    <w:qFormat/>
    <w:uiPriority w:val="0"/>
    <w:rPr>
      <w:vertAlign w:val="superscript"/>
    </w:rPr>
  </w:style>
  <w:style w:type="character" w:styleId="76">
    <w:name w:val="page number"/>
    <w:basedOn w:val="73"/>
    <w:qFormat/>
    <w:uiPriority w:val="0"/>
  </w:style>
  <w:style w:type="character" w:styleId="77">
    <w:name w:val="FollowedHyperlink"/>
    <w:basedOn w:val="73"/>
    <w:unhideWhenUsed/>
    <w:qFormat/>
    <w:uiPriority w:val="0"/>
    <w:rPr>
      <w:color w:val="800080" w:themeColor="followedHyperlink"/>
      <w:u w:val="single"/>
      <w14:textFill>
        <w14:solidFill>
          <w14:schemeClr w14:val="folHlink"/>
        </w14:solidFill>
      </w14:textFill>
    </w:rPr>
  </w:style>
  <w:style w:type="character" w:styleId="78">
    <w:name w:val="Emphasis"/>
    <w:qFormat/>
    <w:uiPriority w:val="20"/>
    <w:rPr>
      <w:i/>
      <w:iCs/>
    </w:rPr>
  </w:style>
  <w:style w:type="character" w:styleId="79">
    <w:name w:val="HTML Typewriter"/>
    <w:qFormat/>
    <w:uiPriority w:val="0"/>
    <w:rPr>
      <w:rFonts w:ascii="Arial Unicode MS" w:hAnsi="Arial Unicode MS" w:eastAsia="Arial Unicode MS" w:cs="Arial Unicode MS"/>
      <w:sz w:val="20"/>
      <w:szCs w:val="20"/>
    </w:rPr>
  </w:style>
  <w:style w:type="character" w:styleId="80">
    <w:name w:val="Hyperlink"/>
    <w:qFormat/>
    <w:uiPriority w:val="99"/>
    <w:rPr>
      <w:color w:val="0000FF"/>
      <w:u w:val="single"/>
    </w:rPr>
  </w:style>
  <w:style w:type="character" w:styleId="81">
    <w:name w:val="annotation reference"/>
    <w:qFormat/>
    <w:uiPriority w:val="99"/>
    <w:rPr>
      <w:sz w:val="21"/>
      <w:szCs w:val="21"/>
    </w:rPr>
  </w:style>
  <w:style w:type="character" w:styleId="82">
    <w:name w:val="footnote reference"/>
    <w:unhideWhenUsed/>
    <w:qFormat/>
    <w:uiPriority w:val="0"/>
    <w:rPr>
      <w:vertAlign w:val="superscript"/>
    </w:rPr>
  </w:style>
  <w:style w:type="character" w:customStyle="1" w:styleId="83">
    <w:name w:val="标题 1 Char"/>
    <w:basedOn w:val="73"/>
    <w:uiPriority w:val="0"/>
    <w:rPr>
      <w:rFonts w:ascii="Times New Roman" w:hAnsi="Times New Roman" w:eastAsia="宋体" w:cs="Times New Roman"/>
      <w:b/>
      <w:bCs/>
      <w:kern w:val="44"/>
      <w:sz w:val="44"/>
      <w:szCs w:val="44"/>
    </w:rPr>
  </w:style>
  <w:style w:type="character" w:customStyle="1" w:styleId="84">
    <w:name w:val="标题 2 Char"/>
    <w:basedOn w:val="73"/>
    <w:qFormat/>
    <w:uiPriority w:val="9"/>
    <w:rPr>
      <w:rFonts w:asciiTheme="majorHAnsi" w:hAnsiTheme="majorHAnsi" w:eastAsiaTheme="majorEastAsia" w:cstheme="majorBidi"/>
      <w:b/>
      <w:bCs/>
      <w:sz w:val="32"/>
      <w:szCs w:val="32"/>
    </w:rPr>
  </w:style>
  <w:style w:type="character" w:customStyle="1" w:styleId="85">
    <w:name w:val="标题 3 字符1"/>
    <w:basedOn w:val="73"/>
    <w:link w:val="4"/>
    <w:qFormat/>
    <w:uiPriority w:val="0"/>
    <w:rPr>
      <w:rFonts w:ascii="Times New Roman" w:hAnsi="Times New Roman" w:eastAsia="宋体" w:cs="Times New Roman"/>
      <w:b/>
      <w:bCs/>
      <w:sz w:val="32"/>
      <w:szCs w:val="32"/>
    </w:rPr>
  </w:style>
  <w:style w:type="character" w:customStyle="1" w:styleId="86">
    <w:name w:val="标题 4 Char"/>
    <w:basedOn w:val="73"/>
    <w:qFormat/>
    <w:uiPriority w:val="9"/>
    <w:rPr>
      <w:rFonts w:asciiTheme="majorHAnsi" w:hAnsiTheme="majorHAnsi" w:eastAsiaTheme="majorEastAsia" w:cstheme="majorBidi"/>
      <w:b/>
      <w:bCs/>
      <w:sz w:val="28"/>
      <w:szCs w:val="28"/>
    </w:rPr>
  </w:style>
  <w:style w:type="character" w:customStyle="1" w:styleId="87">
    <w:name w:val="标题 5 Char"/>
    <w:basedOn w:val="73"/>
    <w:uiPriority w:val="9"/>
    <w:rPr>
      <w:rFonts w:ascii="Times New Roman" w:hAnsi="Times New Roman" w:eastAsia="宋体" w:cs="Times New Roman"/>
      <w:b/>
      <w:bCs/>
      <w:sz w:val="28"/>
      <w:szCs w:val="28"/>
    </w:rPr>
  </w:style>
  <w:style w:type="character" w:customStyle="1" w:styleId="88">
    <w:name w:val="标题 6 Char"/>
    <w:basedOn w:val="73"/>
    <w:qFormat/>
    <w:uiPriority w:val="9"/>
    <w:rPr>
      <w:rFonts w:asciiTheme="majorHAnsi" w:hAnsiTheme="majorHAnsi" w:eastAsiaTheme="majorEastAsia" w:cstheme="majorBidi"/>
      <w:b/>
      <w:bCs/>
      <w:sz w:val="24"/>
      <w:szCs w:val="24"/>
    </w:rPr>
  </w:style>
  <w:style w:type="character" w:customStyle="1" w:styleId="89">
    <w:name w:val="标题 7 字符1"/>
    <w:basedOn w:val="73"/>
    <w:link w:val="8"/>
    <w:qFormat/>
    <w:uiPriority w:val="0"/>
    <w:rPr>
      <w:rFonts w:ascii="Calibri" w:hAnsi="Calibri" w:eastAsia="宋体" w:cs="Times New Roman"/>
      <w:kern w:val="0"/>
      <w:sz w:val="24"/>
      <w:szCs w:val="24"/>
    </w:rPr>
  </w:style>
  <w:style w:type="character" w:customStyle="1" w:styleId="90">
    <w:name w:val="标题 8 字符1"/>
    <w:basedOn w:val="73"/>
    <w:link w:val="9"/>
    <w:qFormat/>
    <w:uiPriority w:val="0"/>
    <w:rPr>
      <w:rFonts w:ascii="Calibri" w:hAnsi="Calibri" w:eastAsia="宋体" w:cs="Times New Roman"/>
      <w:i/>
      <w:iCs/>
      <w:kern w:val="0"/>
      <w:sz w:val="24"/>
      <w:szCs w:val="24"/>
    </w:rPr>
  </w:style>
  <w:style w:type="character" w:customStyle="1" w:styleId="91">
    <w:name w:val="标题 9 字符1"/>
    <w:basedOn w:val="73"/>
    <w:link w:val="10"/>
    <w:qFormat/>
    <w:uiPriority w:val="0"/>
    <w:rPr>
      <w:rFonts w:ascii="Cambria" w:hAnsi="Cambria" w:eastAsia="宋体" w:cs="Times New Roman"/>
      <w:kern w:val="0"/>
      <w:sz w:val="20"/>
      <w:szCs w:val="24"/>
    </w:rPr>
  </w:style>
  <w:style w:type="character" w:customStyle="1" w:styleId="92">
    <w:name w:val="标题 1 字符"/>
    <w:link w:val="2"/>
    <w:qFormat/>
    <w:uiPriority w:val="0"/>
    <w:rPr>
      <w:rFonts w:ascii="Times New Roman" w:hAnsi="Times New Roman" w:eastAsia="宋体" w:cs="Times New Roman"/>
      <w:b/>
      <w:bCs/>
      <w:kern w:val="44"/>
      <w:sz w:val="44"/>
      <w:szCs w:val="44"/>
    </w:rPr>
  </w:style>
  <w:style w:type="character" w:customStyle="1" w:styleId="93">
    <w:name w:val="标题 2 字符"/>
    <w:link w:val="3"/>
    <w:qFormat/>
    <w:uiPriority w:val="9"/>
    <w:rPr>
      <w:rFonts w:ascii="Cambria" w:hAnsi="Cambria" w:eastAsia="宋体" w:cs="Times New Roman"/>
      <w:b/>
      <w:bCs/>
      <w:sz w:val="32"/>
      <w:szCs w:val="32"/>
    </w:rPr>
  </w:style>
  <w:style w:type="character" w:customStyle="1" w:styleId="94">
    <w:name w:val="标题 4 字符"/>
    <w:link w:val="5"/>
    <w:qFormat/>
    <w:uiPriority w:val="9"/>
    <w:rPr>
      <w:rFonts w:ascii="等线 Light" w:hAnsi="等线 Light" w:eastAsia="等线 Light" w:cs="Times New Roman"/>
      <w:b/>
      <w:bCs/>
      <w:sz w:val="28"/>
      <w:szCs w:val="28"/>
    </w:rPr>
  </w:style>
  <w:style w:type="character" w:customStyle="1" w:styleId="95">
    <w:name w:val="批注框文本 字符1"/>
    <w:link w:val="41"/>
    <w:qFormat/>
    <w:uiPriority w:val="0"/>
    <w:rPr>
      <w:sz w:val="18"/>
      <w:szCs w:val="18"/>
    </w:rPr>
  </w:style>
  <w:style w:type="character" w:customStyle="1" w:styleId="96">
    <w:name w:val="批注框文本 Char1"/>
    <w:basedOn w:val="73"/>
    <w:semiHidden/>
    <w:qFormat/>
    <w:uiPriority w:val="99"/>
    <w:rPr>
      <w:rFonts w:ascii="Times New Roman" w:hAnsi="Times New Roman" w:eastAsia="宋体" w:cs="Times New Roman"/>
      <w:sz w:val="18"/>
      <w:szCs w:val="18"/>
    </w:rPr>
  </w:style>
  <w:style w:type="character" w:customStyle="1" w:styleId="97">
    <w:name w:val="文档结构图 字符1"/>
    <w:link w:val="20"/>
    <w:qFormat/>
    <w:uiPriority w:val="0"/>
    <w:rPr>
      <w:rFonts w:ascii="宋体"/>
      <w:sz w:val="18"/>
      <w:szCs w:val="18"/>
    </w:rPr>
  </w:style>
  <w:style w:type="character" w:customStyle="1" w:styleId="98">
    <w:name w:val="文档结构图 Char1"/>
    <w:basedOn w:val="73"/>
    <w:qFormat/>
    <w:uiPriority w:val="99"/>
    <w:rPr>
      <w:rFonts w:ascii="宋体" w:hAnsi="Times New Roman" w:eastAsia="宋体" w:cs="Times New Roman"/>
      <w:sz w:val="18"/>
      <w:szCs w:val="18"/>
    </w:rPr>
  </w:style>
  <w:style w:type="character" w:customStyle="1" w:styleId="99">
    <w:name w:val="正文文本缩进 Char"/>
    <w:basedOn w:val="73"/>
    <w:qFormat/>
    <w:uiPriority w:val="0"/>
    <w:rPr>
      <w:rFonts w:ascii="Times New Roman" w:hAnsi="Times New Roman" w:eastAsia="宋体" w:cs="Times New Roman"/>
      <w:szCs w:val="20"/>
    </w:rPr>
  </w:style>
  <w:style w:type="character" w:customStyle="1" w:styleId="100">
    <w:name w:val="正文文本缩进 字符"/>
    <w:link w:val="27"/>
    <w:qFormat/>
    <w:uiPriority w:val="0"/>
    <w:rPr>
      <w:rFonts w:ascii="Times New Roman" w:hAnsi="Times New Roman" w:eastAsia="楷体_GB2312" w:cs="Times New Roman"/>
      <w:sz w:val="28"/>
      <w:szCs w:val="20"/>
    </w:rPr>
  </w:style>
  <w:style w:type="character" w:customStyle="1" w:styleId="101">
    <w:name w:val="批注文字 字符1"/>
    <w:basedOn w:val="73"/>
    <w:link w:val="21"/>
    <w:qFormat/>
    <w:uiPriority w:val="99"/>
    <w:rPr>
      <w:rFonts w:ascii="Times New Roman" w:hAnsi="Times New Roman" w:eastAsia="宋体" w:cs="Times New Roman"/>
      <w:szCs w:val="20"/>
    </w:rPr>
  </w:style>
  <w:style w:type="character" w:customStyle="1" w:styleId="102">
    <w:name w:val="批注主题 Char"/>
    <w:basedOn w:val="101"/>
    <w:semiHidden/>
    <w:qFormat/>
    <w:uiPriority w:val="99"/>
    <w:rPr>
      <w:rFonts w:ascii="Times New Roman" w:hAnsi="Times New Roman" w:eastAsia="宋体" w:cs="Times New Roman"/>
      <w:b/>
      <w:bCs/>
      <w:szCs w:val="20"/>
    </w:rPr>
  </w:style>
  <w:style w:type="character" w:customStyle="1" w:styleId="103">
    <w:name w:val="批注主题 字符"/>
    <w:link w:val="63"/>
    <w:qFormat/>
    <w:uiPriority w:val="99"/>
    <w:rPr>
      <w:rFonts w:ascii="Times New Roman" w:hAnsi="Times New Roman" w:eastAsia="宋体" w:cs="Times New Roman"/>
      <w:b/>
      <w:bCs/>
      <w:szCs w:val="20"/>
    </w:rPr>
  </w:style>
  <w:style w:type="character" w:customStyle="1" w:styleId="104">
    <w:name w:val="页脚 Char"/>
    <w:basedOn w:val="73"/>
    <w:qFormat/>
    <w:uiPriority w:val="99"/>
    <w:rPr>
      <w:rFonts w:ascii="Times New Roman" w:hAnsi="Times New Roman" w:eastAsia="宋体" w:cs="Times New Roman"/>
      <w:sz w:val="18"/>
      <w:szCs w:val="18"/>
    </w:rPr>
  </w:style>
  <w:style w:type="character" w:customStyle="1" w:styleId="105">
    <w:name w:val="页脚 字符"/>
    <w:link w:val="42"/>
    <w:qFormat/>
    <w:uiPriority w:val="99"/>
    <w:rPr>
      <w:rFonts w:ascii="Times New Roman" w:hAnsi="Times New Roman" w:eastAsia="宋体" w:cs="Times New Roman"/>
      <w:sz w:val="18"/>
      <w:szCs w:val="20"/>
    </w:rPr>
  </w:style>
  <w:style w:type="character" w:customStyle="1" w:styleId="106">
    <w:name w:val="页眉 Char"/>
    <w:basedOn w:val="73"/>
    <w:qFormat/>
    <w:uiPriority w:val="99"/>
    <w:rPr>
      <w:rFonts w:ascii="Times New Roman" w:hAnsi="Times New Roman" w:eastAsia="宋体" w:cs="Times New Roman"/>
      <w:sz w:val="18"/>
      <w:szCs w:val="18"/>
    </w:rPr>
  </w:style>
  <w:style w:type="character" w:customStyle="1" w:styleId="107">
    <w:name w:val="页眉 字符"/>
    <w:link w:val="43"/>
    <w:qFormat/>
    <w:uiPriority w:val="99"/>
    <w:rPr>
      <w:rFonts w:ascii="Times New Roman" w:hAnsi="Times New Roman" w:eastAsia="宋体" w:cs="Times New Roman"/>
      <w:sz w:val="18"/>
      <w:szCs w:val="20"/>
    </w:rPr>
  </w:style>
  <w:style w:type="character" w:customStyle="1" w:styleId="108">
    <w:name w:val="正文文本缩进 2 Char"/>
    <w:basedOn w:val="73"/>
    <w:qFormat/>
    <w:uiPriority w:val="0"/>
    <w:rPr>
      <w:rFonts w:ascii="Times New Roman" w:hAnsi="Times New Roman" w:eastAsia="宋体" w:cs="Times New Roman"/>
      <w:szCs w:val="20"/>
    </w:rPr>
  </w:style>
  <w:style w:type="character" w:customStyle="1" w:styleId="109">
    <w:name w:val="正文文本缩进 2 字符"/>
    <w:link w:val="39"/>
    <w:qFormat/>
    <w:uiPriority w:val="0"/>
    <w:rPr>
      <w:rFonts w:ascii="Times New Roman" w:hAnsi="Times New Roman" w:eastAsia="宋体" w:cs="Times New Roman"/>
      <w:sz w:val="28"/>
      <w:szCs w:val="20"/>
    </w:rPr>
  </w:style>
  <w:style w:type="paragraph" w:customStyle="1" w:styleId="110">
    <w:name w:val="（一）"/>
    <w:basedOn w:val="4"/>
    <w:next w:val="1"/>
    <w:qFormat/>
    <w:uiPriority w:val="0"/>
    <w:pPr>
      <w:ind w:firstLine="480" w:firstLineChars="200"/>
    </w:pPr>
    <w:rPr>
      <w:rFonts w:ascii="黑体" w:hAnsi="Calibri" w:eastAsia="黑体" w:cs="黑体"/>
      <w:b w:val="0"/>
      <w:bCs w:val="0"/>
      <w:sz w:val="24"/>
      <w:szCs w:val="24"/>
    </w:rPr>
  </w:style>
  <w:style w:type="paragraph" w:customStyle="1" w:styleId="111">
    <w:name w:val="Char Char Char Char"/>
    <w:basedOn w:val="1"/>
    <w:qFormat/>
    <w:uiPriority w:val="0"/>
    <w:pPr>
      <w:spacing w:beforeLines="100" w:after="160" w:line="240" w:lineRule="exact"/>
    </w:pPr>
    <w:rPr>
      <w:rFonts w:ascii="Verdana" w:hAnsi="Verdana"/>
      <w:sz w:val="32"/>
      <w:szCs w:val="32"/>
      <w:lang w:eastAsia="en-US"/>
    </w:rPr>
  </w:style>
  <w:style w:type="character" w:customStyle="1" w:styleId="112">
    <w:name w:val="副标题 字符1"/>
    <w:basedOn w:val="73"/>
    <w:link w:val="46"/>
    <w:qFormat/>
    <w:uiPriority w:val="0"/>
    <w:rPr>
      <w:rFonts w:ascii="Cambria" w:hAnsi="Cambria" w:eastAsia="宋体" w:cs="Times New Roman"/>
      <w:b/>
      <w:bCs/>
      <w:kern w:val="28"/>
      <w:sz w:val="32"/>
      <w:szCs w:val="32"/>
    </w:rPr>
  </w:style>
  <w:style w:type="character" w:customStyle="1" w:styleId="113">
    <w:name w:val="正文文本 字符1"/>
    <w:basedOn w:val="73"/>
    <w:link w:val="26"/>
    <w:qFormat/>
    <w:uiPriority w:val="99"/>
    <w:rPr>
      <w:rFonts w:ascii="Times New Roman" w:hAnsi="Times New Roman" w:eastAsia="宋体" w:cs="Times New Roman"/>
      <w:szCs w:val="24"/>
    </w:rPr>
  </w:style>
  <w:style w:type="character" w:customStyle="1" w:styleId="114">
    <w:name w:val="脚注文本 字符1"/>
    <w:basedOn w:val="73"/>
    <w:link w:val="49"/>
    <w:qFormat/>
    <w:uiPriority w:val="99"/>
    <w:rPr>
      <w:rFonts w:ascii="Times New Roman" w:hAnsi="Times New Roman" w:eastAsia="宋体" w:cs="Times New Roman"/>
      <w:sz w:val="18"/>
      <w:szCs w:val="18"/>
    </w:rPr>
  </w:style>
  <w:style w:type="table" w:customStyle="1" w:styleId="115">
    <w:name w:val="网格型3"/>
    <w:basedOn w:val="64"/>
    <w:qFormat/>
    <w:uiPriority w:val="39"/>
    <w:rPr>
      <w:rFonts w:ascii="Times New Roman" w:hAnsi="Times New Roman"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6">
    <w:name w:val="附注二级正文"/>
    <w:basedOn w:val="1"/>
    <w:link w:val="896"/>
    <w:qFormat/>
    <w:uiPriority w:val="0"/>
    <w:pPr>
      <w:adjustRightInd w:val="0"/>
      <w:snapToGrid w:val="0"/>
      <w:spacing w:line="400" w:lineRule="atLeast"/>
      <w:ind w:left="718" w:leftChars="342"/>
    </w:pPr>
    <w:rPr>
      <w:szCs w:val="21"/>
    </w:rPr>
  </w:style>
  <w:style w:type="paragraph" w:customStyle="1" w:styleId="117">
    <w:name w:val="附注三级"/>
    <w:basedOn w:val="1"/>
    <w:link w:val="860"/>
    <w:qFormat/>
    <w:uiPriority w:val="0"/>
    <w:pPr>
      <w:tabs>
        <w:tab w:val="left" w:pos="1273"/>
      </w:tabs>
      <w:adjustRightInd w:val="0"/>
      <w:snapToGrid w:val="0"/>
      <w:spacing w:line="400" w:lineRule="atLeast"/>
      <w:ind w:left="1256" w:leftChars="342" w:hanging="538" w:hangingChars="255"/>
    </w:pPr>
    <w:rPr>
      <w:b/>
      <w:bCs/>
      <w:szCs w:val="21"/>
    </w:rPr>
  </w:style>
  <w:style w:type="paragraph" w:customStyle="1" w:styleId="118">
    <w:name w:val="附注三级正文"/>
    <w:basedOn w:val="1"/>
    <w:link w:val="119"/>
    <w:qFormat/>
    <w:uiPriority w:val="0"/>
    <w:pPr>
      <w:tabs>
        <w:tab w:val="left" w:pos="630"/>
      </w:tabs>
      <w:adjustRightInd w:val="0"/>
      <w:snapToGrid w:val="0"/>
      <w:spacing w:line="400" w:lineRule="atLeast"/>
      <w:ind w:left="1260" w:leftChars="600"/>
    </w:pPr>
    <w:rPr>
      <w:szCs w:val="21"/>
    </w:rPr>
  </w:style>
  <w:style w:type="character" w:customStyle="1" w:styleId="119">
    <w:name w:val="附注三级正文 Char"/>
    <w:link w:val="118"/>
    <w:qFormat/>
    <w:uiPriority w:val="0"/>
    <w:rPr>
      <w:rFonts w:ascii="宋体" w:hAnsi="宋体" w:eastAsia="宋体" w:cs="Times New Roman"/>
      <w:szCs w:val="21"/>
    </w:rPr>
  </w:style>
  <w:style w:type="character" w:customStyle="1" w:styleId="120">
    <w:name w:val="题注 字符"/>
    <w:link w:val="18"/>
    <w:qFormat/>
    <w:uiPriority w:val="0"/>
    <w:rPr>
      <w:rFonts w:ascii="Cambria" w:hAnsi="Cambria" w:eastAsia="黑体" w:cs="Times New Roman"/>
      <w:sz w:val="20"/>
      <w:szCs w:val="20"/>
    </w:rPr>
  </w:style>
  <w:style w:type="character" w:customStyle="1" w:styleId="121">
    <w:name w:val="content1"/>
    <w:qFormat/>
    <w:uiPriority w:val="0"/>
    <w:rPr>
      <w:color w:val="000000"/>
      <w:sz w:val="21"/>
      <w:szCs w:val="21"/>
    </w:rPr>
  </w:style>
  <w:style w:type="paragraph" w:customStyle="1" w:styleId="122">
    <w:name w:val="附注二级"/>
    <w:basedOn w:val="1"/>
    <w:link w:val="861"/>
    <w:qFormat/>
    <w:uiPriority w:val="0"/>
    <w:pPr>
      <w:tabs>
        <w:tab w:val="left" w:pos="714"/>
      </w:tabs>
      <w:adjustRightInd w:val="0"/>
      <w:snapToGrid w:val="0"/>
      <w:spacing w:line="400" w:lineRule="atLeast"/>
      <w:ind w:left="756" w:hanging="770"/>
      <w:outlineLvl w:val="0"/>
    </w:pPr>
    <w:rPr>
      <w:b/>
      <w:szCs w:val="21"/>
    </w:rPr>
  </w:style>
  <w:style w:type="paragraph" w:customStyle="1" w:styleId="123">
    <w:name w:val="修订1"/>
    <w:hidden/>
    <w:qFormat/>
    <w:uiPriority w:val="99"/>
    <w:rPr>
      <w:rFonts w:ascii="Times New Roman" w:hAnsi="Times New Roman" w:eastAsia="宋体" w:cs="Times New Roman"/>
      <w:kern w:val="2"/>
      <w:sz w:val="21"/>
      <w:lang w:val="en-US" w:eastAsia="zh-CN" w:bidi="ar-SA"/>
    </w:rPr>
  </w:style>
  <w:style w:type="character" w:customStyle="1" w:styleId="124">
    <w:name w:val="qb-content2"/>
    <w:qFormat/>
    <w:uiPriority w:val="0"/>
  </w:style>
  <w:style w:type="character" w:customStyle="1" w:styleId="125">
    <w:name w:val="日期 Char"/>
    <w:basedOn w:val="73"/>
    <w:qFormat/>
    <w:uiPriority w:val="0"/>
    <w:rPr>
      <w:rFonts w:ascii="Times New Roman" w:hAnsi="Times New Roman" w:eastAsia="宋体" w:cs="Times New Roman"/>
      <w:szCs w:val="20"/>
    </w:rPr>
  </w:style>
  <w:style w:type="character" w:customStyle="1" w:styleId="126">
    <w:name w:val="日期 字符"/>
    <w:link w:val="38"/>
    <w:qFormat/>
    <w:uiPriority w:val="0"/>
    <w:rPr>
      <w:rFonts w:ascii="Times New Roman" w:hAnsi="Times New Roman" w:eastAsia="宋体" w:cs="Times New Roman"/>
      <w:szCs w:val="20"/>
    </w:rPr>
  </w:style>
  <w:style w:type="character" w:customStyle="1" w:styleId="127">
    <w:name w:val="正文Adjusted Char"/>
    <w:link w:val="128"/>
    <w:qFormat/>
    <w:uiPriority w:val="0"/>
    <w:rPr>
      <w:sz w:val="24"/>
      <w:szCs w:val="24"/>
    </w:rPr>
  </w:style>
  <w:style w:type="paragraph" w:customStyle="1" w:styleId="128">
    <w:name w:val="正文Adjusted"/>
    <w:basedOn w:val="1"/>
    <w:link w:val="127"/>
    <w:qFormat/>
    <w:uiPriority w:val="0"/>
    <w:pPr>
      <w:autoSpaceDE w:val="0"/>
      <w:autoSpaceDN w:val="0"/>
      <w:adjustRightInd w:val="0"/>
      <w:spacing w:line="360" w:lineRule="auto"/>
      <w:ind w:firstLine="480" w:firstLineChars="200"/>
    </w:pPr>
    <w:rPr>
      <w:rFonts w:asciiTheme="minorHAnsi" w:hAnsiTheme="minorHAnsi" w:eastAsiaTheme="minorEastAsia" w:cstheme="minorBidi"/>
    </w:rPr>
  </w:style>
  <w:style w:type="paragraph" w:customStyle="1" w:styleId="129">
    <w:name w:val="正文文本缩进1"/>
    <w:basedOn w:val="1"/>
    <w:link w:val="130"/>
    <w:qFormat/>
    <w:uiPriority w:val="0"/>
    <w:pPr>
      <w:spacing w:beforeLines="50" w:afterLines="50" w:line="360" w:lineRule="auto"/>
      <w:ind w:firstLine="480" w:firstLineChars="200"/>
    </w:pPr>
    <w:rPr>
      <w:rFonts w:ascii="Arial" w:hAnsi="Arial"/>
    </w:rPr>
  </w:style>
  <w:style w:type="character" w:customStyle="1" w:styleId="130">
    <w:name w:val="正文文本缩进1 Char"/>
    <w:link w:val="129"/>
    <w:qFormat/>
    <w:uiPriority w:val="0"/>
    <w:rPr>
      <w:rFonts w:ascii="Arial" w:hAnsi="Arial" w:eastAsia="宋体" w:cs="Times New Roman"/>
      <w:sz w:val="24"/>
      <w:szCs w:val="24"/>
    </w:rPr>
  </w:style>
  <w:style w:type="paragraph" w:customStyle="1" w:styleId="131">
    <w:name w:val="图表内容"/>
    <w:basedOn w:val="1"/>
    <w:link w:val="132"/>
    <w:qFormat/>
    <w:uiPriority w:val="0"/>
    <w:pPr>
      <w:jc w:val="center"/>
    </w:pPr>
    <w:rPr>
      <w:rFonts w:ascii="仿宋_GB2312" w:hAnsi="仿宋_GB2312" w:eastAsia="仿宋"/>
    </w:rPr>
  </w:style>
  <w:style w:type="character" w:customStyle="1" w:styleId="132">
    <w:name w:val="图表内容 Char"/>
    <w:link w:val="131"/>
    <w:qFormat/>
    <w:uiPriority w:val="0"/>
    <w:rPr>
      <w:rFonts w:ascii="仿宋_GB2312" w:hAnsi="仿宋_GB2312" w:eastAsia="仿宋" w:cs="Times New Roman"/>
      <w:szCs w:val="20"/>
    </w:rPr>
  </w:style>
  <w:style w:type="character" w:customStyle="1" w:styleId="133">
    <w:name w:val="数据来源 Char"/>
    <w:link w:val="134"/>
    <w:qFormat/>
    <w:uiPriority w:val="0"/>
    <w:rPr>
      <w:rFonts w:ascii="仿宋_GB2312" w:hAnsi="仿宋_GB2312" w:eastAsia="仿宋_GB2312" w:cs="宋体"/>
      <w:sz w:val="24"/>
    </w:rPr>
  </w:style>
  <w:style w:type="paragraph" w:customStyle="1" w:styleId="134">
    <w:name w:val="数据来源"/>
    <w:basedOn w:val="1"/>
    <w:next w:val="129"/>
    <w:link w:val="133"/>
    <w:qFormat/>
    <w:uiPriority w:val="0"/>
    <w:pPr>
      <w:jc w:val="right"/>
    </w:pPr>
    <w:rPr>
      <w:rFonts w:ascii="仿宋_GB2312" w:hAnsi="仿宋_GB2312" w:eastAsia="仿宋_GB2312"/>
      <w:szCs w:val="22"/>
    </w:rPr>
  </w:style>
  <w:style w:type="paragraph" w:customStyle="1" w:styleId="135">
    <w:name w:val="标题4"/>
    <w:basedOn w:val="5"/>
    <w:next w:val="129"/>
    <w:qFormat/>
    <w:uiPriority w:val="0"/>
    <w:pPr>
      <w:keepNext w:val="0"/>
      <w:keepLines w:val="0"/>
      <w:numPr>
        <w:ilvl w:val="3"/>
        <w:numId w:val="1"/>
      </w:numPr>
      <w:tabs>
        <w:tab w:val="left" w:pos="510"/>
        <w:tab w:val="left" w:pos="993"/>
      </w:tabs>
      <w:spacing w:beforeLines="50" w:afterLines="50" w:line="360" w:lineRule="auto"/>
    </w:pPr>
    <w:rPr>
      <w:rFonts w:ascii="Cambria" w:hAnsi="Cambria" w:eastAsia="宋体"/>
      <w:bCs w:val="0"/>
      <w:szCs w:val="20"/>
    </w:rPr>
  </w:style>
  <w:style w:type="paragraph" w:customStyle="1" w:styleId="136">
    <w:name w:val="01-正文"/>
    <w:basedOn w:val="1"/>
    <w:link w:val="137"/>
    <w:qFormat/>
    <w:uiPriority w:val="0"/>
    <w:pPr>
      <w:spacing w:line="360" w:lineRule="auto"/>
      <w:ind w:firstLine="200" w:firstLineChars="200"/>
    </w:pPr>
    <w:rPr>
      <w:szCs w:val="22"/>
    </w:rPr>
  </w:style>
  <w:style w:type="character" w:customStyle="1" w:styleId="137">
    <w:name w:val="01-正文 字符"/>
    <w:link w:val="136"/>
    <w:qFormat/>
    <w:uiPriority w:val="0"/>
    <w:rPr>
      <w:rFonts w:ascii="Times New Roman" w:hAnsi="Times New Roman" w:eastAsia="宋体" w:cs="Times New Roman"/>
      <w:sz w:val="24"/>
    </w:rPr>
  </w:style>
  <w:style w:type="paragraph" w:customStyle="1" w:styleId="138">
    <w:name w:val="04-二级标题"/>
    <w:next w:val="136"/>
    <w:link w:val="139"/>
    <w:qFormat/>
    <w:uiPriority w:val="0"/>
    <w:pPr>
      <w:spacing w:beforeLines="50" w:afterLines="50" w:line="360" w:lineRule="auto"/>
      <w:outlineLvl w:val="1"/>
    </w:pPr>
    <w:rPr>
      <w:rFonts w:ascii="Times New Roman" w:hAnsi="Times New Roman" w:eastAsia="宋体" w:cs="Times New Roman"/>
      <w:b/>
      <w:kern w:val="2"/>
      <w:sz w:val="32"/>
      <w:szCs w:val="22"/>
      <w:lang w:val="en-US" w:eastAsia="zh-CN" w:bidi="ar-SA"/>
    </w:rPr>
  </w:style>
  <w:style w:type="character" w:customStyle="1" w:styleId="139">
    <w:name w:val="04-二级标题 字符"/>
    <w:link w:val="138"/>
    <w:qFormat/>
    <w:uiPriority w:val="0"/>
    <w:rPr>
      <w:rFonts w:ascii="Times New Roman" w:hAnsi="Times New Roman" w:eastAsia="宋体" w:cs="Times New Roman"/>
      <w:b/>
      <w:sz w:val="32"/>
    </w:rPr>
  </w:style>
  <w:style w:type="paragraph" w:customStyle="1" w:styleId="140">
    <w:name w:val="05-三级标题"/>
    <w:next w:val="136"/>
    <w:link w:val="141"/>
    <w:qFormat/>
    <w:uiPriority w:val="0"/>
    <w:pPr>
      <w:spacing w:beforeLines="50" w:afterLines="50" w:line="360" w:lineRule="auto"/>
      <w:ind w:firstLine="480" w:firstLineChars="200"/>
      <w:outlineLvl w:val="1"/>
    </w:pPr>
    <w:rPr>
      <w:rFonts w:ascii="Times New Roman" w:hAnsi="Times New Roman" w:eastAsia="宋体" w:cs="Times New Roman"/>
      <w:b/>
      <w:kern w:val="2"/>
      <w:sz w:val="24"/>
      <w:szCs w:val="22"/>
      <w:lang w:val="en-US" w:eastAsia="zh-CN" w:bidi="ar-SA"/>
    </w:rPr>
  </w:style>
  <w:style w:type="character" w:customStyle="1" w:styleId="141">
    <w:name w:val="05-三级标题 字符"/>
    <w:link w:val="140"/>
    <w:qFormat/>
    <w:uiPriority w:val="0"/>
    <w:rPr>
      <w:rFonts w:ascii="Times New Roman" w:hAnsi="Times New Roman" w:eastAsia="宋体" w:cs="Times New Roman"/>
      <w:b/>
      <w:sz w:val="24"/>
    </w:rPr>
  </w:style>
  <w:style w:type="paragraph" w:customStyle="1" w:styleId="142">
    <w:name w:val="海通正文"/>
    <w:basedOn w:val="1"/>
    <w:qFormat/>
    <w:uiPriority w:val="0"/>
    <w:pPr>
      <w:spacing w:beforeLines="50" w:afterLines="50" w:line="360" w:lineRule="auto"/>
      <w:ind w:firstLine="200" w:firstLineChars="200"/>
    </w:pPr>
  </w:style>
  <w:style w:type="character" w:customStyle="1" w:styleId="143">
    <w:name w:val="称呼 Char"/>
    <w:basedOn w:val="73"/>
    <w:semiHidden/>
    <w:qFormat/>
    <w:uiPriority w:val="99"/>
    <w:rPr>
      <w:rFonts w:ascii="Times New Roman" w:hAnsi="Times New Roman" w:eastAsia="宋体" w:cs="Times New Roman"/>
      <w:szCs w:val="20"/>
    </w:rPr>
  </w:style>
  <w:style w:type="character" w:customStyle="1" w:styleId="144">
    <w:name w:val="称呼 字符"/>
    <w:link w:val="22"/>
    <w:qFormat/>
    <w:uiPriority w:val="0"/>
    <w:rPr>
      <w:rFonts w:ascii="楷体_GB2312" w:hAnsi="宋体" w:eastAsia="楷体_GB2312" w:cs="Times New Roman"/>
      <w:b/>
      <w:bCs/>
      <w:sz w:val="28"/>
      <w:szCs w:val="28"/>
    </w:rPr>
  </w:style>
  <w:style w:type="character" w:customStyle="1" w:styleId="145">
    <w:name w:val="结束语 Char"/>
    <w:basedOn w:val="73"/>
    <w:semiHidden/>
    <w:qFormat/>
    <w:uiPriority w:val="99"/>
    <w:rPr>
      <w:rFonts w:ascii="Times New Roman" w:hAnsi="Times New Roman" w:eastAsia="宋体" w:cs="Times New Roman"/>
      <w:szCs w:val="20"/>
    </w:rPr>
  </w:style>
  <w:style w:type="character" w:customStyle="1" w:styleId="146">
    <w:name w:val="结束语 字符"/>
    <w:link w:val="24"/>
    <w:qFormat/>
    <w:uiPriority w:val="0"/>
    <w:rPr>
      <w:rFonts w:ascii="楷体_GB2312" w:hAnsi="宋体" w:eastAsia="楷体_GB2312" w:cs="Times New Roman"/>
      <w:b/>
      <w:bCs/>
      <w:sz w:val="28"/>
      <w:szCs w:val="28"/>
    </w:rPr>
  </w:style>
  <w:style w:type="character" w:customStyle="1" w:styleId="147">
    <w:name w:val="批注文字 字符"/>
    <w:qFormat/>
    <w:uiPriority w:val="99"/>
    <w:rPr>
      <w:rFonts w:ascii="Calibri" w:hAnsi="Calibri" w:eastAsia="宋体" w:cs="Times New Roman"/>
    </w:rPr>
  </w:style>
  <w:style w:type="paragraph" w:styleId="148">
    <w:name w:val="List Paragraph"/>
    <w:basedOn w:val="1"/>
    <w:qFormat/>
    <w:uiPriority w:val="34"/>
    <w:pPr>
      <w:ind w:firstLine="420" w:firstLineChars="200"/>
    </w:pPr>
  </w:style>
  <w:style w:type="character" w:customStyle="1" w:styleId="149">
    <w:name w:val="批注框文本 字符"/>
    <w:qFormat/>
    <w:uiPriority w:val="99"/>
    <w:rPr>
      <w:rFonts w:ascii="Times New Roman" w:hAnsi="Times New Roman" w:eastAsia="宋体" w:cs="Times New Roman"/>
      <w:sz w:val="18"/>
      <w:szCs w:val="18"/>
    </w:rPr>
  </w:style>
  <w:style w:type="character" w:customStyle="1" w:styleId="150">
    <w:name w:val="标题 Char"/>
    <w:basedOn w:val="73"/>
    <w:qFormat/>
    <w:uiPriority w:val="10"/>
    <w:rPr>
      <w:rFonts w:eastAsia="宋体" w:asciiTheme="majorHAnsi" w:hAnsiTheme="majorHAnsi" w:cstheme="majorBidi"/>
      <w:b/>
      <w:bCs/>
      <w:sz w:val="32"/>
      <w:szCs w:val="32"/>
    </w:rPr>
  </w:style>
  <w:style w:type="character" w:customStyle="1" w:styleId="151">
    <w:name w:val="标题 字符"/>
    <w:link w:val="62"/>
    <w:qFormat/>
    <w:uiPriority w:val="10"/>
    <w:rPr>
      <w:rFonts w:ascii="Cambria" w:hAnsi="Cambria" w:eastAsia="宋体" w:cs="Times New Roman"/>
      <w:b/>
      <w:bCs/>
      <w:sz w:val="32"/>
      <w:szCs w:val="32"/>
    </w:rPr>
  </w:style>
  <w:style w:type="paragraph" w:customStyle="1" w:styleId="152">
    <w:name w:val="样式 标题 1 + 首行缩进:  2 字符 段前: 0.5 行 段后: 0.5 行"/>
    <w:basedOn w:val="2"/>
    <w:link w:val="153"/>
    <w:qFormat/>
    <w:uiPriority w:val="0"/>
    <w:pPr>
      <w:spacing w:before="50" w:after="50" w:line="360" w:lineRule="auto"/>
    </w:pPr>
    <w:rPr>
      <w:sz w:val="24"/>
    </w:rPr>
  </w:style>
  <w:style w:type="character" w:customStyle="1" w:styleId="153">
    <w:name w:val="样式 标题 1 + 首行缩进:  2 字符 段前: 0.5 行 段后: 0.5 行 Char"/>
    <w:link w:val="152"/>
    <w:qFormat/>
    <w:uiPriority w:val="0"/>
    <w:rPr>
      <w:rFonts w:ascii="Times New Roman" w:hAnsi="Times New Roman" w:eastAsia="宋体" w:cs="Times New Roman"/>
      <w:b/>
      <w:bCs/>
      <w:kern w:val="44"/>
      <w:sz w:val="24"/>
      <w:szCs w:val="44"/>
    </w:rPr>
  </w:style>
  <w:style w:type="paragraph" w:customStyle="1" w:styleId="154">
    <w:name w:val="样式 样式 标题 1 + 首行缩进:  2 字符 段前: 0.5 行 段后: 0.5 行 + 段前: 0.5 行 段后: 0...."/>
    <w:basedOn w:val="152"/>
    <w:qFormat/>
    <w:uiPriority w:val="0"/>
    <w:pPr>
      <w:outlineLvl w:val="1"/>
    </w:pPr>
  </w:style>
  <w:style w:type="paragraph" w:customStyle="1" w:styleId="155">
    <w:name w:val="中伦标题"/>
    <w:basedOn w:val="62"/>
    <w:link w:val="156"/>
    <w:qFormat/>
    <w:uiPriority w:val="0"/>
    <w:pPr>
      <w:outlineLvl w:val="9"/>
    </w:pPr>
    <w:rPr>
      <w:rFonts w:eastAsia="华文中宋"/>
      <w:sz w:val="30"/>
    </w:rPr>
  </w:style>
  <w:style w:type="character" w:customStyle="1" w:styleId="156">
    <w:name w:val="中伦标题 Char"/>
    <w:link w:val="155"/>
    <w:qFormat/>
    <w:uiPriority w:val="0"/>
    <w:rPr>
      <w:rFonts w:ascii="Cambria" w:hAnsi="Cambria" w:eastAsia="华文中宋" w:cs="Times New Roman"/>
      <w:b/>
      <w:bCs/>
      <w:sz w:val="30"/>
      <w:szCs w:val="32"/>
    </w:rPr>
  </w:style>
  <w:style w:type="paragraph" w:customStyle="1" w:styleId="157">
    <w:name w:val="中伦正文"/>
    <w:basedOn w:val="1"/>
    <w:link w:val="158"/>
    <w:qFormat/>
    <w:uiPriority w:val="0"/>
    <w:pPr>
      <w:spacing w:beforeLines="50" w:afterLines="50" w:line="360" w:lineRule="auto"/>
      <w:ind w:firstLine="480" w:firstLineChars="200"/>
    </w:pPr>
  </w:style>
  <w:style w:type="character" w:customStyle="1" w:styleId="158">
    <w:name w:val="中伦正文 Char"/>
    <w:link w:val="157"/>
    <w:qFormat/>
    <w:uiPriority w:val="0"/>
    <w:rPr>
      <w:rFonts w:ascii="Times New Roman" w:hAnsi="Times New Roman" w:eastAsia="宋体" w:cs="Times New Roman"/>
      <w:sz w:val="24"/>
      <w:szCs w:val="24"/>
    </w:rPr>
  </w:style>
  <w:style w:type="paragraph" w:customStyle="1" w:styleId="159">
    <w:name w:val="中伦标题1"/>
    <w:basedOn w:val="152"/>
    <w:link w:val="160"/>
    <w:qFormat/>
    <w:uiPriority w:val="0"/>
    <w:pPr>
      <w:numPr>
        <w:ilvl w:val="0"/>
        <w:numId w:val="2"/>
      </w:numPr>
      <w:spacing w:before="156" w:after="156"/>
      <w:ind w:firstLine="0" w:firstLineChars="0"/>
      <w:outlineLvl w:val="1"/>
    </w:pPr>
    <w:rPr>
      <w:b w:val="0"/>
      <w:bCs w:val="0"/>
    </w:rPr>
  </w:style>
  <w:style w:type="character" w:customStyle="1" w:styleId="160">
    <w:name w:val="中伦标题1 Char"/>
    <w:link w:val="159"/>
    <w:qFormat/>
    <w:uiPriority w:val="0"/>
    <w:rPr>
      <w:rFonts w:ascii="宋体" w:hAnsi="宋体" w:eastAsia="宋体" w:cs="宋体"/>
      <w:kern w:val="44"/>
      <w:sz w:val="24"/>
      <w:szCs w:val="44"/>
    </w:rPr>
  </w:style>
  <w:style w:type="paragraph" w:customStyle="1" w:styleId="161">
    <w:name w:val="中伦页脚"/>
    <w:basedOn w:val="42"/>
    <w:link w:val="162"/>
    <w:qFormat/>
    <w:uiPriority w:val="0"/>
    <w:pPr>
      <w:spacing w:beforeLines="50" w:afterLines="50"/>
    </w:pPr>
    <w:rPr>
      <w:sz w:val="15"/>
      <w:szCs w:val="18"/>
    </w:rPr>
  </w:style>
  <w:style w:type="character" w:customStyle="1" w:styleId="162">
    <w:name w:val="中伦页脚 Char"/>
    <w:link w:val="161"/>
    <w:qFormat/>
    <w:uiPriority w:val="0"/>
    <w:rPr>
      <w:rFonts w:ascii="Times New Roman" w:hAnsi="Times New Roman" w:eastAsia="宋体" w:cs="Times New Roman"/>
      <w:sz w:val="15"/>
      <w:szCs w:val="18"/>
    </w:rPr>
  </w:style>
  <w:style w:type="paragraph" w:customStyle="1" w:styleId="163">
    <w:name w:val="中伦页眉"/>
    <w:basedOn w:val="43"/>
    <w:link w:val="164"/>
    <w:qFormat/>
    <w:uiPriority w:val="0"/>
    <w:pPr>
      <w:pBdr>
        <w:bottom w:val="none" w:color="auto" w:sz="0" w:space="0"/>
      </w:pBdr>
      <w:spacing w:afterLines="50"/>
      <w:jc w:val="left"/>
    </w:pPr>
    <w:rPr>
      <w:szCs w:val="18"/>
    </w:rPr>
  </w:style>
  <w:style w:type="character" w:customStyle="1" w:styleId="164">
    <w:name w:val="中伦页眉 Char"/>
    <w:link w:val="163"/>
    <w:qFormat/>
    <w:uiPriority w:val="0"/>
    <w:rPr>
      <w:rFonts w:ascii="Times New Roman" w:hAnsi="Times New Roman" w:eastAsia="宋体" w:cs="Times New Roman"/>
      <w:sz w:val="18"/>
      <w:szCs w:val="18"/>
    </w:rPr>
  </w:style>
  <w:style w:type="paragraph" w:customStyle="1" w:styleId="165">
    <w:name w:val="中伦首页页眉"/>
    <w:basedOn w:val="43"/>
    <w:link w:val="166"/>
    <w:qFormat/>
    <w:uiPriority w:val="0"/>
    <w:pPr>
      <w:pBdr>
        <w:bottom w:val="none" w:color="auto" w:sz="0" w:space="0"/>
      </w:pBdr>
      <w:spacing w:before="120" w:afterLines="50"/>
      <w:ind w:firstLine="360"/>
      <w:jc w:val="left"/>
    </w:pPr>
    <w:rPr>
      <w:szCs w:val="18"/>
    </w:rPr>
  </w:style>
  <w:style w:type="character" w:customStyle="1" w:styleId="166">
    <w:name w:val="中伦首页页眉 Char"/>
    <w:link w:val="165"/>
    <w:qFormat/>
    <w:uiPriority w:val="0"/>
    <w:rPr>
      <w:rFonts w:ascii="Times New Roman" w:hAnsi="Times New Roman" w:eastAsia="宋体" w:cs="Times New Roman"/>
      <w:sz w:val="18"/>
      <w:szCs w:val="18"/>
    </w:rPr>
  </w:style>
  <w:style w:type="paragraph" w:customStyle="1" w:styleId="167">
    <w:name w:val="中伦首页页脚"/>
    <w:basedOn w:val="161"/>
    <w:link w:val="168"/>
    <w:qFormat/>
    <w:uiPriority w:val="0"/>
    <w:pPr>
      <w:spacing w:before="120" w:after="120"/>
      <w:jc w:val="center"/>
    </w:pPr>
  </w:style>
  <w:style w:type="character" w:customStyle="1" w:styleId="168">
    <w:name w:val="中伦首页页脚 Char"/>
    <w:link w:val="167"/>
    <w:qFormat/>
    <w:uiPriority w:val="0"/>
    <w:rPr>
      <w:rFonts w:ascii="Times New Roman" w:hAnsi="Times New Roman" w:eastAsia="宋体" w:cs="Times New Roman"/>
      <w:sz w:val="15"/>
      <w:szCs w:val="18"/>
    </w:rPr>
  </w:style>
  <w:style w:type="paragraph" w:customStyle="1" w:styleId="169">
    <w:name w:val="TOC 标题1"/>
    <w:basedOn w:val="2"/>
    <w:next w:val="1"/>
    <w:qFormat/>
    <w:uiPriority w:val="39"/>
    <w:pPr>
      <w:spacing w:beforeLines="0" w:afterLines="0" w:line="276" w:lineRule="auto"/>
      <w:ind w:firstLine="0" w:firstLineChars="0"/>
      <w:outlineLvl w:val="9"/>
    </w:pPr>
    <w:rPr>
      <w:rFonts w:ascii="Cambria" w:hAnsi="Cambria"/>
      <w:color w:val="365F91"/>
      <w:kern w:val="0"/>
      <w:sz w:val="28"/>
      <w:szCs w:val="28"/>
    </w:rPr>
  </w:style>
  <w:style w:type="character" w:customStyle="1" w:styleId="170">
    <w:name w:val="TOC 2 字符"/>
    <w:link w:val="54"/>
    <w:qFormat/>
    <w:uiPriority w:val="39"/>
    <w:rPr>
      <w:rFonts w:ascii="Calibri" w:hAnsi="Calibri"/>
      <w:smallCaps/>
      <w:kern w:val="2"/>
    </w:rPr>
  </w:style>
  <w:style w:type="character" w:customStyle="1" w:styleId="171">
    <w:name w:val="TOC 1 字符"/>
    <w:link w:val="44"/>
    <w:qFormat/>
    <w:uiPriority w:val="39"/>
    <w:rPr>
      <w:rFonts w:asciiTheme="majorEastAsia" w:hAnsiTheme="majorEastAsia" w:eastAsiaTheme="majorEastAsia"/>
      <w:b/>
      <w:bCs/>
      <w:caps/>
      <w:szCs w:val="21"/>
    </w:rPr>
  </w:style>
  <w:style w:type="paragraph" w:styleId="172">
    <w:name w:val="No Spacing"/>
    <w:link w:val="173"/>
    <w:qFormat/>
    <w:uiPriority w:val="0"/>
    <w:rPr>
      <w:rFonts w:ascii="Calibri" w:hAnsi="Calibri" w:eastAsia="宋体" w:cs="Times New Roman"/>
      <w:sz w:val="22"/>
      <w:szCs w:val="22"/>
      <w:lang w:val="en-US" w:eastAsia="zh-CN" w:bidi="ar-SA"/>
    </w:rPr>
  </w:style>
  <w:style w:type="character" w:customStyle="1" w:styleId="173">
    <w:name w:val="无间隔 字符"/>
    <w:link w:val="172"/>
    <w:qFormat/>
    <w:uiPriority w:val="0"/>
    <w:rPr>
      <w:rFonts w:ascii="Calibri" w:hAnsi="Calibri" w:eastAsia="宋体" w:cs="Times New Roman"/>
      <w:kern w:val="0"/>
      <w:sz w:val="22"/>
    </w:rPr>
  </w:style>
  <w:style w:type="paragraph" w:customStyle="1" w:styleId="174">
    <w:name w:val="6EBFC0455A974C5E8C5D489E4386FD38"/>
    <w:qFormat/>
    <w:uiPriority w:val="0"/>
    <w:pPr>
      <w:spacing w:after="200" w:line="276" w:lineRule="auto"/>
    </w:pPr>
    <w:rPr>
      <w:rFonts w:ascii="Calibri" w:hAnsi="Calibri" w:eastAsia="宋体" w:cs="Times New Roman"/>
      <w:sz w:val="22"/>
      <w:szCs w:val="22"/>
      <w:lang w:val="en-US" w:eastAsia="en-US" w:bidi="ar-SA"/>
    </w:rPr>
  </w:style>
  <w:style w:type="paragraph" w:customStyle="1" w:styleId="175">
    <w:name w:val="中伦目录"/>
    <w:basedOn w:val="54"/>
    <w:link w:val="176"/>
    <w:qFormat/>
    <w:uiPriority w:val="0"/>
    <w:pPr>
      <w:spacing w:beforeLines="50" w:afterLines="50" w:line="360" w:lineRule="auto"/>
      <w:ind w:left="240" w:leftChars="0" w:firstLine="424" w:firstLineChars="200"/>
    </w:pPr>
    <w:rPr>
      <w:rFonts w:eastAsia="宋体" w:cs="Times New Roman"/>
      <w:b/>
      <w:bCs/>
      <w:sz w:val="20"/>
      <w:szCs w:val="20"/>
    </w:rPr>
  </w:style>
  <w:style w:type="character" w:customStyle="1" w:styleId="176">
    <w:name w:val="中伦目录 Char"/>
    <w:link w:val="175"/>
    <w:qFormat/>
    <w:uiPriority w:val="0"/>
    <w:rPr>
      <w:rFonts w:ascii="Calibri" w:hAnsi="Calibri" w:eastAsia="宋体" w:cs="Times New Roman"/>
      <w:b/>
      <w:bCs/>
      <w:smallCaps/>
      <w:sz w:val="20"/>
      <w:szCs w:val="20"/>
    </w:rPr>
  </w:style>
  <w:style w:type="paragraph" w:customStyle="1" w:styleId="177">
    <w:name w:val="中伦目录1"/>
    <w:basedOn w:val="44"/>
    <w:link w:val="178"/>
    <w:qFormat/>
    <w:uiPriority w:val="0"/>
    <w:pPr>
      <w:spacing w:beforeLines="50" w:afterLines="50" w:line="360" w:lineRule="auto"/>
      <w:ind w:firstLine="200" w:firstLineChars="200"/>
    </w:pPr>
    <w:rPr>
      <w:rFonts w:ascii="Cambria" w:hAnsi="Cambria" w:eastAsia="宋体" w:cs="Times New Roman"/>
      <w:bCs w:val="0"/>
      <w:caps w:val="0"/>
      <w:szCs w:val="28"/>
    </w:rPr>
  </w:style>
  <w:style w:type="character" w:customStyle="1" w:styleId="178">
    <w:name w:val="中伦目录1 Char"/>
    <w:link w:val="177"/>
    <w:qFormat/>
    <w:uiPriority w:val="0"/>
    <w:rPr>
      <w:rFonts w:ascii="Cambria" w:hAnsi="Cambria" w:eastAsia="宋体" w:cs="Times New Roman"/>
      <w:b/>
      <w:sz w:val="24"/>
      <w:szCs w:val="28"/>
    </w:rPr>
  </w:style>
  <w:style w:type="paragraph" w:customStyle="1" w:styleId="179">
    <w:name w:val="样式 标题 + 小三"/>
    <w:basedOn w:val="62"/>
    <w:qFormat/>
    <w:uiPriority w:val="0"/>
    <w:rPr>
      <w:rFonts w:eastAsia="华文中宋"/>
      <w:sz w:val="30"/>
    </w:rPr>
  </w:style>
  <w:style w:type="paragraph" w:customStyle="1" w:styleId="180">
    <w:name w:val="中伦文件标题"/>
    <w:basedOn w:val="155"/>
    <w:link w:val="181"/>
    <w:qFormat/>
    <w:uiPriority w:val="0"/>
    <w:pPr>
      <w:spacing w:after="480"/>
    </w:pPr>
    <w:rPr>
      <w:b w:val="0"/>
      <w:bCs w:val="0"/>
    </w:rPr>
  </w:style>
  <w:style w:type="character" w:customStyle="1" w:styleId="181">
    <w:name w:val="中伦文件标题 Char"/>
    <w:link w:val="180"/>
    <w:uiPriority w:val="0"/>
    <w:rPr>
      <w:rFonts w:ascii="Cambria" w:hAnsi="Cambria" w:eastAsia="华文中宋" w:cs="Times New Roman"/>
      <w:sz w:val="30"/>
      <w:szCs w:val="32"/>
    </w:rPr>
  </w:style>
  <w:style w:type="character" w:customStyle="1" w:styleId="182">
    <w:name w:val="文档结构图 字符"/>
    <w:qFormat/>
    <w:uiPriority w:val="0"/>
    <w:rPr>
      <w:rFonts w:ascii="宋体" w:hAnsi="Times New Roman" w:eastAsia="宋体" w:cs="Times New Roman"/>
      <w:sz w:val="18"/>
      <w:szCs w:val="18"/>
    </w:rPr>
  </w:style>
  <w:style w:type="character" w:customStyle="1" w:styleId="183">
    <w:name w:val="正文文本 字符"/>
    <w:qFormat/>
    <w:uiPriority w:val="99"/>
    <w:rPr>
      <w:rFonts w:ascii="仿宋_GB2312" w:hAnsi="Times New Roman" w:eastAsia="仿宋_GB2312" w:cs="Times New Roman"/>
      <w:szCs w:val="24"/>
      <w:u w:val="single"/>
    </w:rPr>
  </w:style>
  <w:style w:type="paragraph" w:customStyle="1" w:styleId="184">
    <w:name w:val="中文文本"/>
    <w:basedOn w:val="1"/>
    <w:uiPriority w:val="0"/>
    <w:pPr>
      <w:autoSpaceDE w:val="0"/>
      <w:autoSpaceDN w:val="0"/>
      <w:adjustRightInd w:val="0"/>
      <w:spacing w:before="120" w:after="120"/>
    </w:pPr>
  </w:style>
  <w:style w:type="paragraph" w:customStyle="1" w:styleId="185">
    <w:name w:val="3一后内容"/>
    <w:basedOn w:val="26"/>
    <w:qFormat/>
    <w:uiPriority w:val="0"/>
    <w:pPr>
      <w:spacing w:after="0" w:line="480" w:lineRule="exact"/>
      <w:ind w:firstLine="555"/>
    </w:pPr>
    <w:rPr>
      <w:rFonts w:ascii="仿宋_GB2312" w:eastAsia="仿宋_GB2312"/>
      <w:color w:val="000000"/>
      <w:sz w:val="28"/>
      <w:szCs w:val="20"/>
    </w:rPr>
  </w:style>
  <w:style w:type="character" w:customStyle="1" w:styleId="186">
    <w:name w:val="副标题 字符"/>
    <w:qFormat/>
    <w:uiPriority w:val="0"/>
    <w:rPr>
      <w:rFonts w:ascii="Cambria" w:hAnsi="Cambria" w:eastAsia="宋体" w:cs="Times New Roman"/>
      <w:b/>
      <w:bCs/>
      <w:kern w:val="28"/>
      <w:sz w:val="32"/>
      <w:szCs w:val="32"/>
    </w:rPr>
  </w:style>
  <w:style w:type="paragraph" w:customStyle="1" w:styleId="187">
    <w:name w:val="Default"/>
    <w:link w:val="1160"/>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paragraph" w:customStyle="1" w:styleId="188">
    <w:name w:val="CM4"/>
    <w:basedOn w:val="1"/>
    <w:next w:val="1"/>
    <w:qFormat/>
    <w:uiPriority w:val="0"/>
    <w:pPr>
      <w:autoSpaceDE w:val="0"/>
      <w:autoSpaceDN w:val="0"/>
      <w:adjustRightInd w:val="0"/>
      <w:spacing w:line="526" w:lineRule="atLeast"/>
    </w:pPr>
  </w:style>
  <w:style w:type="character" w:customStyle="1" w:styleId="189">
    <w:name w:val="纯文本 Char"/>
    <w:basedOn w:val="73"/>
    <w:qFormat/>
    <w:uiPriority w:val="0"/>
    <w:rPr>
      <w:rFonts w:ascii="宋体" w:hAnsi="Courier New" w:eastAsia="宋体" w:cs="Courier New"/>
      <w:szCs w:val="21"/>
    </w:rPr>
  </w:style>
  <w:style w:type="character" w:customStyle="1" w:styleId="190">
    <w:name w:val="纯文本 字符"/>
    <w:link w:val="34"/>
    <w:qFormat/>
    <w:uiPriority w:val="0"/>
    <w:rPr>
      <w:rFonts w:ascii="宋体" w:hAnsi="Courier New" w:eastAsia="宋体" w:cs="Times New Roman"/>
      <w:szCs w:val="20"/>
    </w:rPr>
  </w:style>
  <w:style w:type="character" w:customStyle="1" w:styleId="191">
    <w:name w:val="页码1"/>
    <w:qFormat/>
    <w:uiPriority w:val="0"/>
  </w:style>
  <w:style w:type="paragraph" w:customStyle="1" w:styleId="192">
    <w:name w:val="页脚1"/>
    <w:basedOn w:val="1"/>
    <w:qFormat/>
    <w:uiPriority w:val="0"/>
    <w:pPr>
      <w:tabs>
        <w:tab w:val="center" w:pos="4153"/>
        <w:tab w:val="right" w:pos="8306"/>
      </w:tabs>
      <w:snapToGrid w:val="0"/>
    </w:pPr>
    <w:rPr>
      <w:sz w:val="18"/>
      <w:szCs w:val="18"/>
    </w:rPr>
  </w:style>
  <w:style w:type="paragraph" w:customStyle="1" w:styleId="193">
    <w:name w:val="页眉1"/>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194">
    <w:name w:val="Char Char1 Char Char Char Char Char Char Char Char Char Char Char Char Char Char Char Char Char Char Char Char Char Char Char Char Char Char Char Char Char Char Char Char Char Char Char Char Char Char"/>
    <w:basedOn w:val="1"/>
    <w:qFormat/>
    <w:uiPriority w:val="0"/>
    <w:pPr>
      <w:spacing w:after="160" w:line="240" w:lineRule="exact"/>
    </w:pPr>
  </w:style>
  <w:style w:type="character" w:customStyle="1" w:styleId="195">
    <w:name w:val="正文文本缩进 3 Char"/>
    <w:basedOn w:val="73"/>
    <w:qFormat/>
    <w:uiPriority w:val="0"/>
    <w:rPr>
      <w:rFonts w:ascii="Times New Roman" w:hAnsi="Times New Roman" w:eastAsia="宋体" w:cs="Times New Roman"/>
      <w:sz w:val="16"/>
      <w:szCs w:val="16"/>
    </w:rPr>
  </w:style>
  <w:style w:type="character" w:customStyle="1" w:styleId="196">
    <w:name w:val="正文文本缩进 3 字符"/>
    <w:link w:val="52"/>
    <w:qFormat/>
    <w:uiPriority w:val="0"/>
    <w:rPr>
      <w:rFonts w:ascii="宋体" w:hAnsi="宋体" w:eastAsia="宋体" w:cs="Times New Roman"/>
      <w:sz w:val="24"/>
      <w:szCs w:val="20"/>
    </w:rPr>
  </w:style>
  <w:style w:type="paragraph" w:customStyle="1" w:styleId="197">
    <w:name w:val="xl27"/>
    <w:basedOn w:val="1"/>
    <w:qFormat/>
    <w:uiPriority w:val="0"/>
    <w:pPr>
      <w:pBdr>
        <w:bottom w:val="single" w:color="auto" w:sz="4" w:space="0"/>
        <w:right w:val="single" w:color="auto" w:sz="4" w:space="0"/>
      </w:pBdr>
      <w:spacing w:before="100" w:beforeAutospacing="1" w:after="100" w:afterAutospacing="1"/>
      <w:jc w:val="center"/>
    </w:pPr>
    <w:rPr>
      <w:rFonts w:eastAsia="Arial Unicode MS"/>
      <w:b/>
      <w:bCs/>
      <w:color w:val="000000"/>
      <w:szCs w:val="21"/>
    </w:rPr>
  </w:style>
  <w:style w:type="character" w:customStyle="1" w:styleId="198">
    <w:name w:val="ZGS正文 Char"/>
    <w:link w:val="199"/>
    <w:qFormat/>
    <w:uiPriority w:val="0"/>
    <w:rPr>
      <w:sz w:val="24"/>
    </w:rPr>
  </w:style>
  <w:style w:type="paragraph" w:customStyle="1" w:styleId="199">
    <w:name w:val="ZGS正文"/>
    <w:basedOn w:val="1"/>
    <w:link w:val="198"/>
    <w:uiPriority w:val="0"/>
    <w:pPr>
      <w:adjustRightInd w:val="0"/>
      <w:snapToGrid w:val="0"/>
      <w:spacing w:afterLines="50" w:line="360" w:lineRule="auto"/>
      <w:ind w:firstLine="200" w:firstLineChars="200"/>
    </w:pPr>
    <w:rPr>
      <w:rFonts w:asciiTheme="minorHAnsi" w:hAnsiTheme="minorHAnsi" w:eastAsiaTheme="minorEastAsia" w:cstheme="minorBidi"/>
      <w:szCs w:val="22"/>
    </w:rPr>
  </w:style>
  <w:style w:type="character" w:customStyle="1" w:styleId="200">
    <w:name w:val="脚注文本 字符"/>
    <w:qFormat/>
    <w:uiPriority w:val="99"/>
    <w:rPr>
      <w:sz w:val="18"/>
    </w:rPr>
  </w:style>
  <w:style w:type="character" w:customStyle="1" w:styleId="201">
    <w:name w:val="脚注文本 Char1"/>
    <w:qFormat/>
    <w:uiPriority w:val="0"/>
    <w:rPr>
      <w:rFonts w:ascii="Times New Roman" w:hAnsi="Times New Roman" w:eastAsia="宋体" w:cs="Times New Roman"/>
      <w:sz w:val="18"/>
      <w:szCs w:val="18"/>
    </w:rPr>
  </w:style>
  <w:style w:type="table" w:customStyle="1" w:styleId="202">
    <w:name w:val="网格型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3">
    <w:name w:val="网格型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4">
    <w:name w:val="f182"/>
    <w:uiPriority w:val="0"/>
    <w:rPr>
      <w:sz w:val="27"/>
      <w:szCs w:val="27"/>
    </w:rPr>
  </w:style>
  <w:style w:type="character" w:customStyle="1" w:styleId="205">
    <w:name w:val="c-money-y2"/>
    <w:qFormat/>
    <w:uiPriority w:val="0"/>
  </w:style>
  <w:style w:type="character" w:customStyle="1" w:styleId="206">
    <w:name w:val="font11"/>
    <w:basedOn w:val="73"/>
    <w:qFormat/>
    <w:uiPriority w:val="0"/>
    <w:rPr>
      <w:rFonts w:hint="eastAsia" w:ascii="宋体" w:hAnsi="宋体" w:eastAsia="宋体" w:cs="宋体"/>
      <w:color w:val="000000"/>
      <w:sz w:val="20"/>
      <w:szCs w:val="20"/>
      <w:u w:val="none"/>
    </w:rPr>
  </w:style>
  <w:style w:type="character" w:customStyle="1" w:styleId="207">
    <w:name w:val="font21"/>
    <w:qFormat/>
    <w:uiPriority w:val="0"/>
    <w:rPr>
      <w:rFonts w:hint="eastAsia" w:ascii="宋体" w:hAnsi="宋体" w:eastAsia="宋体" w:cs="宋体"/>
      <w:color w:val="000000"/>
      <w:sz w:val="20"/>
      <w:szCs w:val="20"/>
      <w:u w:val="none"/>
    </w:rPr>
  </w:style>
  <w:style w:type="paragraph" w:customStyle="1" w:styleId="208">
    <w:name w:val="修订11"/>
    <w:hidden/>
    <w:qFormat/>
    <w:uiPriority w:val="99"/>
    <w:rPr>
      <w:rFonts w:ascii="Times New Roman" w:hAnsi="Times New Roman" w:eastAsia="宋体" w:cs="Times New Roman"/>
      <w:sz w:val="24"/>
      <w:szCs w:val="24"/>
      <w:lang w:val="en-US" w:eastAsia="zh-CN" w:bidi="ar-SA"/>
    </w:rPr>
  </w:style>
  <w:style w:type="table" w:customStyle="1" w:styleId="209">
    <w:name w:val="Table Normal"/>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character" w:customStyle="1" w:styleId="210">
    <w:name w:val="标题 5 字符"/>
    <w:link w:val="6"/>
    <w:qFormat/>
    <w:uiPriority w:val="0"/>
    <w:rPr>
      <w:rFonts w:ascii="Arial" w:hAnsi="Arial" w:eastAsia="宋体" w:cs="Times New Roman"/>
      <w:b/>
      <w:bCs/>
      <w:sz w:val="28"/>
      <w:szCs w:val="28"/>
    </w:rPr>
  </w:style>
  <w:style w:type="character" w:customStyle="1" w:styleId="211">
    <w:name w:val="标题 6 字符"/>
    <w:link w:val="7"/>
    <w:qFormat/>
    <w:uiPriority w:val="0"/>
    <w:rPr>
      <w:rFonts w:ascii="Cambria" w:hAnsi="Cambria" w:eastAsia="宋体" w:cs="Times New Roman"/>
      <w:b/>
      <w:bCs/>
      <w:sz w:val="24"/>
      <w:szCs w:val="24"/>
    </w:rPr>
  </w:style>
  <w:style w:type="character" w:customStyle="1" w:styleId="212">
    <w:name w:val="标题 3 字符"/>
    <w:qFormat/>
    <w:uiPriority w:val="0"/>
    <w:rPr>
      <w:rFonts w:ascii="Arial" w:hAnsi="Arial" w:eastAsia="宋体"/>
      <w:b/>
      <w:bCs/>
      <w:sz w:val="30"/>
      <w:szCs w:val="32"/>
    </w:rPr>
  </w:style>
  <w:style w:type="paragraph" w:customStyle="1" w:styleId="213">
    <w:name w:val="！表内正五Alt+W"/>
    <w:basedOn w:val="1"/>
    <w:qFormat/>
    <w:uiPriority w:val="99"/>
    <w:pPr>
      <w:spacing w:line="400" w:lineRule="exact"/>
      <w:jc w:val="center"/>
      <w:textAlignment w:val="baseline"/>
    </w:pPr>
    <w:rPr>
      <w:rFonts w:ascii="Arial" w:hAnsi="Arial"/>
      <w:szCs w:val="21"/>
    </w:rPr>
  </w:style>
  <w:style w:type="paragraph" w:customStyle="1" w:styleId="214">
    <w:name w:val="！正文首缩Alt+A"/>
    <w:basedOn w:val="1"/>
    <w:link w:val="215"/>
    <w:qFormat/>
    <w:uiPriority w:val="0"/>
    <w:pPr>
      <w:spacing w:beforeLines="50" w:afterLines="50" w:line="360" w:lineRule="auto"/>
      <w:ind w:firstLine="200" w:firstLineChars="200"/>
      <w:textAlignment w:val="baseline"/>
    </w:pPr>
    <w:rPr>
      <w:rFonts w:ascii="Arial" w:hAnsi="Arial"/>
    </w:rPr>
  </w:style>
  <w:style w:type="character" w:customStyle="1" w:styleId="215">
    <w:name w:val="！正文首缩Alt+A Char Char"/>
    <w:link w:val="214"/>
    <w:qFormat/>
    <w:uiPriority w:val="0"/>
    <w:rPr>
      <w:rFonts w:ascii="Arial" w:hAnsi="Arial" w:eastAsia="宋体" w:cs="Times New Roman"/>
      <w:kern w:val="0"/>
      <w:sz w:val="24"/>
      <w:szCs w:val="24"/>
    </w:rPr>
  </w:style>
  <w:style w:type="character" w:customStyle="1" w:styleId="216">
    <w:name w:val="apple-converted-space"/>
    <w:qFormat/>
    <w:uiPriority w:val="0"/>
  </w:style>
  <w:style w:type="table" w:customStyle="1" w:styleId="217">
    <w:name w:val="浅色底纹1"/>
    <w:basedOn w:val="64"/>
    <w:qFormat/>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18">
    <w:name w:val="浅色列表1"/>
    <w:basedOn w:val="64"/>
    <w:qFormat/>
    <w:uiPriority w:val="61"/>
    <w:rPr>
      <w:rFonts w:ascii="Calibri" w:hAnsi="Calibri" w:eastAsia="宋体" w:cs="Times New Roma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219">
    <w:name w:val="样式2"/>
    <w:basedOn w:val="64"/>
    <w:qFormat/>
    <w:uiPriority w:val="99"/>
    <w:pPr>
      <w:jc w:val="both"/>
    </w:pPr>
    <w:rPr>
      <w:rFonts w:ascii="Calibri" w:hAnsi="Calibri" w:eastAsia="Arial" w:cs="Times New Roman"/>
      <w:sz w:val="18"/>
    </w:rPr>
    <w:tblPr>
      <w:tblBorders>
        <w:top w:val="thinThickSmallGap" w:color="auto" w:sz="12" w:space="0"/>
        <w:bottom w:val="thickThinSmallGap" w:color="auto" w:sz="12" w:space="0"/>
        <w:insideH w:val="single" w:color="auto" w:sz="6" w:space="0"/>
        <w:insideV w:val="single" w:color="auto" w:sz="6" w:space="0"/>
      </w:tblBorders>
    </w:tblPr>
    <w:tcPr>
      <w:vAlign w:val="center"/>
    </w:tcPr>
  </w:style>
  <w:style w:type="table" w:customStyle="1" w:styleId="220">
    <w:name w:val="网格型4"/>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1">
    <w:name w:val="无间隔1"/>
    <w:basedOn w:val="26"/>
    <w:next w:val="1"/>
    <w:link w:val="233"/>
    <w:qFormat/>
    <w:uiPriority w:val="99"/>
    <w:pPr>
      <w:spacing w:after="0"/>
    </w:pPr>
    <w:rPr>
      <w:rFonts w:ascii="Arial" w:hAnsi="Arial"/>
      <w:szCs w:val="22"/>
    </w:rPr>
  </w:style>
  <w:style w:type="paragraph" w:customStyle="1" w:styleId="222">
    <w:name w:val="正文1"/>
    <w:basedOn w:val="1"/>
    <w:link w:val="223"/>
    <w:qFormat/>
    <w:uiPriority w:val="0"/>
    <w:pPr>
      <w:spacing w:beforeLines="50" w:line="360" w:lineRule="auto"/>
      <w:ind w:firstLine="480" w:firstLineChars="200"/>
      <w:outlineLvl w:val="3"/>
    </w:pPr>
    <w:rPr>
      <w:rFonts w:ascii="Arial" w:hAnsi="Arial"/>
      <w:szCs w:val="22"/>
    </w:rPr>
  </w:style>
  <w:style w:type="character" w:customStyle="1" w:styleId="223">
    <w:name w:val="正文 Char"/>
    <w:link w:val="222"/>
    <w:qFormat/>
    <w:uiPriority w:val="0"/>
    <w:rPr>
      <w:rFonts w:ascii="Arial" w:hAnsi="Arial" w:eastAsia="宋体" w:cs="Times New Roman"/>
      <w:sz w:val="24"/>
    </w:rPr>
  </w:style>
  <w:style w:type="table" w:customStyle="1" w:styleId="224">
    <w:name w:val="招股书"/>
    <w:basedOn w:val="64"/>
    <w:uiPriority w:val="99"/>
    <w:pPr>
      <w:jc w:val="right"/>
    </w:pPr>
    <w:rPr>
      <w:rFonts w:ascii="Arial" w:hAnsi="Arial" w:eastAsia="宋体" w:cs="Times New Roman"/>
      <w:sz w:val="18"/>
    </w:rPr>
    <w:tblPr>
      <w:tblBorders>
        <w:top w:val="thinThickSmallGap" w:color="auto" w:sz="12" w:space="0"/>
        <w:bottom w:val="thickThinSmallGap" w:color="auto" w:sz="12" w:space="0"/>
        <w:insideH w:val="single" w:color="auto" w:sz="6" w:space="0"/>
        <w:insideV w:val="single" w:color="auto" w:sz="6" w:space="0"/>
      </w:tblBorders>
    </w:tblPr>
    <w:tcPr>
      <w:vAlign w:val="center"/>
    </w:tcPr>
  </w:style>
  <w:style w:type="character" w:styleId="225">
    <w:name w:val="Placeholder Text"/>
    <w:semiHidden/>
    <w:qFormat/>
    <w:uiPriority w:val="99"/>
    <w:rPr>
      <w:color w:val="808080"/>
    </w:rPr>
  </w:style>
  <w:style w:type="paragraph" w:customStyle="1" w:styleId="226">
    <w:name w:val="列出段落1"/>
    <w:basedOn w:val="1"/>
    <w:qFormat/>
    <w:uiPriority w:val="34"/>
    <w:pPr>
      <w:ind w:firstLine="420" w:firstLineChars="200"/>
    </w:pPr>
  </w:style>
  <w:style w:type="paragraph" w:customStyle="1" w:styleId="227">
    <w:name w:val="Table Paragraph"/>
    <w:basedOn w:val="1"/>
    <w:qFormat/>
    <w:uiPriority w:val="1"/>
    <w:pPr>
      <w:autoSpaceDE w:val="0"/>
      <w:autoSpaceDN w:val="0"/>
      <w:spacing w:before="11"/>
      <w:jc w:val="right"/>
    </w:pPr>
    <w:rPr>
      <w:sz w:val="22"/>
      <w:szCs w:val="22"/>
      <w:lang w:eastAsia="en-US"/>
    </w:rPr>
  </w:style>
  <w:style w:type="paragraph" w:customStyle="1" w:styleId="228">
    <w:name w:val="1R3级"/>
    <w:basedOn w:val="1"/>
    <w:qFormat/>
    <w:uiPriority w:val="0"/>
    <w:pPr>
      <w:keepNext/>
      <w:keepLines/>
      <w:spacing w:beforeLines="50" w:afterLines="50" w:line="360" w:lineRule="auto"/>
      <w:outlineLvl w:val="2"/>
    </w:pPr>
    <w:rPr>
      <w:b/>
      <w:bCs/>
      <w:sz w:val="28"/>
      <w:szCs w:val="32"/>
    </w:rPr>
  </w:style>
  <w:style w:type="paragraph" w:customStyle="1" w:styleId="229">
    <w:name w:val="楷体加粗"/>
    <w:basedOn w:val="1"/>
    <w:uiPriority w:val="0"/>
    <w:pPr>
      <w:spacing w:after="40" w:line="400" w:lineRule="atLeast"/>
      <w:ind w:firstLine="200"/>
    </w:pPr>
    <w:rPr>
      <w:rFonts w:ascii="楷体_GB2312" w:eastAsia="楷体_GB2312"/>
      <w:b/>
    </w:rPr>
  </w:style>
  <w:style w:type="paragraph" w:customStyle="1" w:styleId="230">
    <w:name w:val="王舜-正文"/>
    <w:qFormat/>
    <w:uiPriority w:val="0"/>
    <w:pPr>
      <w:spacing w:line="360" w:lineRule="auto"/>
      <w:ind w:firstLine="480" w:firstLineChars="200"/>
      <w:jc w:val="both"/>
    </w:pPr>
    <w:rPr>
      <w:rFonts w:ascii="Times New Roman" w:hAnsi="Times New Roman" w:eastAsia="宋体" w:cs="@宋体-18030"/>
      <w:kern w:val="2"/>
      <w:sz w:val="24"/>
      <w:szCs w:val="24"/>
      <w:lang w:val="en-US" w:eastAsia="zh-CN" w:bidi="ar-SA"/>
    </w:rPr>
  </w:style>
  <w:style w:type="paragraph" w:customStyle="1" w:styleId="231">
    <w:name w:val="王舜-标题四"/>
    <w:next w:val="1"/>
    <w:qFormat/>
    <w:uiPriority w:val="0"/>
    <w:pPr>
      <w:spacing w:beforeLines="50" w:line="360" w:lineRule="auto"/>
      <w:ind w:firstLine="482"/>
      <w:outlineLvl w:val="2"/>
    </w:pPr>
    <w:rPr>
      <w:rFonts w:ascii="Times New Roman" w:hAnsi="Times New Roman" w:eastAsia="宋体" w:cs="Times New Roman"/>
      <w:b/>
      <w:kern w:val="2"/>
      <w:sz w:val="24"/>
      <w:szCs w:val="24"/>
      <w:lang w:val="en-US" w:eastAsia="zh-CN" w:bidi="ar-SA"/>
    </w:rPr>
  </w:style>
  <w:style w:type="table" w:customStyle="1" w:styleId="232">
    <w:name w:val="样式10"/>
    <w:basedOn w:val="64"/>
    <w:qFormat/>
    <w:uiPriority w:val="99"/>
    <w:rPr>
      <w:rFonts w:ascii="Times New Roman" w:hAnsi="Times New Roman" w:eastAsia="宋体" w:cs="Times New Roman"/>
    </w:rPr>
    <w:tblPr>
      <w:tblBorders>
        <w:top w:val="single" w:color="auto" w:sz="4" w:space="0"/>
        <w:bottom w:val="single" w:color="auto" w:sz="4" w:space="0"/>
        <w:insideH w:val="single" w:color="auto" w:sz="4" w:space="0"/>
        <w:insideV w:val="single" w:color="auto" w:sz="4" w:space="0"/>
      </w:tblBorders>
    </w:tblPr>
  </w:style>
  <w:style w:type="character" w:customStyle="1" w:styleId="233">
    <w:name w:val="表格用格式 Char"/>
    <w:link w:val="221"/>
    <w:qFormat/>
    <w:uiPriority w:val="99"/>
    <w:rPr>
      <w:rFonts w:ascii="Arial" w:hAnsi="Arial" w:eastAsia="宋体" w:cs="Times New Roman"/>
    </w:rPr>
  </w:style>
  <w:style w:type="character" w:customStyle="1" w:styleId="234">
    <w:name w:val="标题 3 Char2"/>
    <w:qFormat/>
    <w:uiPriority w:val="9"/>
    <w:rPr>
      <w:rFonts w:ascii="Cambria" w:hAnsi="Cambria"/>
      <w:b/>
      <w:bCs/>
      <w:sz w:val="26"/>
      <w:szCs w:val="26"/>
    </w:rPr>
  </w:style>
  <w:style w:type="character" w:customStyle="1" w:styleId="235">
    <w:name w:val="页眉 Char1"/>
    <w:qFormat/>
    <w:uiPriority w:val="99"/>
    <w:rPr>
      <w:kern w:val="2"/>
      <w:sz w:val="18"/>
    </w:rPr>
  </w:style>
  <w:style w:type="character" w:customStyle="1" w:styleId="236">
    <w:name w:val="页脚 Char1"/>
    <w:qFormat/>
    <w:uiPriority w:val="99"/>
    <w:rPr>
      <w:kern w:val="2"/>
      <w:sz w:val="18"/>
    </w:rPr>
  </w:style>
  <w:style w:type="paragraph" w:customStyle="1" w:styleId="237">
    <w:name w:val="正文 招股书"/>
    <w:basedOn w:val="1"/>
    <w:link w:val="238"/>
    <w:qFormat/>
    <w:uiPriority w:val="0"/>
    <w:pPr>
      <w:spacing w:beforeLines="50" w:afterLines="50" w:line="360" w:lineRule="auto"/>
      <w:ind w:firstLine="480" w:firstLineChars="200"/>
    </w:pPr>
  </w:style>
  <w:style w:type="character" w:customStyle="1" w:styleId="238">
    <w:name w:val="正文 招股书 Char"/>
    <w:link w:val="237"/>
    <w:qFormat/>
    <w:uiPriority w:val="0"/>
    <w:rPr>
      <w:rFonts w:ascii="宋体" w:hAnsi="宋体" w:eastAsia="宋体" w:cs="Times New Roman"/>
      <w:kern w:val="0"/>
      <w:sz w:val="24"/>
      <w:szCs w:val="24"/>
    </w:rPr>
  </w:style>
  <w:style w:type="character" w:customStyle="1" w:styleId="239">
    <w:name w:val="纯文本 Char1"/>
    <w:qFormat/>
    <w:uiPriority w:val="99"/>
    <w:rPr>
      <w:rFonts w:ascii="宋体" w:hAnsi="Courier New" w:cs="Courier New"/>
      <w:sz w:val="22"/>
      <w:szCs w:val="21"/>
      <w:lang w:eastAsia="en-US" w:bidi="en-US"/>
    </w:rPr>
  </w:style>
  <w:style w:type="character" w:customStyle="1" w:styleId="240">
    <w:name w:val="标题 7 字符"/>
    <w:qFormat/>
    <w:uiPriority w:val="0"/>
    <w:rPr>
      <w:b/>
      <w:bCs/>
      <w:kern w:val="2"/>
      <w:sz w:val="24"/>
      <w:szCs w:val="24"/>
    </w:rPr>
  </w:style>
  <w:style w:type="character" w:customStyle="1" w:styleId="241">
    <w:name w:val="标题 8 字符"/>
    <w:qFormat/>
    <w:uiPriority w:val="0"/>
    <w:rPr>
      <w:rFonts w:ascii="等线 Light" w:hAnsi="等线 Light" w:eastAsia="等线 Light" w:cs="Times New Roman"/>
      <w:kern w:val="2"/>
      <w:sz w:val="24"/>
      <w:szCs w:val="24"/>
    </w:rPr>
  </w:style>
  <w:style w:type="character" w:customStyle="1" w:styleId="242">
    <w:name w:val="标题 9 字符"/>
    <w:qFormat/>
    <w:uiPriority w:val="0"/>
    <w:rPr>
      <w:rFonts w:ascii="等线 Light" w:hAnsi="等线 Light" w:eastAsia="等线 Light" w:cs="Times New Roman"/>
      <w:kern w:val="2"/>
      <w:sz w:val="21"/>
      <w:szCs w:val="21"/>
    </w:rPr>
  </w:style>
  <w:style w:type="character" w:customStyle="1" w:styleId="243">
    <w:name w:val="正文缩进 字符"/>
    <w:link w:val="17"/>
    <w:qFormat/>
    <w:uiPriority w:val="0"/>
    <w:rPr>
      <w:rFonts w:ascii="Times New Roman" w:hAnsi="Times New Roman" w:eastAsia="宋体" w:cs="Times New Roman"/>
      <w:kern w:val="0"/>
      <w:sz w:val="24"/>
      <w:szCs w:val="24"/>
    </w:rPr>
  </w:style>
  <w:style w:type="character" w:customStyle="1" w:styleId="244">
    <w:name w:val="第四级 Char"/>
    <w:link w:val="245"/>
    <w:qFormat/>
    <w:uiPriority w:val="0"/>
    <w:rPr>
      <w:rFonts w:eastAsia="黑体"/>
      <w:sz w:val="24"/>
      <w:szCs w:val="28"/>
    </w:rPr>
  </w:style>
  <w:style w:type="paragraph" w:customStyle="1" w:styleId="245">
    <w:name w:val="第四级"/>
    <w:basedOn w:val="1"/>
    <w:next w:val="1"/>
    <w:link w:val="244"/>
    <w:qFormat/>
    <w:uiPriority w:val="0"/>
    <w:pPr>
      <w:autoSpaceDE w:val="0"/>
      <w:autoSpaceDN w:val="0"/>
      <w:adjustRightInd w:val="0"/>
      <w:spacing w:beforeLines="30" w:afterLines="30" w:line="360" w:lineRule="auto"/>
      <w:ind w:firstLine="200" w:firstLineChars="200"/>
    </w:pPr>
    <w:rPr>
      <w:rFonts w:eastAsia="黑体" w:asciiTheme="minorHAnsi" w:hAnsiTheme="minorHAnsi" w:cstheme="minorBidi"/>
      <w:szCs w:val="28"/>
    </w:rPr>
  </w:style>
  <w:style w:type="character" w:customStyle="1" w:styleId="246">
    <w:name w:val="articlecontent"/>
    <w:qFormat/>
    <w:uiPriority w:val="0"/>
  </w:style>
  <w:style w:type="character" w:customStyle="1" w:styleId="247">
    <w:name w:val="律师工作报告正文 Char"/>
    <w:link w:val="248"/>
    <w:qFormat/>
    <w:uiPriority w:val="0"/>
    <w:rPr>
      <w:color w:val="000000"/>
      <w:sz w:val="24"/>
      <w:szCs w:val="28"/>
    </w:rPr>
  </w:style>
  <w:style w:type="paragraph" w:customStyle="1" w:styleId="248">
    <w:name w:val="律师工作报告正文"/>
    <w:basedOn w:val="1"/>
    <w:link w:val="247"/>
    <w:qFormat/>
    <w:uiPriority w:val="0"/>
    <w:pPr>
      <w:tabs>
        <w:tab w:val="left" w:pos="2520"/>
      </w:tabs>
      <w:spacing w:beforeLines="50" w:afterLines="50" w:line="360" w:lineRule="auto"/>
      <w:ind w:firstLine="480" w:firstLineChars="200"/>
    </w:pPr>
    <w:rPr>
      <w:rFonts w:asciiTheme="minorHAnsi" w:hAnsiTheme="minorHAnsi" w:eastAsiaTheme="minorEastAsia" w:cstheme="minorBidi"/>
      <w:color w:val="000000"/>
      <w:szCs w:val="28"/>
    </w:rPr>
  </w:style>
  <w:style w:type="character" w:customStyle="1" w:styleId="249">
    <w:name w:val="browa1"/>
    <w:qFormat/>
    <w:uiPriority w:val="0"/>
    <w:rPr>
      <w:color w:val="000000"/>
      <w:sz w:val="28"/>
      <w:szCs w:val="28"/>
    </w:rPr>
  </w:style>
  <w:style w:type="character" w:customStyle="1" w:styleId="250">
    <w:name w:val="da"/>
    <w:qFormat/>
    <w:uiPriority w:val="0"/>
  </w:style>
  <w:style w:type="character" w:customStyle="1" w:styleId="251">
    <w:name w:val="无格式表格 41"/>
    <w:qFormat/>
    <w:uiPriority w:val="0"/>
    <w:rPr>
      <w:b/>
      <w:bCs/>
      <w:i/>
      <w:iCs/>
      <w:color w:val="4F81BD"/>
    </w:rPr>
  </w:style>
  <w:style w:type="character" w:customStyle="1" w:styleId="252">
    <w:name w:val="无格式表格 51"/>
    <w:qFormat/>
    <w:uiPriority w:val="0"/>
    <w:rPr>
      <w:smallCaps/>
      <w:color w:val="C0504D"/>
      <w:u w:val="single"/>
    </w:rPr>
  </w:style>
  <w:style w:type="character" w:customStyle="1" w:styleId="253">
    <w:name w:val="第五级 Char Char"/>
    <w:link w:val="254"/>
    <w:qFormat/>
    <w:uiPriority w:val="0"/>
    <w:rPr>
      <w:color w:val="000000"/>
      <w:sz w:val="24"/>
      <w:szCs w:val="21"/>
    </w:rPr>
  </w:style>
  <w:style w:type="paragraph" w:customStyle="1" w:styleId="254">
    <w:name w:val="第五级"/>
    <w:basedOn w:val="1"/>
    <w:next w:val="1"/>
    <w:link w:val="253"/>
    <w:qFormat/>
    <w:uiPriority w:val="0"/>
    <w:pPr>
      <w:spacing w:beforeLines="20" w:afterLines="20" w:line="360" w:lineRule="auto"/>
      <w:ind w:firstLine="200" w:firstLineChars="200"/>
    </w:pPr>
    <w:rPr>
      <w:rFonts w:asciiTheme="minorHAnsi" w:hAnsiTheme="minorHAnsi" w:eastAsiaTheme="minorEastAsia" w:cstheme="minorBidi"/>
      <w:color w:val="000000"/>
      <w:szCs w:val="21"/>
    </w:rPr>
  </w:style>
  <w:style w:type="character" w:customStyle="1" w:styleId="255">
    <w:name w:val="Char Char13"/>
    <w:qFormat/>
    <w:uiPriority w:val="0"/>
    <w:rPr>
      <w:sz w:val="22"/>
      <w:szCs w:val="22"/>
      <w:lang w:eastAsia="en-US" w:bidi="en-US"/>
    </w:rPr>
  </w:style>
  <w:style w:type="character" w:customStyle="1" w:styleId="256">
    <w:name w:val="标题2李 Char"/>
    <w:link w:val="257"/>
    <w:qFormat/>
    <w:uiPriority w:val="0"/>
    <w:rPr>
      <w:rFonts w:ascii="Arial" w:eastAsia="黑体"/>
      <w:b/>
      <w:bCs/>
      <w:kern w:val="44"/>
      <w:sz w:val="30"/>
      <w:szCs w:val="36"/>
    </w:rPr>
  </w:style>
  <w:style w:type="paragraph" w:customStyle="1" w:styleId="257">
    <w:name w:val="标题2李"/>
    <w:basedOn w:val="258"/>
    <w:next w:val="259"/>
    <w:link w:val="256"/>
    <w:qFormat/>
    <w:uiPriority w:val="0"/>
    <w:pPr>
      <w:spacing w:line="415" w:lineRule="auto"/>
      <w:jc w:val="both"/>
      <w:outlineLvl w:val="1"/>
    </w:pPr>
    <w:rPr>
      <w:rFonts w:hAnsiTheme="minorHAnsi" w:cstheme="minorBidi"/>
      <w:sz w:val="30"/>
    </w:rPr>
  </w:style>
  <w:style w:type="paragraph" w:customStyle="1" w:styleId="258">
    <w:name w:val="标题1"/>
    <w:basedOn w:val="2"/>
    <w:next w:val="259"/>
    <w:link w:val="261"/>
    <w:qFormat/>
    <w:uiPriority w:val="0"/>
    <w:pPr>
      <w:keepLines w:val="0"/>
      <w:spacing w:beforeLines="100" w:afterLines="100" w:line="360" w:lineRule="auto"/>
      <w:ind w:firstLine="0" w:firstLineChars="0"/>
      <w:jc w:val="center"/>
    </w:pPr>
    <w:rPr>
      <w:rFonts w:ascii="Arial" w:eastAsia="黑体"/>
      <w:sz w:val="32"/>
      <w:szCs w:val="36"/>
    </w:rPr>
  </w:style>
  <w:style w:type="paragraph" w:customStyle="1" w:styleId="259">
    <w:name w:val="招股书正文"/>
    <w:basedOn w:val="1"/>
    <w:link w:val="260"/>
    <w:uiPriority w:val="0"/>
    <w:pPr>
      <w:snapToGrid w:val="0"/>
      <w:spacing w:line="500" w:lineRule="exact"/>
      <w:ind w:right="-74" w:firstLine="200" w:firstLineChars="200"/>
    </w:pPr>
  </w:style>
  <w:style w:type="character" w:customStyle="1" w:styleId="260">
    <w:name w:val="招股书正文 Char"/>
    <w:link w:val="259"/>
    <w:qFormat/>
    <w:uiPriority w:val="0"/>
    <w:rPr>
      <w:rFonts w:ascii="宋体" w:hAnsi="宋体" w:eastAsia="宋体" w:cs="Times New Roman"/>
      <w:kern w:val="0"/>
      <w:sz w:val="24"/>
      <w:szCs w:val="24"/>
    </w:rPr>
  </w:style>
  <w:style w:type="character" w:customStyle="1" w:styleId="261">
    <w:name w:val="标题1 Char"/>
    <w:link w:val="258"/>
    <w:qFormat/>
    <w:uiPriority w:val="0"/>
    <w:rPr>
      <w:rFonts w:ascii="Arial" w:hAnsi="宋体" w:eastAsia="黑体" w:cs="Times New Roman"/>
      <w:b/>
      <w:bCs/>
      <w:kern w:val="44"/>
      <w:sz w:val="32"/>
      <w:szCs w:val="36"/>
    </w:rPr>
  </w:style>
  <w:style w:type="character" w:customStyle="1" w:styleId="262">
    <w:name w:val="Char Char2"/>
    <w:qFormat/>
    <w:locked/>
    <w:uiPriority w:val="0"/>
    <w:rPr>
      <w:rFonts w:ascii="宋体" w:hAnsi="Courier New" w:eastAsia="宋体" w:cs="Courier New"/>
      <w:kern w:val="2"/>
      <w:sz w:val="21"/>
      <w:szCs w:val="21"/>
      <w:lang w:val="en-US" w:eastAsia="zh-CN" w:bidi="ar-SA"/>
    </w:rPr>
  </w:style>
  <w:style w:type="paragraph" w:customStyle="1" w:styleId="263">
    <w:name w:val="批注文字1"/>
    <w:basedOn w:val="1"/>
    <w:qFormat/>
    <w:uiPriority w:val="0"/>
    <w:rPr>
      <w:sz w:val="20"/>
    </w:rPr>
  </w:style>
  <w:style w:type="character" w:customStyle="1" w:styleId="264">
    <w:name w:val="网格型浅色1"/>
    <w:qFormat/>
    <w:uiPriority w:val="0"/>
    <w:rPr>
      <w:b/>
      <w:bCs/>
      <w:smallCaps/>
      <w:color w:val="C0504D"/>
      <w:spacing w:val="5"/>
      <w:u w:val="single"/>
    </w:rPr>
  </w:style>
  <w:style w:type="character" w:customStyle="1" w:styleId="265">
    <w:name w:val="正文文本 3 字符1"/>
    <w:link w:val="23"/>
    <w:qFormat/>
    <w:uiPriority w:val="0"/>
    <w:rPr>
      <w:sz w:val="24"/>
    </w:rPr>
  </w:style>
  <w:style w:type="character" w:customStyle="1" w:styleId="266">
    <w:name w:val="正文文本 3 Char1"/>
    <w:basedOn w:val="73"/>
    <w:uiPriority w:val="0"/>
    <w:rPr>
      <w:rFonts w:ascii="Times New Roman" w:hAnsi="Times New Roman" w:eastAsia="宋体" w:cs="Times New Roman"/>
      <w:sz w:val="16"/>
      <w:szCs w:val="16"/>
    </w:rPr>
  </w:style>
  <w:style w:type="character" w:customStyle="1" w:styleId="267">
    <w:name w:val="articletitle1"/>
    <w:qFormat/>
    <w:uiPriority w:val="0"/>
    <w:rPr>
      <w:rFonts w:hint="default" w:ascii="MS Shell Dlg" w:hAnsi="MS Shell Dlg"/>
      <w:b/>
      <w:bCs/>
      <w:color w:val="666699"/>
      <w:sz w:val="27"/>
      <w:szCs w:val="27"/>
    </w:rPr>
  </w:style>
  <w:style w:type="character" w:customStyle="1" w:styleId="268">
    <w:name w:val="large1"/>
    <w:qFormat/>
    <w:uiPriority w:val="0"/>
    <w:rPr>
      <w:rFonts w:hint="eastAsia" w:ascii="宋体" w:hAnsi="宋体" w:eastAsia="宋体"/>
      <w:sz w:val="25"/>
      <w:szCs w:val="25"/>
    </w:rPr>
  </w:style>
  <w:style w:type="character" w:customStyle="1" w:styleId="269">
    <w:name w:val="正文文本 2 字符1"/>
    <w:link w:val="56"/>
    <w:qFormat/>
    <w:uiPriority w:val="0"/>
    <w:rPr>
      <w:sz w:val="18"/>
      <w:szCs w:val="18"/>
    </w:rPr>
  </w:style>
  <w:style w:type="character" w:customStyle="1" w:styleId="270">
    <w:name w:val="正文文本 2 Char1"/>
    <w:basedOn w:val="73"/>
    <w:qFormat/>
    <w:uiPriority w:val="99"/>
    <w:rPr>
      <w:rFonts w:ascii="Times New Roman" w:hAnsi="Times New Roman" w:eastAsia="宋体" w:cs="Times New Roman"/>
      <w:szCs w:val="20"/>
    </w:rPr>
  </w:style>
  <w:style w:type="character" w:customStyle="1" w:styleId="271">
    <w:name w:val="无格式表格 31"/>
    <w:qFormat/>
    <w:uiPriority w:val="0"/>
    <w:rPr>
      <w:i/>
      <w:iCs/>
      <w:color w:val="808080"/>
    </w:rPr>
  </w:style>
  <w:style w:type="character" w:customStyle="1" w:styleId="272">
    <w:name w:val="网格表 1 浅色1"/>
    <w:qFormat/>
    <w:uiPriority w:val="0"/>
    <w:rPr>
      <w:b/>
      <w:bCs/>
      <w:smallCaps/>
      <w:spacing w:val="5"/>
    </w:rPr>
  </w:style>
  <w:style w:type="character" w:customStyle="1" w:styleId="273">
    <w:name w:val="尾注文本 字符1"/>
    <w:link w:val="40"/>
    <w:qFormat/>
    <w:uiPriority w:val="0"/>
  </w:style>
  <w:style w:type="character" w:customStyle="1" w:styleId="274">
    <w:name w:val="尾注文本 Char1"/>
    <w:basedOn w:val="73"/>
    <w:qFormat/>
    <w:uiPriority w:val="99"/>
    <w:rPr>
      <w:rFonts w:ascii="Times New Roman" w:hAnsi="Times New Roman" w:eastAsia="宋体" w:cs="Times New Roman"/>
      <w:szCs w:val="20"/>
    </w:rPr>
  </w:style>
  <w:style w:type="character" w:customStyle="1" w:styleId="275">
    <w:name w:val="Char Char14"/>
    <w:qFormat/>
    <w:uiPriority w:val="0"/>
    <w:rPr>
      <w:sz w:val="24"/>
      <w:szCs w:val="22"/>
      <w:lang w:eastAsia="en-US" w:bidi="en-US"/>
    </w:rPr>
  </w:style>
  <w:style w:type="character" w:customStyle="1" w:styleId="276">
    <w:name w:val="big"/>
    <w:qFormat/>
    <w:uiPriority w:val="0"/>
  </w:style>
  <w:style w:type="character" w:customStyle="1" w:styleId="277">
    <w:name w:val="批注文字 Char1"/>
    <w:qFormat/>
    <w:uiPriority w:val="99"/>
    <w:rPr>
      <w:rFonts w:ascii="Calibri" w:hAnsi="Calibri" w:eastAsia="宋体" w:cs="Times New Roman"/>
      <w:kern w:val="0"/>
      <w:sz w:val="22"/>
      <w:lang w:eastAsia="en-US" w:bidi="en-US"/>
    </w:rPr>
  </w:style>
  <w:style w:type="character" w:customStyle="1" w:styleId="278">
    <w:name w:val="Char Char17"/>
    <w:qFormat/>
    <w:uiPriority w:val="0"/>
    <w:rPr>
      <w:rFonts w:ascii="Cambria" w:hAnsi="Cambria"/>
      <w:kern w:val="2"/>
      <w:sz w:val="21"/>
      <w:szCs w:val="21"/>
    </w:rPr>
  </w:style>
  <w:style w:type="character" w:customStyle="1" w:styleId="279">
    <w:name w:val="px14"/>
    <w:uiPriority w:val="0"/>
  </w:style>
  <w:style w:type="character" w:customStyle="1" w:styleId="280">
    <w:name w:val="招股正文 Char"/>
    <w:link w:val="281"/>
    <w:qFormat/>
    <w:uiPriority w:val="0"/>
    <w:rPr>
      <w:rFonts w:ascii="黑体" w:hAnsi="宋体"/>
      <w:sz w:val="24"/>
      <w:szCs w:val="28"/>
    </w:rPr>
  </w:style>
  <w:style w:type="paragraph" w:customStyle="1" w:styleId="281">
    <w:name w:val="招股正文"/>
    <w:basedOn w:val="1"/>
    <w:link w:val="280"/>
    <w:qFormat/>
    <w:uiPriority w:val="0"/>
    <w:pPr>
      <w:spacing w:line="500" w:lineRule="exact"/>
      <w:ind w:right="-13" w:rightChars="-13" w:firstLine="200" w:firstLineChars="200"/>
    </w:pPr>
    <w:rPr>
      <w:rFonts w:ascii="黑体" w:eastAsiaTheme="minorEastAsia" w:cstheme="minorBidi"/>
      <w:szCs w:val="28"/>
    </w:rPr>
  </w:style>
  <w:style w:type="character" w:customStyle="1" w:styleId="282">
    <w:name w:val="f22"/>
    <w:qFormat/>
    <w:uiPriority w:val="0"/>
  </w:style>
  <w:style w:type="character" w:customStyle="1" w:styleId="283">
    <w:name w:val="Char Char16"/>
    <w:qFormat/>
    <w:uiPriority w:val="0"/>
    <w:rPr>
      <w:sz w:val="18"/>
      <w:szCs w:val="18"/>
    </w:rPr>
  </w:style>
  <w:style w:type="character" w:customStyle="1" w:styleId="284">
    <w:name w:val="批注主题 Char1"/>
    <w:qFormat/>
    <w:uiPriority w:val="0"/>
    <w:rPr>
      <w:rFonts w:ascii="Calibri" w:hAnsi="Calibri"/>
      <w:b/>
      <w:bCs/>
      <w:kern w:val="2"/>
      <w:sz w:val="21"/>
      <w:szCs w:val="22"/>
      <w:lang w:eastAsia="en-US" w:bidi="en-US"/>
    </w:rPr>
  </w:style>
  <w:style w:type="character" w:customStyle="1" w:styleId="285">
    <w:name w:val="批注文字 Char2"/>
    <w:semiHidden/>
    <w:qFormat/>
    <w:uiPriority w:val="0"/>
    <w:rPr>
      <w:kern w:val="2"/>
      <w:sz w:val="21"/>
    </w:rPr>
  </w:style>
  <w:style w:type="character" w:customStyle="1" w:styleId="286">
    <w:name w:val="hz"/>
    <w:qFormat/>
    <w:uiPriority w:val="0"/>
  </w:style>
  <w:style w:type="character" w:customStyle="1" w:styleId="287">
    <w:name w:val="Char Char10"/>
    <w:qFormat/>
    <w:uiPriority w:val="0"/>
    <w:rPr>
      <w:sz w:val="18"/>
      <w:szCs w:val="18"/>
    </w:rPr>
  </w:style>
  <w:style w:type="character" w:customStyle="1" w:styleId="288">
    <w:name w:val="浅色底纹 - 着色 2 Char"/>
    <w:link w:val="289"/>
    <w:qFormat/>
    <w:uiPriority w:val="0"/>
    <w:rPr>
      <w:b/>
      <w:bCs/>
      <w:i/>
      <w:iCs/>
      <w:color w:val="4F81BD"/>
      <w:szCs w:val="24"/>
    </w:rPr>
  </w:style>
  <w:style w:type="paragraph" w:customStyle="1" w:styleId="289">
    <w:name w:val="浅色底纹 - 着色 21"/>
    <w:basedOn w:val="1"/>
    <w:next w:val="1"/>
    <w:link w:val="288"/>
    <w:qFormat/>
    <w:uiPriority w:val="0"/>
    <w:pPr>
      <w:pBdr>
        <w:bottom w:val="single" w:color="4F81BD" w:sz="4" w:space="4"/>
      </w:pBdr>
      <w:spacing w:before="200" w:after="280"/>
      <w:ind w:left="936" w:right="936"/>
    </w:pPr>
    <w:rPr>
      <w:rFonts w:asciiTheme="minorHAnsi" w:hAnsiTheme="minorHAnsi" w:eastAsiaTheme="minorEastAsia" w:cstheme="minorBidi"/>
      <w:b/>
      <w:bCs/>
      <w:i/>
      <w:iCs/>
      <w:color w:val="4F81BD"/>
    </w:rPr>
  </w:style>
  <w:style w:type="character" w:customStyle="1" w:styleId="290">
    <w:name w:val="HTML 预设格式 字符1"/>
    <w:link w:val="58"/>
    <w:qFormat/>
    <w:uiPriority w:val="0"/>
    <w:rPr>
      <w:rFonts w:ascii="Arial" w:hAnsi="Arial" w:cs="Arial"/>
      <w:szCs w:val="21"/>
    </w:rPr>
  </w:style>
  <w:style w:type="character" w:customStyle="1" w:styleId="291">
    <w:name w:val="HTML 预设格式 Char1"/>
    <w:basedOn w:val="73"/>
    <w:qFormat/>
    <w:uiPriority w:val="0"/>
    <w:rPr>
      <w:rFonts w:ascii="Courier New" w:hAnsi="Courier New" w:eastAsia="宋体" w:cs="Courier New"/>
      <w:sz w:val="20"/>
      <w:szCs w:val="20"/>
    </w:rPr>
  </w:style>
  <w:style w:type="character" w:customStyle="1" w:styleId="292">
    <w:name w:val="正文6 Char"/>
    <w:link w:val="293"/>
    <w:qFormat/>
    <w:uiPriority w:val="0"/>
    <w:rPr>
      <w:color w:val="000000"/>
      <w:sz w:val="24"/>
      <w:szCs w:val="21"/>
      <w:lang w:eastAsia="en-US" w:bidi="en-US"/>
    </w:rPr>
  </w:style>
  <w:style w:type="paragraph" w:customStyle="1" w:styleId="293">
    <w:name w:val="正文6"/>
    <w:basedOn w:val="1"/>
    <w:next w:val="1"/>
    <w:link w:val="292"/>
    <w:qFormat/>
    <w:uiPriority w:val="0"/>
    <w:pPr>
      <w:spacing w:beforeLines="30" w:after="200" w:line="360" w:lineRule="auto"/>
      <w:ind w:firstLine="200" w:firstLineChars="200"/>
    </w:pPr>
    <w:rPr>
      <w:rFonts w:asciiTheme="minorHAnsi" w:hAnsiTheme="minorHAnsi" w:eastAsiaTheme="minorEastAsia" w:cstheme="minorBidi"/>
      <w:color w:val="000000"/>
      <w:szCs w:val="21"/>
      <w:lang w:eastAsia="en-US" w:bidi="en-US"/>
    </w:rPr>
  </w:style>
  <w:style w:type="character" w:customStyle="1" w:styleId="294">
    <w:name w:val="中等深浅网格 2 Char"/>
    <w:link w:val="295"/>
    <w:qFormat/>
    <w:uiPriority w:val="0"/>
    <w:rPr>
      <w:sz w:val="22"/>
    </w:rPr>
  </w:style>
  <w:style w:type="paragraph" w:customStyle="1" w:styleId="295">
    <w:name w:val="中等深浅网格 21"/>
    <w:link w:val="294"/>
    <w:qFormat/>
    <w:uiPriority w:val="0"/>
    <w:rPr>
      <w:rFonts w:asciiTheme="minorHAnsi" w:hAnsiTheme="minorHAnsi" w:eastAsiaTheme="minorEastAsia" w:cstheme="minorBidi"/>
      <w:kern w:val="2"/>
      <w:sz w:val="22"/>
      <w:szCs w:val="22"/>
      <w:lang w:val="en-US" w:eastAsia="zh-CN" w:bidi="ar-SA"/>
    </w:rPr>
  </w:style>
  <w:style w:type="character" w:customStyle="1" w:styleId="296">
    <w:name w:val="普通文字 Char Char2"/>
    <w:qFormat/>
    <w:uiPriority w:val="0"/>
    <w:rPr>
      <w:rFonts w:ascii="宋体" w:hAnsi="Courier New" w:eastAsia="宋体" w:cs="Courier New"/>
      <w:kern w:val="2"/>
      <w:sz w:val="21"/>
      <w:szCs w:val="21"/>
      <w:lang w:val="en-US" w:eastAsia="zh-CN" w:bidi="ar-SA"/>
    </w:rPr>
  </w:style>
  <w:style w:type="character" w:customStyle="1" w:styleId="297">
    <w:name w:val="Char Char7"/>
    <w:qFormat/>
    <w:locked/>
    <w:uiPriority w:val="0"/>
    <w:rPr>
      <w:rFonts w:ascii="Calibri" w:hAnsi="Calibri" w:eastAsia="宋体"/>
      <w:sz w:val="24"/>
      <w:szCs w:val="22"/>
      <w:lang w:val="en-US" w:eastAsia="en-US" w:bidi="en-US"/>
    </w:rPr>
  </w:style>
  <w:style w:type="character" w:customStyle="1" w:styleId="298">
    <w:name w:val="彩色网格 - 着色 1 Char"/>
    <w:link w:val="299"/>
    <w:qFormat/>
    <w:uiPriority w:val="0"/>
    <w:rPr>
      <w:i/>
      <w:iCs/>
      <w:color w:val="000000"/>
      <w:szCs w:val="24"/>
    </w:rPr>
  </w:style>
  <w:style w:type="paragraph" w:customStyle="1" w:styleId="299">
    <w:name w:val="彩色网格 - 着色 11"/>
    <w:basedOn w:val="1"/>
    <w:next w:val="1"/>
    <w:link w:val="298"/>
    <w:qFormat/>
    <w:uiPriority w:val="0"/>
    <w:rPr>
      <w:rFonts w:asciiTheme="minorHAnsi" w:hAnsiTheme="minorHAnsi" w:eastAsiaTheme="minorEastAsia" w:cstheme="minorBidi"/>
      <w:i/>
      <w:iCs/>
      <w:color w:val="000000"/>
    </w:rPr>
  </w:style>
  <w:style w:type="character" w:customStyle="1" w:styleId="300">
    <w:name w:val="Char Char15"/>
    <w:qFormat/>
    <w:uiPriority w:val="0"/>
    <w:rPr>
      <w:sz w:val="18"/>
      <w:szCs w:val="18"/>
    </w:rPr>
  </w:style>
  <w:style w:type="character" w:customStyle="1" w:styleId="301">
    <w:name w:val="尾注文本 字符"/>
    <w:qFormat/>
    <w:uiPriority w:val="0"/>
    <w:rPr>
      <w:kern w:val="2"/>
      <w:sz w:val="21"/>
    </w:rPr>
  </w:style>
  <w:style w:type="character" w:customStyle="1" w:styleId="302">
    <w:name w:val="正文文本 3 字符"/>
    <w:qFormat/>
    <w:uiPriority w:val="0"/>
    <w:rPr>
      <w:kern w:val="2"/>
      <w:sz w:val="16"/>
      <w:szCs w:val="16"/>
    </w:rPr>
  </w:style>
  <w:style w:type="character" w:customStyle="1" w:styleId="303">
    <w:name w:val="HTML 预设格式 字符"/>
    <w:qFormat/>
    <w:uiPriority w:val="99"/>
    <w:rPr>
      <w:rFonts w:ascii="Courier New" w:hAnsi="Courier New" w:cs="Courier New"/>
      <w:kern w:val="2"/>
    </w:rPr>
  </w:style>
  <w:style w:type="character" w:customStyle="1" w:styleId="304">
    <w:name w:val="正文文本 2 字符"/>
    <w:qFormat/>
    <w:uiPriority w:val="0"/>
    <w:rPr>
      <w:kern w:val="2"/>
      <w:sz w:val="21"/>
    </w:rPr>
  </w:style>
  <w:style w:type="paragraph" w:customStyle="1" w:styleId="305">
    <w:name w:val="xl34"/>
    <w:basedOn w:val="1"/>
    <w:qFormat/>
    <w:uiPriority w:val="0"/>
    <w:pPr>
      <w:pBdr>
        <w:bottom w:val="single" w:color="auto" w:sz="4" w:space="0"/>
      </w:pBdr>
      <w:spacing w:before="100" w:beforeAutospacing="1" w:after="100" w:afterAutospacing="1"/>
      <w:jc w:val="center"/>
    </w:pPr>
    <w:rPr>
      <w:rFonts w:hint="eastAsia"/>
    </w:rPr>
  </w:style>
  <w:style w:type="paragraph" w:customStyle="1" w:styleId="306">
    <w:name w:val="Char Char Char Char11"/>
    <w:basedOn w:val="1"/>
    <w:qFormat/>
    <w:uiPriority w:val="0"/>
    <w:rPr>
      <w:rFonts w:ascii="Tahoma" w:hAnsi="Tahoma"/>
    </w:rPr>
  </w:style>
  <w:style w:type="paragraph" w:customStyle="1" w:styleId="307">
    <w:name w:val="样式 标题2李 + 段前: 1 行 段后: 1 行"/>
    <w:basedOn w:val="257"/>
    <w:qFormat/>
    <w:uiPriority w:val="0"/>
    <w:pPr>
      <w:spacing w:beforeLines="150" w:afterLines="0"/>
    </w:pPr>
    <w:rPr>
      <w:bCs w:val="0"/>
      <w:szCs w:val="20"/>
    </w:rPr>
  </w:style>
  <w:style w:type="paragraph" w:customStyle="1" w:styleId="308">
    <w:name w:val="彩色底纹 - 着色 12"/>
    <w:qFormat/>
    <w:uiPriority w:val="71"/>
    <w:rPr>
      <w:rFonts w:ascii="Calibri" w:hAnsi="Calibri" w:eastAsia="宋体" w:cs="Times New Roman"/>
      <w:kern w:val="2"/>
      <w:sz w:val="21"/>
      <w:szCs w:val="22"/>
      <w:lang w:val="en-US" w:eastAsia="zh-CN" w:bidi="ar-SA"/>
    </w:rPr>
  </w:style>
  <w:style w:type="paragraph" w:customStyle="1" w:styleId="309">
    <w:name w:val="彩色底纹 - 着色 11"/>
    <w:qFormat/>
    <w:uiPriority w:val="0"/>
    <w:rPr>
      <w:rFonts w:ascii="Calibri" w:hAnsi="Calibri" w:eastAsia="宋体" w:cs="Times New Roman"/>
      <w:kern w:val="2"/>
      <w:sz w:val="21"/>
      <w:szCs w:val="22"/>
      <w:lang w:val="en-US" w:eastAsia="zh-CN" w:bidi="ar-SA"/>
    </w:rPr>
  </w:style>
  <w:style w:type="paragraph" w:customStyle="1" w:styleId="310">
    <w:name w:val="xl93"/>
    <w:basedOn w:val="1"/>
    <w:qFormat/>
    <w:uiPriority w:val="0"/>
    <w:pPr>
      <w:pBdr>
        <w:left w:val="single" w:color="auto" w:sz="8" w:space="0"/>
        <w:right w:val="single" w:color="auto" w:sz="8" w:space="0"/>
      </w:pBdr>
      <w:spacing w:before="100" w:beforeAutospacing="1" w:after="100" w:afterAutospacing="1"/>
      <w:jc w:val="center"/>
      <w:textAlignment w:val="center"/>
    </w:pPr>
    <w:rPr>
      <w:rFonts w:hint="eastAsia" w:ascii="仿宋_GB2312" w:eastAsia="仿宋_GB2312"/>
      <w:b/>
      <w:bCs/>
      <w:szCs w:val="21"/>
    </w:rPr>
  </w:style>
  <w:style w:type="paragraph" w:customStyle="1" w:styleId="311">
    <w:name w:val="样式9"/>
    <w:basedOn w:val="3"/>
    <w:link w:val="898"/>
    <w:qFormat/>
    <w:uiPriority w:val="0"/>
    <w:pPr>
      <w:keepLines w:val="0"/>
      <w:spacing w:beforeLines="0" w:after="50" w:line="360" w:lineRule="auto"/>
    </w:pPr>
    <w:rPr>
      <w:rFonts w:ascii="黑体" w:hAnsi="黑体" w:eastAsia="黑体" w:cs="Arial Unicode MS"/>
      <w:i/>
      <w:iCs/>
      <w:sz w:val="24"/>
      <w:szCs w:val="24"/>
    </w:rPr>
  </w:style>
  <w:style w:type="paragraph" w:customStyle="1" w:styleId="312">
    <w:name w:val="Char Char Char1"/>
    <w:basedOn w:val="1"/>
    <w:qFormat/>
    <w:uiPriority w:val="0"/>
    <w:pPr>
      <w:keepNext/>
      <w:tabs>
        <w:tab w:val="left" w:pos="425"/>
      </w:tabs>
      <w:autoSpaceDE w:val="0"/>
      <w:autoSpaceDN w:val="0"/>
      <w:adjustRightInd w:val="0"/>
      <w:spacing w:before="80" w:after="80"/>
      <w:ind w:hanging="425"/>
    </w:pPr>
    <w:rPr>
      <w:rFonts w:ascii="Arial" w:hAnsi="Arial" w:cs="Arial"/>
      <w:sz w:val="20"/>
    </w:rPr>
  </w:style>
  <w:style w:type="paragraph" w:customStyle="1" w:styleId="313">
    <w:name w:val="彩色列表 - 着色 11"/>
    <w:basedOn w:val="1"/>
    <w:qFormat/>
    <w:uiPriority w:val="34"/>
    <w:pPr>
      <w:ind w:firstLine="420" w:firstLineChars="200"/>
    </w:pPr>
    <w:rPr>
      <w:rFonts w:ascii="Calibri" w:hAnsi="Calibri"/>
    </w:rPr>
  </w:style>
  <w:style w:type="paragraph" w:customStyle="1" w:styleId="314">
    <w:name w:val="Char"/>
    <w:basedOn w:val="20"/>
    <w:qFormat/>
    <w:uiPriority w:val="0"/>
    <w:pPr>
      <w:shd w:val="clear" w:color="auto" w:fill="000080"/>
    </w:pPr>
    <w:rPr>
      <w:rFonts w:ascii="Tahoma" w:hAnsi="Tahoma" w:cs="宋体"/>
      <w:sz w:val="24"/>
      <w:szCs w:val="24"/>
    </w:rPr>
  </w:style>
  <w:style w:type="paragraph" w:customStyle="1" w:styleId="315">
    <w:name w:val="样式 标题 3Level 1 - 1Level 1 - 2标题 3 Char Char Char Char Char Ch..."/>
    <w:basedOn w:val="4"/>
    <w:qFormat/>
    <w:uiPriority w:val="0"/>
    <w:pPr>
      <w:keepLines w:val="0"/>
      <w:spacing w:before="240" w:after="60" w:line="360" w:lineRule="auto"/>
      <w:ind w:left="1609" w:hanging="709"/>
    </w:pPr>
    <w:rPr>
      <w:b w:val="0"/>
      <w:bCs w:val="0"/>
      <w:sz w:val="24"/>
      <w:szCs w:val="30"/>
    </w:rPr>
  </w:style>
  <w:style w:type="paragraph" w:customStyle="1" w:styleId="316">
    <w:name w:val="默认段落字体 Para Char Char Char Char Char Char Char"/>
    <w:basedOn w:val="1"/>
    <w:qFormat/>
    <w:uiPriority w:val="0"/>
    <w:rPr>
      <w:rFonts w:ascii="Tahoma" w:hAnsi="Tahoma"/>
    </w:rPr>
  </w:style>
  <w:style w:type="paragraph" w:customStyle="1" w:styleId="317">
    <w:name w:val="GS.3级标题"/>
    <w:basedOn w:val="1"/>
    <w:qFormat/>
    <w:uiPriority w:val="0"/>
    <w:pPr>
      <w:adjustRightInd w:val="0"/>
      <w:snapToGrid w:val="0"/>
      <w:spacing w:beforeLines="50" w:line="360" w:lineRule="auto"/>
      <w:ind w:firstLine="200" w:firstLineChars="200"/>
    </w:pPr>
    <w:rPr>
      <w:b/>
    </w:rPr>
  </w:style>
  <w:style w:type="paragraph" w:customStyle="1" w:styleId="318">
    <w:name w:val="Char Char"/>
    <w:basedOn w:val="1"/>
    <w:qFormat/>
    <w:uiPriority w:val="0"/>
    <w:pPr>
      <w:spacing w:after="160" w:line="240" w:lineRule="exact"/>
    </w:pPr>
    <w:rPr>
      <w:rFonts w:eastAsia="Times New Roman"/>
      <w:sz w:val="20"/>
    </w:rPr>
  </w:style>
  <w:style w:type="paragraph" w:customStyle="1" w:styleId="319">
    <w:name w:val="xl24"/>
    <w:basedOn w:val="1"/>
    <w:qFormat/>
    <w:uiPriority w:val="0"/>
    <w:pPr>
      <w:pBdr>
        <w:left w:val="single" w:color="auto" w:sz="4" w:space="0"/>
        <w:bottom w:val="single" w:color="auto" w:sz="4" w:space="0"/>
        <w:right w:val="single" w:color="auto" w:sz="4" w:space="0"/>
      </w:pBdr>
      <w:spacing w:before="100" w:beforeAutospacing="1" w:after="100" w:afterAutospacing="1"/>
      <w:textAlignment w:val="top"/>
    </w:pPr>
    <w:rPr>
      <w:szCs w:val="21"/>
    </w:rPr>
  </w:style>
  <w:style w:type="paragraph" w:customStyle="1" w:styleId="320">
    <w:name w:val="06缩进自定义正文"/>
    <w:basedOn w:val="1"/>
    <w:qFormat/>
    <w:uiPriority w:val="0"/>
    <w:pPr>
      <w:spacing w:beforeLines="50" w:afterLines="50" w:line="360" w:lineRule="auto"/>
      <w:ind w:firstLine="480" w:firstLineChars="200"/>
    </w:pPr>
  </w:style>
  <w:style w:type="paragraph" w:customStyle="1" w:styleId="321">
    <w:name w:val="段"/>
    <w:basedOn w:val="1"/>
    <w:qFormat/>
    <w:uiPriority w:val="0"/>
    <w:pPr>
      <w:tabs>
        <w:tab w:val="left" w:pos="180"/>
        <w:tab w:val="left" w:pos="6960"/>
        <w:tab w:val="left" w:pos="8100"/>
      </w:tabs>
      <w:adjustRightInd w:val="0"/>
      <w:snapToGrid w:val="0"/>
      <w:spacing w:line="520" w:lineRule="atLeast"/>
      <w:ind w:firstLine="480"/>
    </w:pPr>
    <w:rPr>
      <w:rFonts w:ascii="Arial" w:hAnsi="Arial"/>
    </w:rPr>
  </w:style>
  <w:style w:type="paragraph" w:customStyle="1" w:styleId="322">
    <w:name w:val="Char1 Char Char Char"/>
    <w:basedOn w:val="1"/>
    <w:qFormat/>
    <w:uiPriority w:val="0"/>
    <w:pPr>
      <w:spacing w:after="160" w:line="240" w:lineRule="exact"/>
    </w:pPr>
  </w:style>
  <w:style w:type="paragraph" w:customStyle="1" w:styleId="323">
    <w:name w:val="样式 标题 2 + 黑体 非加粗 段后: 6 磅"/>
    <w:basedOn w:val="3"/>
    <w:qFormat/>
    <w:uiPriority w:val="0"/>
    <w:pPr>
      <w:keepLines w:val="0"/>
      <w:spacing w:beforeLines="0" w:afterLines="0" w:line="360" w:lineRule="auto"/>
      <w:ind w:left="420" w:hanging="420" w:firstLineChars="0"/>
    </w:pPr>
    <w:rPr>
      <w:rFonts w:hint="eastAsia" w:ascii="黑体" w:hAnsi="宋体" w:eastAsia="黑体"/>
      <w:b w:val="0"/>
      <w:bCs w:val="0"/>
      <w:i/>
      <w:iCs/>
      <w:sz w:val="24"/>
      <w:szCs w:val="20"/>
    </w:rPr>
  </w:style>
  <w:style w:type="paragraph" w:customStyle="1" w:styleId="324">
    <w:name w:val="纯文本1"/>
    <w:basedOn w:val="1"/>
    <w:qFormat/>
    <w:uiPriority w:val="0"/>
    <w:pPr>
      <w:adjustRightInd w:val="0"/>
      <w:spacing w:line="312" w:lineRule="atLeast"/>
      <w:textAlignment w:val="baseline"/>
    </w:pPr>
    <w:rPr>
      <w:caps/>
    </w:rPr>
  </w:style>
  <w:style w:type="paragraph" w:customStyle="1" w:styleId="325">
    <w:name w:val="网格表 31"/>
    <w:basedOn w:val="2"/>
    <w:next w:val="1"/>
    <w:qFormat/>
    <w:uiPriority w:val="0"/>
    <w:pPr>
      <w:keepLines w:val="0"/>
      <w:spacing w:beforeLines="0" w:afterLines="0" w:line="240" w:lineRule="auto"/>
      <w:ind w:firstLine="0" w:firstLineChars="0"/>
      <w:outlineLvl w:val="9"/>
    </w:pPr>
    <w:rPr>
      <w:rFonts w:ascii="Cambria" w:hAnsi="Cambria"/>
      <w:kern w:val="32"/>
      <w:sz w:val="32"/>
      <w:szCs w:val="32"/>
    </w:rPr>
  </w:style>
  <w:style w:type="paragraph" w:customStyle="1" w:styleId="326">
    <w:name w:val="子标题_2_宋体"/>
    <w:basedOn w:val="1"/>
    <w:qFormat/>
    <w:uiPriority w:val="0"/>
    <w:pPr>
      <w:numPr>
        <w:ilvl w:val="0"/>
        <w:numId w:val="3"/>
      </w:numPr>
      <w:tabs>
        <w:tab w:val="left" w:pos="639"/>
        <w:tab w:val="center" w:pos="5670"/>
        <w:tab w:val="right" w:pos="7655"/>
        <w:tab w:val="clear" w:pos="999"/>
      </w:tabs>
      <w:spacing w:before="120" w:after="120" w:line="360" w:lineRule="auto"/>
      <w:outlineLvl w:val="2"/>
    </w:pPr>
    <w:rPr>
      <w:b/>
      <w:spacing w:val="20"/>
      <w:kern w:val="28"/>
    </w:rPr>
  </w:style>
  <w:style w:type="paragraph" w:customStyle="1" w:styleId="327">
    <w:name w:val="样式3"/>
    <w:basedOn w:val="1"/>
    <w:link w:val="990"/>
    <w:qFormat/>
    <w:uiPriority w:val="0"/>
    <w:pPr>
      <w:ind w:left="840" w:hanging="420"/>
    </w:pPr>
  </w:style>
  <w:style w:type="paragraph" w:customStyle="1" w:styleId="328">
    <w:name w:val="样式5"/>
    <w:basedOn w:val="2"/>
    <w:link w:val="992"/>
    <w:qFormat/>
    <w:uiPriority w:val="0"/>
    <w:pPr>
      <w:keepLines w:val="0"/>
      <w:spacing w:beforeLines="0" w:afterLines="0"/>
      <w:ind w:left="403" w:firstLine="0" w:firstLineChars="0"/>
    </w:pPr>
    <w:rPr>
      <w:rFonts w:eastAsia="黑体"/>
      <w:sz w:val="32"/>
    </w:rPr>
  </w:style>
  <w:style w:type="paragraph" w:customStyle="1" w:styleId="329">
    <w:name w:val="样式6"/>
    <w:basedOn w:val="4"/>
    <w:link w:val="993"/>
    <w:qFormat/>
    <w:uiPriority w:val="0"/>
    <w:pPr>
      <w:keepLines w:val="0"/>
      <w:spacing w:before="240" w:after="60" w:line="360" w:lineRule="auto"/>
      <w:ind w:left="1609" w:hanging="709"/>
    </w:pPr>
    <w:rPr>
      <w:rFonts w:ascii="Cambria" w:hAnsi="Cambria" w:eastAsia="黑体"/>
      <w:b w:val="0"/>
      <w:bCs w:val="0"/>
      <w:sz w:val="24"/>
      <w:szCs w:val="30"/>
    </w:rPr>
  </w:style>
  <w:style w:type="paragraph" w:customStyle="1" w:styleId="330">
    <w:name w:val="标题3李"/>
    <w:basedOn w:val="4"/>
    <w:next w:val="259"/>
    <w:qFormat/>
    <w:uiPriority w:val="0"/>
    <w:pPr>
      <w:keepLines w:val="0"/>
      <w:spacing w:beforeLines="100" w:afterLines="100" w:line="240" w:lineRule="auto"/>
    </w:pPr>
    <w:rPr>
      <w:rFonts w:ascii="Arial" w:hAnsi="Arial" w:eastAsia="黑体" w:cs="黑体"/>
      <w:b w:val="0"/>
      <w:bCs w:val="0"/>
      <w:snapToGrid w:val="0"/>
      <w:sz w:val="28"/>
      <w:szCs w:val="30"/>
      <w:lang w:val="zh-CN"/>
    </w:rPr>
  </w:style>
  <w:style w:type="paragraph" w:customStyle="1" w:styleId="331">
    <w:name w:val="插入表格"/>
    <w:next w:val="1"/>
    <w:qFormat/>
    <w:uiPriority w:val="0"/>
    <w:pPr>
      <w:widowControl w:val="0"/>
      <w:adjustRightInd w:val="0"/>
      <w:spacing w:before="120" w:after="120"/>
      <w:jc w:val="center"/>
    </w:pPr>
    <w:rPr>
      <w:rFonts w:ascii="Times New Roman" w:hAnsi="Times New Roman" w:eastAsia="宋体" w:cs="Times New Roman"/>
      <w:sz w:val="21"/>
      <w:szCs w:val="22"/>
      <w:lang w:val="en-US" w:eastAsia="zh-CN" w:bidi="ar-SA"/>
    </w:rPr>
  </w:style>
  <w:style w:type="paragraph" w:customStyle="1" w:styleId="332">
    <w:name w:val="网格表 32"/>
    <w:basedOn w:val="2"/>
    <w:next w:val="1"/>
    <w:unhideWhenUsed/>
    <w:qFormat/>
    <w:uiPriority w:val="39"/>
    <w:pPr>
      <w:keepLines w:val="0"/>
      <w:spacing w:beforeLines="0" w:afterLines="0" w:line="240" w:lineRule="auto"/>
      <w:ind w:firstLine="0" w:firstLineChars="0"/>
      <w:outlineLvl w:val="9"/>
    </w:pPr>
    <w:rPr>
      <w:rFonts w:ascii="Cambria" w:hAnsi="Cambria"/>
      <w:kern w:val="32"/>
      <w:sz w:val="32"/>
      <w:szCs w:val="32"/>
    </w:rPr>
  </w:style>
  <w:style w:type="paragraph" w:customStyle="1" w:styleId="333">
    <w:name w:val="注1"/>
    <w:basedOn w:val="1"/>
    <w:next w:val="1"/>
    <w:uiPriority w:val="0"/>
    <w:pPr>
      <w:tabs>
        <w:tab w:val="left" w:pos="870"/>
        <w:tab w:val="left" w:pos="1005"/>
        <w:tab w:val="left" w:pos="1320"/>
        <w:tab w:val="center" w:pos="4156"/>
      </w:tabs>
      <w:spacing w:beforeLines="30" w:line="360" w:lineRule="auto"/>
    </w:pPr>
    <w:rPr>
      <w:bCs/>
      <w:szCs w:val="40"/>
    </w:rPr>
  </w:style>
  <w:style w:type="paragraph" w:customStyle="1" w:styleId="334">
    <w:name w:val="正文缩进2字符"/>
    <w:basedOn w:val="1"/>
    <w:qFormat/>
    <w:uiPriority w:val="0"/>
    <w:pPr>
      <w:autoSpaceDE w:val="0"/>
      <w:autoSpaceDN w:val="0"/>
      <w:adjustRightInd w:val="0"/>
      <w:spacing w:line="300" w:lineRule="auto"/>
      <w:ind w:firstLine="480"/>
    </w:pPr>
    <w:rPr>
      <w:rFonts w:ascii="仿宋_GB2312" w:eastAsia="仿宋_GB2312"/>
      <w:b/>
      <w:bCs/>
      <w:sz w:val="28"/>
    </w:rPr>
  </w:style>
  <w:style w:type="paragraph" w:customStyle="1" w:styleId="335">
    <w:name w:val="样式7"/>
    <w:basedOn w:val="336"/>
    <w:link w:val="897"/>
    <w:qFormat/>
    <w:uiPriority w:val="0"/>
    <w:pPr>
      <w:numPr>
        <w:ilvl w:val="0"/>
        <w:numId w:val="4"/>
      </w:numPr>
    </w:pPr>
  </w:style>
  <w:style w:type="paragraph" w:customStyle="1" w:styleId="336">
    <w:name w:val="样式4"/>
    <w:basedOn w:val="3"/>
    <w:link w:val="991"/>
    <w:qFormat/>
    <w:uiPriority w:val="0"/>
    <w:pPr>
      <w:keepLines w:val="0"/>
      <w:spacing w:beforeLines="0" w:line="360" w:lineRule="auto"/>
      <w:ind w:left="1196" w:hanging="476" w:firstLineChars="0"/>
    </w:pPr>
    <w:rPr>
      <w:rFonts w:hint="eastAsia" w:ascii="黑体" w:hAnsi="宋体" w:eastAsia="黑体"/>
      <w:b w:val="0"/>
      <w:i/>
      <w:iCs/>
      <w:sz w:val="28"/>
      <w:szCs w:val="28"/>
    </w:rPr>
  </w:style>
  <w:style w:type="paragraph" w:customStyle="1" w:styleId="337">
    <w:name w:val="样式8"/>
    <w:basedOn w:val="4"/>
    <w:link w:val="683"/>
    <w:qFormat/>
    <w:uiPriority w:val="0"/>
    <w:pPr>
      <w:keepLines w:val="0"/>
      <w:spacing w:before="240" w:after="60" w:line="360" w:lineRule="auto"/>
      <w:ind w:left="900" w:hanging="360"/>
    </w:pPr>
    <w:rPr>
      <w:rFonts w:ascii="Cambria" w:hAnsi="Cambria" w:eastAsia="黑体"/>
      <w:b w:val="0"/>
      <w:bCs w:val="0"/>
      <w:sz w:val="24"/>
      <w:szCs w:val="24"/>
    </w:rPr>
  </w:style>
  <w:style w:type="paragraph" w:customStyle="1" w:styleId="338">
    <w:name w:val="华西（三）"/>
    <w:basedOn w:val="1"/>
    <w:qFormat/>
    <w:uiPriority w:val="0"/>
    <w:pPr>
      <w:adjustRightInd w:val="0"/>
      <w:spacing w:line="312" w:lineRule="atLeast"/>
      <w:textAlignment w:val="baseline"/>
    </w:pPr>
  </w:style>
  <w:style w:type="paragraph" w:customStyle="1" w:styleId="339">
    <w:name w:val="Char Char Char"/>
    <w:basedOn w:val="1"/>
    <w:qFormat/>
    <w:uiPriority w:val="0"/>
    <w:rPr>
      <w:rFonts w:ascii="Tahoma" w:hAnsi="Tahoma"/>
    </w:rPr>
  </w:style>
  <w:style w:type="paragraph" w:customStyle="1" w:styleId="340">
    <w:name w:val="表格 小四号"/>
    <w:basedOn w:val="1"/>
    <w:next w:val="1"/>
    <w:qFormat/>
    <w:uiPriority w:val="0"/>
    <w:pPr>
      <w:adjustRightInd w:val="0"/>
      <w:snapToGrid w:val="0"/>
      <w:spacing w:line="360" w:lineRule="auto"/>
      <w:jc w:val="center"/>
    </w:pPr>
    <w:rPr>
      <w:color w:val="000000"/>
    </w:rPr>
  </w:style>
  <w:style w:type="paragraph" w:customStyle="1" w:styleId="341">
    <w:name w:val="表格文字"/>
    <w:basedOn w:val="1"/>
    <w:qFormat/>
    <w:uiPriority w:val="0"/>
    <w:pPr>
      <w:adjustRightInd w:val="0"/>
      <w:snapToGrid w:val="0"/>
      <w:jc w:val="center"/>
    </w:pPr>
  </w:style>
  <w:style w:type="paragraph" w:customStyle="1" w:styleId="342">
    <w:name w:val="默认段落字体 Para Char Char Char Char Char Char Char Char Char Char"/>
    <w:basedOn w:val="1"/>
    <w:qFormat/>
    <w:uiPriority w:val="0"/>
    <w:pPr>
      <w:adjustRightInd w:val="0"/>
      <w:spacing w:line="360" w:lineRule="auto"/>
    </w:pPr>
  </w:style>
  <w:style w:type="paragraph" w:customStyle="1" w:styleId="343">
    <w:name w:val="样式1"/>
    <w:basedOn w:val="1"/>
    <w:qFormat/>
    <w:uiPriority w:val="0"/>
    <w:pPr>
      <w:adjustRightInd w:val="0"/>
      <w:snapToGrid w:val="0"/>
      <w:spacing w:before="100" w:beforeAutospacing="1" w:after="200" w:line="360" w:lineRule="auto"/>
      <w:jc w:val="center"/>
    </w:pPr>
    <w:rPr>
      <w:rFonts w:eastAsia="黑体"/>
      <w:b/>
      <w:sz w:val="32"/>
      <w:szCs w:val="52"/>
    </w:rPr>
  </w:style>
  <w:style w:type="paragraph" w:customStyle="1" w:styleId="344">
    <w:name w:val="xl25"/>
    <w:basedOn w:val="1"/>
    <w:qFormat/>
    <w:uiPriority w:val="0"/>
    <w:pPr>
      <w:spacing w:before="100" w:beforeAutospacing="1" w:after="100" w:afterAutospacing="1"/>
      <w:jc w:val="center"/>
    </w:pPr>
    <w:rPr>
      <w:rFonts w:ascii="Arial Unicode MS" w:hAnsi="Arial Unicode MS" w:eastAsia="Arial Unicode MS" w:cs="Arial Unicode MS"/>
    </w:rPr>
  </w:style>
  <w:style w:type="paragraph" w:customStyle="1" w:styleId="345">
    <w:name w:val="正文文本内容"/>
    <w:basedOn w:val="1"/>
    <w:qFormat/>
    <w:uiPriority w:val="0"/>
    <w:pPr>
      <w:spacing w:line="360" w:lineRule="auto"/>
      <w:ind w:firstLine="602" w:firstLineChars="200"/>
    </w:pPr>
    <w:rPr>
      <w:rFonts w:eastAsia="仿宋_GB2312"/>
      <w:sz w:val="28"/>
      <w:szCs w:val="30"/>
    </w:rPr>
  </w:style>
  <w:style w:type="paragraph" w:customStyle="1" w:styleId="346">
    <w:name w:val="样式 标题 1Heading One篇章标题张斌H1NMP Heading 1h11st levelSecti..."/>
    <w:basedOn w:val="2"/>
    <w:qFormat/>
    <w:uiPriority w:val="0"/>
    <w:pPr>
      <w:keepLines w:val="0"/>
      <w:spacing w:beforeLines="0" w:afterLines="0"/>
      <w:ind w:firstLine="0" w:firstLineChars="0"/>
      <w:jc w:val="center"/>
    </w:pPr>
    <w:rPr>
      <w:rFonts w:ascii="黑体" w:hAnsi="黑体" w:eastAsia="黑体"/>
      <w:sz w:val="32"/>
    </w:rPr>
  </w:style>
  <w:style w:type="table" w:customStyle="1" w:styleId="347">
    <w:name w:val="中等深浅底纹 2 - 着色 11"/>
    <w:basedOn w:val="64"/>
    <w:qFormat/>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348">
    <w:name w:val="浅色底纹 - 强调文字颜色 111"/>
    <w:basedOn w:val="64"/>
    <w:qFormat/>
    <w:uiPriority w:val="60"/>
    <w:rPr>
      <w:rFonts w:ascii="Calibri" w:hAnsi="Calibri" w:eastAsia="宋体" w:cs="Times New Roman"/>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349">
    <w:name w:val="中等深浅网格 31"/>
    <w:basedOn w:val="64"/>
    <w:qFormat/>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350">
    <w:name w:val="浅色底纹 - 强调文字颜色 211"/>
    <w:basedOn w:val="64"/>
    <w:qFormat/>
    <w:uiPriority w:val="60"/>
    <w:rPr>
      <w:rFonts w:ascii="Calibri" w:hAnsi="Calibri" w:eastAsia="宋体" w:cs="Times New Roman"/>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FD3D2"/>
      </w:tcPr>
    </w:tblStylePr>
    <w:tblStylePr w:type="band1Horz">
      <w:tcPr>
        <w:tcBorders>
          <w:top w:val="nil"/>
          <w:left w:val="nil"/>
          <w:bottom w:val="nil"/>
          <w:right w:val="nil"/>
          <w:insideH w:val="nil"/>
          <w:insideV w:val="nil"/>
          <w:tl2br w:val="nil"/>
          <w:tr2bl w:val="nil"/>
        </w:tcBorders>
        <w:shd w:val="clear" w:color="auto" w:fill="EFD3D2"/>
      </w:tcPr>
    </w:tblStylePr>
  </w:style>
  <w:style w:type="table" w:customStyle="1" w:styleId="351">
    <w:name w:val="浅色底纹 - 强调文字颜色 11"/>
    <w:basedOn w:val="64"/>
    <w:qFormat/>
    <w:uiPriority w:val="60"/>
    <w:rPr>
      <w:rFonts w:ascii="Calibri" w:hAnsi="Calibri" w:eastAsia="宋体" w:cs="Times New Roman"/>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352">
    <w:name w:val="浅色底纹 - 强调文字颜色 21"/>
    <w:basedOn w:val="64"/>
    <w:qFormat/>
    <w:uiPriority w:val="60"/>
    <w:rPr>
      <w:rFonts w:ascii="Calibri" w:hAnsi="Calibri" w:eastAsia="宋体" w:cs="Times New Roman"/>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FD3D2"/>
      </w:tcPr>
    </w:tblStylePr>
    <w:tblStylePr w:type="band1Horz">
      <w:tcPr>
        <w:tcBorders>
          <w:top w:val="nil"/>
          <w:left w:val="nil"/>
          <w:bottom w:val="nil"/>
          <w:right w:val="nil"/>
          <w:insideH w:val="nil"/>
          <w:insideV w:val="nil"/>
          <w:tl2br w:val="nil"/>
          <w:tr2bl w:val="nil"/>
        </w:tcBorders>
        <w:shd w:val="clear" w:color="auto" w:fill="EFD3D2"/>
      </w:tcPr>
    </w:tblStylePr>
  </w:style>
  <w:style w:type="paragraph" w:customStyle="1" w:styleId="353">
    <w:name w:val="C"/>
    <w:basedOn w:val="1"/>
    <w:qFormat/>
    <w:uiPriority w:val="0"/>
    <w:pPr>
      <w:spacing w:beforeLines="50" w:afterLines="50" w:line="360" w:lineRule="auto"/>
    </w:pPr>
  </w:style>
  <w:style w:type="paragraph" w:customStyle="1" w:styleId="354">
    <w:name w:val="彩色列表 - 强调文字颜色 11"/>
    <w:basedOn w:val="1"/>
    <w:link w:val="355"/>
    <w:qFormat/>
    <w:uiPriority w:val="0"/>
    <w:pPr>
      <w:ind w:firstLine="420" w:firstLineChars="200"/>
    </w:pPr>
    <w:rPr>
      <w:rFonts w:ascii="Calibri" w:hAnsi="Calibri"/>
      <w:szCs w:val="22"/>
    </w:rPr>
  </w:style>
  <w:style w:type="character" w:customStyle="1" w:styleId="355">
    <w:name w:val="彩色列表 - 强调文字颜色 1 Char"/>
    <w:link w:val="354"/>
    <w:qFormat/>
    <w:uiPriority w:val="0"/>
    <w:rPr>
      <w:rFonts w:ascii="Calibri" w:hAnsi="Calibri" w:eastAsia="宋体" w:cs="Times New Roman"/>
      <w:kern w:val="0"/>
      <w:sz w:val="24"/>
    </w:rPr>
  </w:style>
  <w:style w:type="table" w:customStyle="1" w:styleId="356">
    <w:name w:val="立信年报表格 [2级]"/>
    <w:basedOn w:val="64"/>
    <w:qFormat/>
    <w:uiPriority w:val="0"/>
    <w:pPr>
      <w:spacing w:line="400" w:lineRule="atLeast"/>
      <w:jc w:val="both"/>
    </w:pPr>
    <w:rPr>
      <w:rFonts w:ascii="Times New Roman" w:hAnsi="Times New Roman" w:eastAsia="宋体" w:cs="Times New Roman"/>
      <w:color w:val="000000"/>
      <w:sz w:val="18"/>
      <w:szCs w:val="21"/>
    </w:rPr>
    <w:tblPr>
      <w:tblBorders>
        <w:top w:val="single" w:color="auto" w:sz="12" w:space="0"/>
        <w:bottom w:val="single" w:color="auto" w:sz="12" w:space="0"/>
        <w:insideH w:val="dotted" w:color="auto" w:sz="4" w:space="0"/>
        <w:insideV w:val="dotted" w:color="auto" w:sz="4" w:space="0"/>
      </w:tblBorders>
    </w:tblPr>
    <w:tcPr>
      <w:shd w:val="clear" w:color="auto" w:fill="auto"/>
    </w:tcPr>
  </w:style>
  <w:style w:type="paragraph" w:customStyle="1" w:styleId="357">
    <w:name w:val="中等深浅网格 22"/>
    <w:basedOn w:val="1"/>
    <w:qFormat/>
    <w:uiPriority w:val="1"/>
    <w:rPr>
      <w:rFonts w:ascii="Calibri" w:hAnsi="Calibri"/>
      <w:szCs w:val="32"/>
    </w:rPr>
  </w:style>
  <w:style w:type="paragraph" w:customStyle="1" w:styleId="358">
    <w:name w:val="彩色列表 - 着色 12"/>
    <w:basedOn w:val="1"/>
    <w:qFormat/>
    <w:uiPriority w:val="34"/>
    <w:pPr>
      <w:ind w:left="720"/>
      <w:contextualSpacing/>
    </w:pPr>
    <w:rPr>
      <w:rFonts w:ascii="Calibri" w:hAnsi="Calibri"/>
    </w:rPr>
  </w:style>
  <w:style w:type="paragraph" w:customStyle="1" w:styleId="359">
    <w:name w:val="彩色网格 - 着色 12"/>
    <w:basedOn w:val="1"/>
    <w:next w:val="1"/>
    <w:link w:val="360"/>
    <w:qFormat/>
    <w:uiPriority w:val="29"/>
    <w:rPr>
      <w:rFonts w:ascii="Calibri" w:hAnsi="Calibri"/>
      <w:i/>
    </w:rPr>
  </w:style>
  <w:style w:type="character" w:customStyle="1" w:styleId="360">
    <w:name w:val="彩色网格 - 着色 1 Char1"/>
    <w:link w:val="359"/>
    <w:qFormat/>
    <w:uiPriority w:val="29"/>
    <w:rPr>
      <w:rFonts w:ascii="Calibri" w:hAnsi="Calibri" w:eastAsia="宋体" w:cs="Times New Roman"/>
      <w:i/>
      <w:kern w:val="0"/>
      <w:sz w:val="24"/>
      <w:szCs w:val="24"/>
    </w:rPr>
  </w:style>
  <w:style w:type="paragraph" w:customStyle="1" w:styleId="361">
    <w:name w:val="浅色底纹 - 着色 22"/>
    <w:basedOn w:val="1"/>
    <w:next w:val="1"/>
    <w:link w:val="362"/>
    <w:qFormat/>
    <w:uiPriority w:val="30"/>
    <w:pPr>
      <w:ind w:left="720" w:right="720"/>
    </w:pPr>
    <w:rPr>
      <w:rFonts w:ascii="Calibri" w:hAnsi="Calibri"/>
      <w:b/>
      <w:i/>
    </w:rPr>
  </w:style>
  <w:style w:type="character" w:customStyle="1" w:styleId="362">
    <w:name w:val="浅色底纹 - 着色 2 Char1"/>
    <w:link w:val="361"/>
    <w:qFormat/>
    <w:uiPriority w:val="30"/>
    <w:rPr>
      <w:rFonts w:ascii="Calibri" w:hAnsi="Calibri" w:eastAsia="宋体" w:cs="Times New Roman"/>
      <w:b/>
      <w:i/>
      <w:kern w:val="0"/>
      <w:sz w:val="24"/>
      <w:szCs w:val="24"/>
    </w:rPr>
  </w:style>
  <w:style w:type="character" w:customStyle="1" w:styleId="363">
    <w:name w:val="无格式表格 32"/>
    <w:qFormat/>
    <w:uiPriority w:val="19"/>
    <w:rPr>
      <w:i/>
      <w:color w:val="5A5A5A"/>
    </w:rPr>
  </w:style>
  <w:style w:type="character" w:customStyle="1" w:styleId="364">
    <w:name w:val="无格式表格 42"/>
    <w:qFormat/>
    <w:uiPriority w:val="21"/>
    <w:rPr>
      <w:b/>
      <w:i/>
      <w:sz w:val="24"/>
      <w:szCs w:val="24"/>
      <w:u w:val="single"/>
    </w:rPr>
  </w:style>
  <w:style w:type="character" w:customStyle="1" w:styleId="365">
    <w:name w:val="无格式表格 52"/>
    <w:qFormat/>
    <w:uiPriority w:val="31"/>
    <w:rPr>
      <w:sz w:val="24"/>
      <w:szCs w:val="24"/>
      <w:u w:val="single"/>
    </w:rPr>
  </w:style>
  <w:style w:type="character" w:customStyle="1" w:styleId="366">
    <w:name w:val="网格型浅色2"/>
    <w:qFormat/>
    <w:uiPriority w:val="32"/>
    <w:rPr>
      <w:b/>
      <w:sz w:val="24"/>
      <w:u w:val="single"/>
    </w:rPr>
  </w:style>
  <w:style w:type="character" w:customStyle="1" w:styleId="367">
    <w:name w:val="网格表 1 浅色2"/>
    <w:qFormat/>
    <w:uiPriority w:val="33"/>
    <w:rPr>
      <w:rFonts w:ascii="Cambria" w:hAnsi="Cambria" w:eastAsia="宋体"/>
      <w:b/>
      <w:i/>
      <w:sz w:val="24"/>
      <w:szCs w:val="24"/>
    </w:rPr>
  </w:style>
  <w:style w:type="paragraph" w:customStyle="1" w:styleId="368">
    <w:name w:val="王舜-标题二"/>
    <w:next w:val="1"/>
    <w:qFormat/>
    <w:uiPriority w:val="0"/>
    <w:pPr>
      <w:spacing w:beforeLines="50" w:line="360" w:lineRule="auto"/>
      <w:outlineLvl w:val="1"/>
    </w:pPr>
    <w:rPr>
      <w:rFonts w:ascii="Times New Roman" w:hAnsi="Times New Roman" w:eastAsia="黑体" w:cs="@宋体-18030"/>
      <w:b/>
      <w:bCs/>
      <w:kern w:val="2"/>
      <w:sz w:val="28"/>
      <w:szCs w:val="28"/>
      <w:lang w:val="en-US" w:eastAsia="zh-CN" w:bidi="ar-SA"/>
    </w:rPr>
  </w:style>
  <w:style w:type="paragraph" w:customStyle="1" w:styleId="369">
    <w:name w:val="金禾二级标题"/>
    <w:basedOn w:val="1"/>
    <w:qFormat/>
    <w:uiPriority w:val="0"/>
    <w:pPr>
      <w:spacing w:beforeLines="100" w:afterLines="50" w:line="360" w:lineRule="auto"/>
      <w:outlineLvl w:val="1"/>
    </w:pPr>
    <w:rPr>
      <w:rFonts w:ascii="楷体_GB2312" w:hAnsi="黑体" w:eastAsia="黑体"/>
      <w:b/>
      <w:sz w:val="30"/>
    </w:rPr>
  </w:style>
  <w:style w:type="paragraph" w:customStyle="1" w:styleId="370">
    <w:name w:val="Char Char Char Char Char Char1 Char Char Char"/>
    <w:basedOn w:val="1"/>
    <w:qFormat/>
    <w:uiPriority w:val="0"/>
    <w:pPr>
      <w:autoSpaceDE w:val="0"/>
      <w:autoSpaceDN w:val="0"/>
      <w:adjustRightInd w:val="0"/>
      <w:textAlignment w:val="baseline"/>
    </w:pPr>
    <w:rPr>
      <w:sz w:val="34"/>
    </w:rPr>
  </w:style>
  <w:style w:type="paragraph" w:customStyle="1" w:styleId="371">
    <w:name w:val="金禾一级标题"/>
    <w:basedOn w:val="1"/>
    <w:qFormat/>
    <w:uiPriority w:val="0"/>
    <w:pPr>
      <w:spacing w:line="360" w:lineRule="auto"/>
      <w:jc w:val="center"/>
      <w:outlineLvl w:val="0"/>
    </w:pPr>
    <w:rPr>
      <w:rFonts w:ascii="Times" w:hAnsi="Times" w:eastAsia="黑体"/>
      <w:sz w:val="34"/>
      <w:szCs w:val="36"/>
    </w:rPr>
  </w:style>
  <w:style w:type="paragraph" w:customStyle="1" w:styleId="372">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73">
    <w:name w:val="王舜-标题一"/>
    <w:next w:val="1"/>
    <w:qFormat/>
    <w:uiPriority w:val="0"/>
    <w:pPr>
      <w:spacing w:beforeLines="100" w:afterLines="50" w:line="360" w:lineRule="auto"/>
      <w:jc w:val="center"/>
      <w:outlineLvl w:val="0"/>
    </w:pPr>
    <w:rPr>
      <w:rFonts w:ascii="Times New Roman" w:hAnsi="Times New Roman" w:eastAsia="黑体" w:cs="@宋体-18030"/>
      <w:b/>
      <w:bCs/>
      <w:kern w:val="2"/>
      <w:sz w:val="32"/>
      <w:szCs w:val="32"/>
      <w:lang w:val="en-US" w:eastAsia="zh-CN" w:bidi="ar-SA"/>
    </w:rPr>
  </w:style>
  <w:style w:type="paragraph" w:customStyle="1" w:styleId="374">
    <w:name w:val="王舜-标题三"/>
    <w:next w:val="1"/>
    <w:qFormat/>
    <w:uiPriority w:val="0"/>
    <w:pPr>
      <w:widowControl w:val="0"/>
      <w:spacing w:beforeLines="50" w:line="360" w:lineRule="auto"/>
      <w:ind w:firstLine="482" w:firstLineChars="200"/>
      <w:outlineLvl w:val="2"/>
    </w:pPr>
    <w:rPr>
      <w:rFonts w:ascii="Times New Roman" w:hAnsi="Times New Roman" w:eastAsia="黑体" w:cs="Times New Roman"/>
      <w:b/>
      <w:bCs/>
      <w:sz w:val="24"/>
      <w:szCs w:val="24"/>
      <w:lang w:val="en-US" w:eastAsia="zh-CN" w:bidi="ar-SA"/>
    </w:rPr>
  </w:style>
  <w:style w:type="character" w:customStyle="1" w:styleId="375">
    <w:name w:val="明显强调1"/>
    <w:qFormat/>
    <w:uiPriority w:val="21"/>
    <w:rPr>
      <w:b/>
      <w:bCs/>
      <w:i/>
      <w:iCs/>
      <w:color w:val="4F81BD"/>
    </w:rPr>
  </w:style>
  <w:style w:type="paragraph" w:customStyle="1" w:styleId="376">
    <w:name w:val="中等深浅列表 2 - 强调文字颜色 51"/>
    <w:link w:val="377"/>
    <w:qFormat/>
    <w:uiPriority w:val="1"/>
    <w:pPr>
      <w:jc w:val="right"/>
    </w:pPr>
    <w:rPr>
      <w:rFonts w:ascii="Times New Roman" w:hAnsi="Times New Roman" w:eastAsia="宋体" w:cs="Times New Roman"/>
      <w:sz w:val="21"/>
      <w:szCs w:val="21"/>
      <w:lang w:val="en-US" w:eastAsia="zh-CN" w:bidi="ar-SA"/>
    </w:rPr>
  </w:style>
  <w:style w:type="character" w:customStyle="1" w:styleId="377">
    <w:name w:val="中等深浅列表 2 - 强调文字颜色 5 Char"/>
    <w:link w:val="376"/>
    <w:qFormat/>
    <w:uiPriority w:val="1"/>
    <w:rPr>
      <w:rFonts w:ascii="Times New Roman" w:hAnsi="Times New Roman" w:eastAsia="宋体" w:cs="Times New Roman"/>
      <w:kern w:val="0"/>
      <w:szCs w:val="21"/>
    </w:rPr>
  </w:style>
  <w:style w:type="character" w:customStyle="1" w:styleId="378">
    <w:name w:val="明显强调2"/>
    <w:qFormat/>
    <w:uiPriority w:val="21"/>
    <w:rPr>
      <w:b/>
      <w:bCs/>
      <w:i/>
      <w:iCs/>
      <w:color w:val="4F81BD"/>
    </w:rPr>
  </w:style>
  <w:style w:type="paragraph" w:customStyle="1" w:styleId="379">
    <w:name w:val="默认段落字体 Para Char"/>
    <w:basedOn w:val="1"/>
    <w:uiPriority w:val="0"/>
    <w:pPr>
      <w:adjustRightInd w:val="0"/>
      <w:spacing w:line="360" w:lineRule="auto"/>
    </w:pPr>
  </w:style>
  <w:style w:type="paragraph" w:customStyle="1" w:styleId="380">
    <w:name w:val="-"/>
    <w:basedOn w:val="1"/>
    <w:qFormat/>
    <w:uiPriority w:val="0"/>
    <w:pPr>
      <w:spacing w:beforeAutospacing="1" w:after="100" w:afterAutospacing="1"/>
    </w:pPr>
  </w:style>
  <w:style w:type="paragraph" w:customStyle="1" w:styleId="381">
    <w:name w:val="a14"/>
    <w:basedOn w:val="1"/>
    <w:qFormat/>
    <w:uiPriority w:val="0"/>
    <w:pPr>
      <w:spacing w:before="100" w:beforeAutospacing="1" w:after="100" w:afterAutospacing="1" w:line="300" w:lineRule="atLeast"/>
      <w:ind w:firstLine="375"/>
    </w:pPr>
    <w:rPr>
      <w:szCs w:val="21"/>
    </w:rPr>
  </w:style>
  <w:style w:type="paragraph" w:customStyle="1" w:styleId="382">
    <w:name w:val="立信附注标题 [3级]"/>
    <w:next w:val="383"/>
    <w:link w:val="384"/>
    <w:qFormat/>
    <w:uiPriority w:val="0"/>
    <w:pPr>
      <w:widowControl w:val="0"/>
      <w:numPr>
        <w:ilvl w:val="0"/>
        <w:numId w:val="5"/>
      </w:numPr>
      <w:tabs>
        <w:tab w:val="left" w:pos="0"/>
      </w:tabs>
      <w:adjustRightInd w:val="0"/>
      <w:snapToGrid w:val="0"/>
      <w:spacing w:line="400" w:lineRule="atLeast"/>
      <w:jc w:val="both"/>
      <w:outlineLvl w:val="2"/>
    </w:pPr>
    <w:rPr>
      <w:rFonts w:ascii="Times New Roman" w:hAnsi="Times New Roman" w:eastAsia="宋体" w:cs="Times New Roman"/>
      <w:b/>
      <w:color w:val="000000"/>
      <w:kern w:val="2"/>
      <w:sz w:val="21"/>
      <w:szCs w:val="21"/>
      <w:lang w:val="en-US" w:eastAsia="zh-CN" w:bidi="ar-SA"/>
    </w:rPr>
  </w:style>
  <w:style w:type="paragraph" w:customStyle="1" w:styleId="383">
    <w:name w:val="立信附注正文 [3级]"/>
    <w:link w:val="385"/>
    <w:uiPriority w:val="0"/>
    <w:pPr>
      <w:widowControl w:val="0"/>
      <w:tabs>
        <w:tab w:val="left" w:pos="0"/>
      </w:tabs>
      <w:adjustRightInd w:val="0"/>
      <w:snapToGrid w:val="0"/>
      <w:spacing w:line="400" w:lineRule="atLeast"/>
      <w:ind w:left="1276"/>
      <w:jc w:val="both"/>
    </w:pPr>
    <w:rPr>
      <w:rFonts w:ascii="Times New Roman" w:hAnsi="Times New Roman" w:eastAsia="宋体" w:cs="Times New Roman"/>
      <w:color w:val="000000"/>
      <w:kern w:val="2"/>
      <w:sz w:val="21"/>
      <w:szCs w:val="21"/>
      <w:lang w:val="en-US" w:eastAsia="zh-CN" w:bidi="ar-SA"/>
    </w:rPr>
  </w:style>
  <w:style w:type="character" w:customStyle="1" w:styleId="384">
    <w:name w:val="立信附注标题 [3级] Char"/>
    <w:link w:val="382"/>
    <w:qFormat/>
    <w:uiPriority w:val="0"/>
    <w:rPr>
      <w:rFonts w:ascii="Times New Roman" w:hAnsi="Times New Roman" w:eastAsia="宋体" w:cs="Times New Roman"/>
      <w:b/>
      <w:color w:val="000000"/>
      <w:szCs w:val="21"/>
    </w:rPr>
  </w:style>
  <w:style w:type="character" w:customStyle="1" w:styleId="385">
    <w:name w:val="立信附注正文 [3级] Char"/>
    <w:link w:val="383"/>
    <w:qFormat/>
    <w:uiPriority w:val="0"/>
    <w:rPr>
      <w:rFonts w:ascii="Times New Roman" w:hAnsi="Times New Roman" w:eastAsia="宋体" w:cs="Times New Roman"/>
      <w:color w:val="000000"/>
      <w:szCs w:val="21"/>
    </w:rPr>
  </w:style>
  <w:style w:type="paragraph" w:customStyle="1" w:styleId="386">
    <w:name w:val="立信附注标题 [1级]"/>
    <w:next w:val="1"/>
    <w:uiPriority w:val="0"/>
    <w:pPr>
      <w:widowControl w:val="0"/>
      <w:tabs>
        <w:tab w:val="left" w:pos="714"/>
        <w:tab w:val="left" w:pos="850"/>
      </w:tabs>
      <w:adjustRightInd w:val="0"/>
      <w:snapToGrid w:val="0"/>
      <w:spacing w:line="400" w:lineRule="atLeast"/>
      <w:ind w:left="709" w:hanging="709"/>
      <w:outlineLvl w:val="0"/>
    </w:pPr>
    <w:rPr>
      <w:rFonts w:ascii="Times New Roman" w:hAnsi="Times New Roman" w:eastAsia="宋体" w:cs="Times New Roman"/>
      <w:b/>
      <w:color w:val="000000"/>
      <w:kern w:val="2"/>
      <w:sz w:val="21"/>
      <w:szCs w:val="21"/>
      <w:lang w:val="en-US" w:eastAsia="zh-CN" w:bidi="ar-SA"/>
    </w:rPr>
  </w:style>
  <w:style w:type="paragraph" w:customStyle="1" w:styleId="387">
    <w:name w:val="立信附注标题 [2级]"/>
    <w:next w:val="1"/>
    <w:qFormat/>
    <w:uiPriority w:val="0"/>
    <w:pPr>
      <w:widowControl w:val="0"/>
      <w:tabs>
        <w:tab w:val="left" w:pos="714"/>
        <w:tab w:val="left" w:pos="850"/>
      </w:tabs>
      <w:adjustRightInd w:val="0"/>
      <w:snapToGrid w:val="0"/>
      <w:spacing w:line="400" w:lineRule="atLeast"/>
      <w:ind w:left="709" w:hanging="709"/>
      <w:outlineLvl w:val="1"/>
    </w:pPr>
    <w:rPr>
      <w:rFonts w:ascii="Times New Roman" w:hAnsi="Times New Roman" w:eastAsia="宋体" w:cs="Times New Roman"/>
      <w:b/>
      <w:color w:val="000000"/>
      <w:kern w:val="2"/>
      <w:sz w:val="21"/>
      <w:szCs w:val="21"/>
      <w:lang w:val="en-US" w:eastAsia="zh-CN" w:bidi="ar-SA"/>
    </w:rPr>
  </w:style>
  <w:style w:type="table" w:customStyle="1" w:styleId="388">
    <w:name w:val="无格式表格 21"/>
    <w:basedOn w:val="64"/>
    <w:qFormat/>
    <w:uiPriority w:val="99"/>
    <w:rPr>
      <w:rFonts w:ascii="Times New Roman" w:hAnsi="Times New Roman" w:eastAsia="宋体"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389">
    <w:name w:val="font51"/>
    <w:basedOn w:val="73"/>
    <w:qFormat/>
    <w:uiPriority w:val="0"/>
    <w:rPr>
      <w:rFonts w:hint="default" w:ascii="Times New Roman" w:hAnsi="Times New Roman" w:cs="Times New Roman"/>
      <w:b/>
      <w:color w:val="000000"/>
      <w:sz w:val="21"/>
      <w:szCs w:val="21"/>
      <w:u w:val="none"/>
    </w:rPr>
  </w:style>
  <w:style w:type="character" w:customStyle="1" w:styleId="390">
    <w:name w:val="gs_a1"/>
    <w:qFormat/>
    <w:uiPriority w:val="0"/>
    <w:rPr>
      <w:rFonts w:ascii="Times New Roman" w:hAnsi="Times New Roman" w:eastAsia="宋体" w:cs="Times New Roman"/>
      <w:color w:val="auto"/>
    </w:rPr>
  </w:style>
  <w:style w:type="character" w:customStyle="1" w:styleId="391">
    <w:name w:val="fontstyle01"/>
    <w:basedOn w:val="73"/>
    <w:qFormat/>
    <w:uiPriority w:val="0"/>
    <w:rPr>
      <w:rFonts w:hint="eastAsia" w:ascii="宋体" w:hAnsi="宋体" w:eastAsia="宋体" w:cs="宋体"/>
      <w:color w:val="000000"/>
      <w:sz w:val="22"/>
      <w:szCs w:val="22"/>
    </w:rPr>
  </w:style>
  <w:style w:type="character" w:customStyle="1" w:styleId="392">
    <w:name w:val="NormalCharacter"/>
    <w:qFormat/>
    <w:uiPriority w:val="99"/>
  </w:style>
  <w:style w:type="paragraph" w:customStyle="1" w:styleId="393">
    <w:name w:val="msonormal"/>
    <w:basedOn w:val="1"/>
    <w:qFormat/>
    <w:uiPriority w:val="0"/>
    <w:pPr>
      <w:spacing w:before="100" w:beforeAutospacing="1" w:after="100" w:afterAutospacing="1"/>
    </w:pPr>
  </w:style>
  <w:style w:type="paragraph" w:customStyle="1" w:styleId="394">
    <w:name w:val="font5"/>
    <w:basedOn w:val="1"/>
    <w:qFormat/>
    <w:uiPriority w:val="0"/>
    <w:pPr>
      <w:spacing w:before="100" w:beforeAutospacing="1" w:after="100" w:afterAutospacing="1"/>
    </w:pPr>
    <w:rPr>
      <w:sz w:val="18"/>
      <w:szCs w:val="18"/>
    </w:rPr>
  </w:style>
  <w:style w:type="paragraph" w:customStyle="1" w:styleId="395">
    <w:name w:val="font6"/>
    <w:basedOn w:val="1"/>
    <w:qFormat/>
    <w:uiPriority w:val="0"/>
    <w:pPr>
      <w:spacing w:before="100" w:beforeAutospacing="1" w:after="100" w:afterAutospacing="1"/>
    </w:pPr>
    <w:rPr>
      <w:rFonts w:ascii="Times New Roman" w:hAnsi="Times New Roman" w:cs="Times New Roman"/>
      <w:color w:val="000000"/>
      <w:sz w:val="22"/>
      <w:szCs w:val="22"/>
    </w:rPr>
  </w:style>
  <w:style w:type="paragraph" w:customStyle="1" w:styleId="396">
    <w:name w:val="font7"/>
    <w:basedOn w:val="1"/>
    <w:qFormat/>
    <w:uiPriority w:val="0"/>
    <w:pPr>
      <w:spacing w:before="100" w:beforeAutospacing="1" w:after="100" w:afterAutospacing="1"/>
    </w:pPr>
    <w:rPr>
      <w:color w:val="000000"/>
      <w:sz w:val="22"/>
      <w:szCs w:val="22"/>
    </w:rPr>
  </w:style>
  <w:style w:type="paragraph" w:customStyle="1" w:styleId="397">
    <w:name w:val="xl65"/>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398">
    <w:name w:val="xl66"/>
    <w:basedOn w:val="1"/>
    <w:qFormat/>
    <w:uiPriority w:val="0"/>
    <w:pPr>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399">
    <w:name w:val="xl67"/>
    <w:basedOn w:val="1"/>
    <w:qFormat/>
    <w:uiPriority w:val="0"/>
    <w:pPr>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Times New Roman" w:hAnsi="Times New Roman" w:cs="Times New Roman"/>
    </w:rPr>
  </w:style>
  <w:style w:type="paragraph" w:customStyle="1" w:styleId="400">
    <w:name w:val="xl68"/>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01">
    <w:name w:val="xl6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402">
    <w:name w:val="xl70"/>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03">
    <w:name w:val="xl71"/>
    <w:basedOn w:val="1"/>
    <w:qFormat/>
    <w:uiPriority w:val="0"/>
    <w:pPr>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04">
    <w:name w:val="xl72"/>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pPr>
  </w:style>
  <w:style w:type="paragraph" w:customStyle="1" w:styleId="405">
    <w:name w:val="xl73"/>
    <w:basedOn w:val="1"/>
    <w:qFormat/>
    <w:uiPriority w:val="0"/>
    <w:pPr>
      <w:pBdr>
        <w:top w:val="single" w:color="auto" w:sz="4" w:space="0"/>
        <w:left w:val="single" w:color="auto" w:sz="4" w:space="0"/>
        <w:bottom w:val="single" w:color="auto" w:sz="4" w:space="0"/>
        <w:right w:val="single" w:color="auto" w:sz="8" w:space="0"/>
      </w:pBdr>
      <w:shd w:val="clear" w:color="000000" w:fill="FFFFFF"/>
      <w:spacing w:before="100" w:beforeAutospacing="1" w:after="100" w:afterAutospacing="1"/>
      <w:jc w:val="center"/>
    </w:pPr>
  </w:style>
  <w:style w:type="paragraph" w:customStyle="1" w:styleId="406">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07">
    <w:name w:val="xl7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08">
    <w:name w:val="xl7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409">
    <w:name w:val="xl7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410">
    <w:name w:val="xl78"/>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top"/>
    </w:pPr>
  </w:style>
  <w:style w:type="paragraph" w:customStyle="1" w:styleId="411">
    <w:name w:val="xl79"/>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top"/>
    </w:pPr>
  </w:style>
  <w:style w:type="paragraph" w:customStyle="1" w:styleId="412">
    <w:name w:val="xl80"/>
    <w:basedOn w:val="1"/>
    <w:qFormat/>
    <w:uiPriority w:val="0"/>
    <w:pPr>
      <w:pBdr>
        <w:top w:val="single" w:color="auto" w:sz="4" w:space="0"/>
        <w:left w:val="single" w:color="auto" w:sz="8"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13">
    <w:name w:val="xl81"/>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pPr>
  </w:style>
  <w:style w:type="paragraph" w:customStyle="1" w:styleId="414">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415">
    <w:name w:val="xl83"/>
    <w:basedOn w:val="1"/>
    <w:qFormat/>
    <w:uiPriority w:val="0"/>
    <w:pPr>
      <w:pBdr>
        <w:top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16">
    <w:name w:val="xl8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417">
    <w:name w:val="xl85"/>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style>
  <w:style w:type="paragraph" w:customStyle="1" w:styleId="418">
    <w:name w:val="xl86"/>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19">
    <w:name w:val="xl87"/>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420">
    <w:name w:val="xl88"/>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pPr>
  </w:style>
  <w:style w:type="paragraph" w:customStyle="1" w:styleId="421">
    <w:name w:val="xl89"/>
    <w:basedOn w:val="1"/>
    <w:qFormat/>
    <w:uiPriority w:val="0"/>
    <w:pPr>
      <w:pBdr>
        <w:top w:val="single" w:color="auto" w:sz="4" w:space="0"/>
        <w:bottom w:val="single" w:color="auto" w:sz="4" w:space="0"/>
        <w:right w:val="single" w:color="auto" w:sz="4" w:space="0"/>
      </w:pBdr>
      <w:shd w:val="clear" w:color="000000" w:fill="92D050"/>
      <w:spacing w:before="100" w:beforeAutospacing="1" w:after="100" w:afterAutospacing="1"/>
    </w:pPr>
  </w:style>
  <w:style w:type="paragraph" w:customStyle="1" w:styleId="422">
    <w:name w:val="xl90"/>
    <w:basedOn w:val="1"/>
    <w:qFormat/>
    <w:uiPriority w:val="0"/>
    <w:pPr>
      <w:pBdr>
        <w:left w:val="single" w:color="auto" w:sz="4" w:space="0"/>
        <w:right w:val="single" w:color="auto" w:sz="4" w:space="0"/>
      </w:pBdr>
      <w:shd w:val="clear" w:color="000000" w:fill="FFFFFF"/>
      <w:spacing w:before="100" w:beforeAutospacing="1" w:after="100" w:afterAutospacing="1"/>
      <w:jc w:val="center"/>
    </w:pPr>
  </w:style>
  <w:style w:type="paragraph" w:customStyle="1" w:styleId="423">
    <w:name w:val="xl91"/>
    <w:basedOn w:val="1"/>
    <w:qFormat/>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textAlignment w:val="top"/>
    </w:pPr>
  </w:style>
  <w:style w:type="paragraph" w:customStyle="1" w:styleId="424">
    <w:name w:val="xl92"/>
    <w:basedOn w:val="1"/>
    <w:qFormat/>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textAlignment w:val="top"/>
    </w:pPr>
  </w:style>
  <w:style w:type="paragraph" w:customStyle="1" w:styleId="425">
    <w:name w:val="xl94"/>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textAlignment w:val="top"/>
    </w:pPr>
    <w:rPr>
      <w:rFonts w:ascii="Times New Roman" w:hAnsi="Times New Roman" w:cs="Times New Roman"/>
    </w:rPr>
  </w:style>
  <w:style w:type="paragraph" w:customStyle="1" w:styleId="426">
    <w:name w:val="xl95"/>
    <w:basedOn w:val="1"/>
    <w:qFormat/>
    <w:uiPriority w:val="0"/>
    <w:pPr>
      <w:pBdr>
        <w:top w:val="single" w:color="auto" w:sz="4" w:space="0"/>
        <w:left w:val="single" w:color="auto" w:sz="4" w:space="0"/>
        <w:right w:val="single" w:color="auto" w:sz="4" w:space="0"/>
      </w:pBdr>
      <w:shd w:val="clear" w:color="000000" w:fill="92D050"/>
      <w:spacing w:before="100" w:beforeAutospacing="1" w:after="100" w:afterAutospacing="1"/>
      <w:textAlignment w:val="top"/>
    </w:pPr>
  </w:style>
  <w:style w:type="paragraph" w:customStyle="1" w:styleId="427">
    <w:name w:val="xl96"/>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style>
  <w:style w:type="paragraph" w:customStyle="1" w:styleId="428">
    <w:name w:val="xl97"/>
    <w:basedOn w:val="1"/>
    <w:qFormat/>
    <w:uiPriority w:val="0"/>
    <w:pPr>
      <w:spacing w:before="100" w:beforeAutospacing="1" w:after="100" w:afterAutospacing="1"/>
    </w:pPr>
  </w:style>
  <w:style w:type="paragraph" w:customStyle="1" w:styleId="429">
    <w:name w:val="xl98"/>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30">
    <w:name w:val="xl9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cs="Times New Roman"/>
    </w:rPr>
  </w:style>
  <w:style w:type="paragraph" w:customStyle="1" w:styleId="431">
    <w:name w:val="xl10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cs="Times New Roman"/>
    </w:rPr>
  </w:style>
  <w:style w:type="paragraph" w:customStyle="1" w:styleId="432">
    <w:name w:val="005正文"/>
    <w:basedOn w:val="1"/>
    <w:link w:val="433"/>
    <w:qFormat/>
    <w:uiPriority w:val="0"/>
    <w:pPr>
      <w:widowControl w:val="0"/>
      <w:adjustRightInd w:val="0"/>
      <w:snapToGrid w:val="0"/>
      <w:spacing w:before="50" w:beforeLines="50" w:after="50" w:afterLines="50" w:line="360" w:lineRule="auto"/>
      <w:ind w:firstLine="200" w:firstLineChars="200"/>
      <w:jc w:val="both"/>
    </w:pPr>
    <w:rPr>
      <w:rFonts w:ascii="Calibri" w:hAnsi="Calibri" w:cs="Times New Roman"/>
      <w:kern w:val="2"/>
      <w:szCs w:val="22"/>
    </w:rPr>
  </w:style>
  <w:style w:type="character" w:customStyle="1" w:styleId="433">
    <w:name w:val="005正文 Char"/>
    <w:link w:val="432"/>
    <w:qFormat/>
    <w:uiPriority w:val="0"/>
    <w:rPr>
      <w:rFonts w:ascii="Calibri" w:hAnsi="Calibri" w:eastAsia="宋体" w:cs="Times New Roman"/>
      <w:sz w:val="24"/>
    </w:rPr>
  </w:style>
  <w:style w:type="paragraph" w:customStyle="1" w:styleId="434">
    <w:name w:val="004四级标题"/>
    <w:basedOn w:val="1"/>
    <w:link w:val="435"/>
    <w:qFormat/>
    <w:uiPriority w:val="0"/>
    <w:pPr>
      <w:keepNext/>
      <w:widowControl w:val="0"/>
      <w:adjustRightInd w:val="0"/>
      <w:spacing w:before="50" w:beforeLines="50" w:after="50" w:afterLines="50" w:line="360" w:lineRule="auto"/>
      <w:ind w:firstLine="200" w:firstLineChars="200"/>
      <w:outlineLvl w:val="3"/>
    </w:pPr>
    <w:rPr>
      <w:rFonts w:ascii="Calibri" w:hAnsi="Calibri" w:cs="Times New Roman"/>
      <w:bCs/>
      <w:kern w:val="2"/>
      <w:szCs w:val="28"/>
      <w:lang w:val="zh-CN"/>
    </w:rPr>
  </w:style>
  <w:style w:type="character" w:customStyle="1" w:styleId="435">
    <w:name w:val="004四级标题 Char"/>
    <w:link w:val="434"/>
    <w:qFormat/>
    <w:uiPriority w:val="0"/>
    <w:rPr>
      <w:rFonts w:ascii="Calibri" w:hAnsi="Calibri" w:eastAsia="宋体" w:cs="Times New Roman"/>
      <w:bCs/>
      <w:sz w:val="24"/>
      <w:szCs w:val="28"/>
      <w:lang w:val="zh-CN" w:eastAsia="zh-CN"/>
    </w:rPr>
  </w:style>
  <w:style w:type="table" w:customStyle="1" w:styleId="436">
    <w:name w:val="网格型9"/>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7">
    <w:name w:val="标题 1 字符1"/>
    <w:qFormat/>
    <w:uiPriority w:val="0"/>
    <w:rPr>
      <w:rFonts w:ascii="宋体" w:hAnsi="宋体" w:eastAsia="宋体" w:cs="Times New Roman"/>
      <w:b/>
      <w:bCs/>
      <w:kern w:val="44"/>
      <w:sz w:val="32"/>
      <w:szCs w:val="44"/>
    </w:rPr>
  </w:style>
  <w:style w:type="character" w:customStyle="1" w:styleId="438">
    <w:name w:val="标题 4 字符1"/>
    <w:qFormat/>
    <w:uiPriority w:val="0"/>
    <w:rPr>
      <w:rFonts w:ascii="Cambria" w:hAnsi="Cambria" w:eastAsia="宋体" w:cs="Times New Roman"/>
      <w:b/>
      <w:bCs/>
      <w:sz w:val="28"/>
      <w:szCs w:val="28"/>
    </w:rPr>
  </w:style>
  <w:style w:type="character" w:customStyle="1" w:styleId="439">
    <w:name w:val="标题 5 字符1"/>
    <w:qFormat/>
    <w:uiPriority w:val="0"/>
    <w:rPr>
      <w:rFonts w:ascii="Times New Roman" w:hAnsi="Times New Roman" w:eastAsia="宋体" w:cs="Times New Roman"/>
      <w:b/>
      <w:bCs/>
      <w:sz w:val="24"/>
      <w:szCs w:val="28"/>
    </w:rPr>
  </w:style>
  <w:style w:type="character" w:customStyle="1" w:styleId="440">
    <w:name w:val="已访问的超链接1"/>
    <w:unhideWhenUsed/>
    <w:qFormat/>
    <w:uiPriority w:val="99"/>
    <w:rPr>
      <w:color w:val="800080"/>
      <w:u w:val="single"/>
    </w:rPr>
  </w:style>
  <w:style w:type="character" w:customStyle="1" w:styleId="441">
    <w:name w:val="正文文本缩进 Char1"/>
    <w:basedOn w:val="73"/>
    <w:semiHidden/>
    <w:qFormat/>
    <w:uiPriority w:val="99"/>
  </w:style>
  <w:style w:type="character" w:customStyle="1" w:styleId="442">
    <w:name w:val="正文文本缩进 2 Char1"/>
    <w:basedOn w:val="73"/>
    <w:semiHidden/>
    <w:qFormat/>
    <w:uiPriority w:val="99"/>
  </w:style>
  <w:style w:type="character" w:customStyle="1" w:styleId="443">
    <w:name w:val="雷正文 Char"/>
    <w:link w:val="444"/>
    <w:qFormat/>
    <w:locked/>
    <w:uiPriority w:val="99"/>
    <w:rPr>
      <w:rFonts w:ascii="Times New Roman" w:hAnsi="Times New Roman" w:eastAsia="宋体" w:cs="Times New Roman"/>
      <w:sz w:val="28"/>
      <w:szCs w:val="28"/>
    </w:rPr>
  </w:style>
  <w:style w:type="paragraph" w:customStyle="1" w:styleId="444">
    <w:name w:val="雷正文"/>
    <w:basedOn w:val="1"/>
    <w:link w:val="443"/>
    <w:uiPriority w:val="99"/>
    <w:pPr>
      <w:spacing w:line="360" w:lineRule="auto"/>
      <w:ind w:firstLine="200" w:firstLineChars="200"/>
    </w:pPr>
    <w:rPr>
      <w:rFonts w:ascii="Times New Roman" w:hAnsi="Times New Roman" w:cs="Times New Roman"/>
      <w:kern w:val="2"/>
      <w:sz w:val="28"/>
      <w:szCs w:val="28"/>
    </w:rPr>
  </w:style>
  <w:style w:type="character" w:customStyle="1" w:styleId="445">
    <w:name w:val="正文首行缩进 Char1"/>
    <w:basedOn w:val="446"/>
    <w:semiHidden/>
    <w:qFormat/>
    <w:uiPriority w:val="99"/>
  </w:style>
  <w:style w:type="character" w:customStyle="1" w:styleId="446">
    <w:name w:val="正文文本 Char1"/>
    <w:basedOn w:val="73"/>
    <w:semiHidden/>
    <w:qFormat/>
    <w:uiPriority w:val="99"/>
  </w:style>
  <w:style w:type="character" w:customStyle="1" w:styleId="447">
    <w:name w:val="style21"/>
    <w:uiPriority w:val="0"/>
    <w:rPr>
      <w:b/>
      <w:bCs/>
      <w:color w:val="1C52B2"/>
      <w:sz w:val="23"/>
      <w:szCs w:val="23"/>
    </w:rPr>
  </w:style>
  <w:style w:type="character" w:customStyle="1" w:styleId="448">
    <w:name w:val="日期 字符1"/>
    <w:basedOn w:val="73"/>
    <w:qFormat/>
    <w:uiPriority w:val="0"/>
  </w:style>
  <w:style w:type="character" w:customStyle="1" w:styleId="449">
    <w:name w:val="银邦 正文 Char"/>
    <w:link w:val="450"/>
    <w:qFormat/>
    <w:uiPriority w:val="0"/>
    <w:rPr>
      <w:rFonts w:ascii="宋体" w:hAnsi="宋体"/>
      <w:bCs/>
      <w:sz w:val="24"/>
      <w:szCs w:val="24"/>
    </w:rPr>
  </w:style>
  <w:style w:type="paragraph" w:customStyle="1" w:styleId="450">
    <w:name w:val="银邦 正文"/>
    <w:basedOn w:val="1"/>
    <w:link w:val="449"/>
    <w:qFormat/>
    <w:uiPriority w:val="0"/>
    <w:pPr>
      <w:spacing w:beforeLines="50" w:line="360" w:lineRule="auto"/>
      <w:ind w:firstLine="200" w:firstLineChars="200"/>
    </w:pPr>
    <w:rPr>
      <w:rFonts w:eastAsiaTheme="minorEastAsia" w:cstheme="minorBidi"/>
      <w:bCs/>
      <w:kern w:val="2"/>
    </w:rPr>
  </w:style>
  <w:style w:type="character" w:customStyle="1" w:styleId="451">
    <w:name w:val="页脚 字符1"/>
    <w:qFormat/>
    <w:uiPriority w:val="99"/>
    <w:rPr>
      <w:sz w:val="18"/>
      <w:szCs w:val="18"/>
    </w:rPr>
  </w:style>
  <w:style w:type="character" w:customStyle="1" w:styleId="452">
    <w:name w:val="ca-18"/>
    <w:qFormat/>
    <w:uiPriority w:val="0"/>
  </w:style>
  <w:style w:type="character" w:customStyle="1" w:styleId="453">
    <w:name w:val="msoins"/>
    <w:qFormat/>
    <w:uiPriority w:val="0"/>
  </w:style>
  <w:style w:type="character" w:customStyle="1" w:styleId="454">
    <w:name w:val="f16"/>
    <w:qFormat/>
    <w:uiPriority w:val="0"/>
  </w:style>
  <w:style w:type="character" w:customStyle="1" w:styleId="455">
    <w:name w:val="正文文本缩进 字符1"/>
    <w:qFormat/>
    <w:uiPriority w:val="0"/>
    <w:rPr>
      <w:rFonts w:ascii="Arial" w:hAnsi="Arial"/>
    </w:rPr>
  </w:style>
  <w:style w:type="character" w:customStyle="1" w:styleId="456">
    <w:name w:val="页眉 字符1"/>
    <w:qFormat/>
    <w:uiPriority w:val="0"/>
    <w:rPr>
      <w:sz w:val="18"/>
      <w:szCs w:val="18"/>
    </w:rPr>
  </w:style>
  <w:style w:type="character" w:customStyle="1" w:styleId="457">
    <w:name w:val="批注主题 字符1"/>
    <w:qFormat/>
    <w:uiPriority w:val="0"/>
    <w:rPr>
      <w:b/>
      <w:bCs/>
    </w:rPr>
  </w:style>
  <w:style w:type="character" w:customStyle="1" w:styleId="458">
    <w:name w:val="正文文本缩进 3 字符1"/>
    <w:qFormat/>
    <w:uiPriority w:val="0"/>
    <w:rPr>
      <w:rFonts w:ascii="宋体" w:hAnsi="宋体" w:eastAsia="宋体" w:cs="Times New Roman"/>
      <w:sz w:val="16"/>
      <w:szCs w:val="16"/>
    </w:rPr>
  </w:style>
  <w:style w:type="character" w:customStyle="1" w:styleId="459">
    <w:name w:val="正文首行缩进 Char"/>
    <w:link w:val="460"/>
    <w:qFormat/>
    <w:uiPriority w:val="0"/>
    <w:rPr>
      <w:rFonts w:ascii="Calibri" w:hAnsi="Calibri"/>
    </w:rPr>
  </w:style>
  <w:style w:type="paragraph" w:customStyle="1" w:styleId="460">
    <w:name w:val="正文首行缩进111"/>
    <w:basedOn w:val="26"/>
    <w:link w:val="459"/>
    <w:qFormat/>
    <w:uiPriority w:val="0"/>
    <w:pPr>
      <w:spacing w:line="360" w:lineRule="auto"/>
      <w:ind w:firstLine="420" w:firstLineChars="200"/>
    </w:pPr>
    <w:rPr>
      <w:rFonts w:ascii="Calibri" w:hAnsi="Calibri" w:eastAsiaTheme="minorEastAsia" w:cstheme="minorBidi"/>
      <w:kern w:val="2"/>
      <w:sz w:val="21"/>
      <w:szCs w:val="22"/>
    </w:rPr>
  </w:style>
  <w:style w:type="character" w:customStyle="1" w:styleId="461">
    <w:name w:val="正文文本缩进 2 字符1"/>
    <w:uiPriority w:val="0"/>
    <w:rPr>
      <w:szCs w:val="24"/>
    </w:rPr>
  </w:style>
  <w:style w:type="character" w:customStyle="1" w:styleId="462">
    <w:name w:val="ca-11"/>
    <w:qFormat/>
    <w:uiPriority w:val="0"/>
  </w:style>
  <w:style w:type="character" w:customStyle="1" w:styleId="463">
    <w:name w:val="apple-style-span"/>
    <w:qFormat/>
    <w:uiPriority w:val="0"/>
  </w:style>
  <w:style w:type="paragraph" w:customStyle="1" w:styleId="464">
    <w:name w:val="目录 2111"/>
    <w:basedOn w:val="1"/>
    <w:next w:val="1"/>
    <w:qFormat/>
    <w:uiPriority w:val="39"/>
    <w:pPr>
      <w:tabs>
        <w:tab w:val="right" w:leader="dot" w:pos="8296"/>
      </w:tabs>
      <w:spacing w:line="360" w:lineRule="auto"/>
      <w:ind w:left="480" w:leftChars="200"/>
      <w:jc w:val="center"/>
    </w:pPr>
    <w:rPr>
      <w:rFonts w:cs="Times New Roman"/>
    </w:rPr>
  </w:style>
  <w:style w:type="paragraph" w:customStyle="1" w:styleId="465">
    <w:name w:val="目录 3111"/>
    <w:basedOn w:val="1"/>
    <w:next w:val="1"/>
    <w:qFormat/>
    <w:uiPriority w:val="39"/>
    <w:pPr>
      <w:spacing w:after="100" w:line="276" w:lineRule="auto"/>
      <w:ind w:left="440" w:firstLine="200" w:firstLineChars="200"/>
    </w:pPr>
    <w:rPr>
      <w:rFonts w:ascii="Calibri" w:hAnsi="Calibri" w:cs="Times New Roman"/>
      <w:sz w:val="22"/>
    </w:rPr>
  </w:style>
  <w:style w:type="paragraph" w:customStyle="1" w:styleId="466">
    <w:name w:val="目录 1111"/>
    <w:basedOn w:val="1"/>
    <w:next w:val="1"/>
    <w:qFormat/>
    <w:uiPriority w:val="39"/>
    <w:pPr>
      <w:tabs>
        <w:tab w:val="right" w:leader="dot" w:pos="8296"/>
      </w:tabs>
      <w:spacing w:line="360" w:lineRule="auto"/>
    </w:pPr>
    <w:rPr>
      <w:rFonts w:cs="Times New Roman"/>
      <w:b/>
    </w:rPr>
  </w:style>
  <w:style w:type="paragraph" w:customStyle="1" w:styleId="467">
    <w:name w:val="正文部分"/>
    <w:basedOn w:val="1"/>
    <w:qFormat/>
    <w:uiPriority w:val="0"/>
    <w:pPr>
      <w:spacing w:line="360" w:lineRule="auto"/>
      <w:ind w:firstLine="480" w:firstLineChars="200"/>
    </w:pPr>
    <w:rPr>
      <w:rFonts w:ascii="Times New Roman" w:hAnsi="Times New Roman" w:cs="Times New Roman"/>
    </w:rPr>
  </w:style>
  <w:style w:type="paragraph" w:customStyle="1" w:styleId="468">
    <w:name w:val="ditu"/>
    <w:basedOn w:val="1"/>
    <w:qFormat/>
    <w:uiPriority w:val="0"/>
    <w:pPr>
      <w:spacing w:before="100" w:beforeAutospacing="1" w:after="100" w:afterAutospacing="1" w:line="360" w:lineRule="auto"/>
      <w:ind w:firstLine="200" w:firstLineChars="200"/>
    </w:pPr>
  </w:style>
  <w:style w:type="paragraph" w:customStyle="1" w:styleId="469">
    <w:name w:val="列出段落3"/>
    <w:basedOn w:val="1"/>
    <w:qFormat/>
    <w:uiPriority w:val="0"/>
    <w:pPr>
      <w:spacing w:beforeLines="50" w:afterLines="50"/>
      <w:ind w:firstLine="420" w:firstLineChars="200"/>
    </w:pPr>
    <w:rPr>
      <w:rFonts w:ascii="Calibri" w:hAnsi="Calibri" w:cs="Times New Roman"/>
    </w:rPr>
  </w:style>
  <w:style w:type="paragraph" w:customStyle="1" w:styleId="470">
    <w:name w:val="CM60"/>
    <w:basedOn w:val="1"/>
    <w:next w:val="1"/>
    <w:qFormat/>
    <w:uiPriority w:val="99"/>
    <w:pPr>
      <w:autoSpaceDE w:val="0"/>
      <w:autoSpaceDN w:val="0"/>
      <w:adjustRightInd w:val="0"/>
      <w:spacing w:after="503"/>
    </w:pPr>
    <w:rPr>
      <w:rFonts w:ascii="黑体" w:hAnsi="Times New Roman" w:eastAsia="黑体" w:cs="Times New Roman"/>
    </w:rPr>
  </w:style>
  <w:style w:type="paragraph" w:customStyle="1" w:styleId="471">
    <w:name w:val="样式 样式 首行缩进:  2 字符 行距: 单倍行距 + 首行缩进:  2 字符"/>
    <w:basedOn w:val="1"/>
    <w:uiPriority w:val="99"/>
    <w:pPr>
      <w:suppressAutoHyphens/>
      <w:spacing w:line="360" w:lineRule="auto"/>
      <w:ind w:firstLine="200" w:firstLineChars="200"/>
    </w:pPr>
    <w:rPr>
      <w:rFonts w:ascii="Times New Roman" w:hAnsi="Times New Roman"/>
      <w:kern w:val="1"/>
      <w:szCs w:val="20"/>
      <w:lang w:eastAsia="ar-SA"/>
    </w:rPr>
  </w:style>
  <w:style w:type="paragraph" w:customStyle="1" w:styleId="472">
    <w:name w:val="05正文"/>
    <w:basedOn w:val="1"/>
    <w:qFormat/>
    <w:uiPriority w:val="0"/>
    <w:pPr>
      <w:spacing w:beforeLines="50" w:afterLines="50" w:line="360" w:lineRule="auto"/>
      <w:ind w:firstLine="200" w:firstLineChars="200"/>
    </w:pPr>
    <w:rPr>
      <w:rFonts w:ascii="Times New Roman" w:hAnsi="Times New Roman" w:cs="Times New Roman"/>
    </w:rPr>
  </w:style>
  <w:style w:type="paragraph" w:customStyle="1" w:styleId="473">
    <w:name w:val="普通(Web)1"/>
    <w:basedOn w:val="1"/>
    <w:uiPriority w:val="0"/>
    <w:pPr>
      <w:spacing w:line="360" w:lineRule="auto"/>
      <w:ind w:firstLine="200" w:firstLineChars="200"/>
    </w:pPr>
    <w:rPr>
      <w:rFonts w:ascii="Arial" w:hAnsi="Arial" w:cs="Arial"/>
    </w:rPr>
  </w:style>
  <w:style w:type="paragraph" w:customStyle="1" w:styleId="474">
    <w:name w:val="CM56"/>
    <w:basedOn w:val="187"/>
    <w:next w:val="187"/>
    <w:qFormat/>
    <w:uiPriority w:val="0"/>
    <w:pPr>
      <w:spacing w:after="358"/>
    </w:pPr>
    <w:rPr>
      <w:rFonts w:ascii="黑体" w:eastAsia="黑体" w:cs="Times New Roman"/>
      <w:color w:val="auto"/>
    </w:rPr>
  </w:style>
  <w:style w:type="paragraph" w:customStyle="1" w:styleId="475">
    <w:name w:val="Char Char Char Char Char Char Char"/>
    <w:basedOn w:val="1"/>
    <w:qFormat/>
    <w:uiPriority w:val="0"/>
    <w:pPr>
      <w:spacing w:after="160" w:line="240" w:lineRule="exact"/>
      <w:ind w:firstLine="200" w:firstLineChars="200"/>
    </w:pPr>
    <w:rPr>
      <w:rFonts w:ascii="Arial" w:hAnsi="Arial" w:eastAsia="Times New Roman" w:cs="Verdana"/>
      <w:b/>
      <w:lang w:eastAsia="en-US"/>
    </w:rPr>
  </w:style>
  <w:style w:type="paragraph" w:customStyle="1" w:styleId="476">
    <w:name w:val="Char Char Char Char Char Char Char Char Char"/>
    <w:basedOn w:val="1"/>
    <w:qFormat/>
    <w:uiPriority w:val="0"/>
    <w:pPr>
      <w:ind w:left="960"/>
    </w:pPr>
    <w:rPr>
      <w:rFonts w:ascii="Times New Roman" w:hAnsi="Times New Roman" w:cs="Times New Roman"/>
    </w:rPr>
  </w:style>
  <w:style w:type="paragraph" w:customStyle="1" w:styleId="477">
    <w:name w:val="表格 + 小四"/>
    <w:basedOn w:val="1"/>
    <w:qFormat/>
    <w:uiPriority w:val="0"/>
    <w:pPr>
      <w:spacing w:line="400" w:lineRule="exact"/>
    </w:pPr>
    <w:rPr>
      <w:rFonts w:ascii="Times New Roman" w:hAnsi="Times New Roman" w:cs="Times New Roman"/>
    </w:rPr>
  </w:style>
  <w:style w:type="paragraph" w:customStyle="1" w:styleId="478">
    <w:name w:val="p0"/>
    <w:basedOn w:val="1"/>
    <w:qFormat/>
    <w:uiPriority w:val="0"/>
    <w:pPr>
      <w:spacing w:line="360" w:lineRule="auto"/>
      <w:ind w:firstLine="200" w:firstLineChars="200"/>
    </w:pPr>
    <w:rPr>
      <w:szCs w:val="21"/>
    </w:rPr>
  </w:style>
  <w:style w:type="paragraph" w:customStyle="1" w:styleId="479">
    <w:name w:val="样式 样式 样式 标题 3 + 首行缩进:  2 字符 段前: 0.1 行 段后: 0.1 行 + 首行缩进:  2 字符 段前..."/>
    <w:basedOn w:val="1"/>
    <w:qFormat/>
    <w:uiPriority w:val="0"/>
    <w:pPr>
      <w:keepNext/>
      <w:keepLines/>
      <w:spacing w:beforeLines="80" w:afterLines="80" w:line="312" w:lineRule="auto"/>
      <w:ind w:firstLine="200" w:firstLineChars="200"/>
      <w:outlineLvl w:val="2"/>
    </w:pPr>
    <w:rPr>
      <w:rFonts w:ascii="Times New Roman" w:hAnsi="Times New Roman"/>
      <w:b/>
      <w:bCs/>
      <w:szCs w:val="20"/>
    </w:rPr>
  </w:style>
  <w:style w:type="paragraph" w:customStyle="1" w:styleId="480">
    <w:name w:val="附注－正文"/>
    <w:basedOn w:val="27"/>
    <w:qFormat/>
    <w:uiPriority w:val="0"/>
    <w:pPr>
      <w:widowControl w:val="0"/>
      <w:adjustRightInd w:val="0"/>
      <w:snapToGrid w:val="0"/>
      <w:spacing w:after="50" w:afterLines="50"/>
      <w:ind w:firstLine="200" w:firstLineChars="200"/>
      <w:jc w:val="both"/>
    </w:pPr>
    <w:rPr>
      <w:rFonts w:ascii="Times New Roman" w:hAnsi="Times New Roman" w:eastAsia="宋体"/>
      <w:kern w:val="2"/>
      <w:sz w:val="21"/>
      <w:szCs w:val="20"/>
      <w:lang w:val="zh-CN"/>
    </w:rPr>
  </w:style>
  <w:style w:type="character" w:customStyle="1" w:styleId="481">
    <w:name w:val="日期 Char1"/>
    <w:qFormat/>
    <w:uiPriority w:val="0"/>
    <w:rPr>
      <w:kern w:val="2"/>
      <w:sz w:val="21"/>
      <w:szCs w:val="24"/>
    </w:rPr>
  </w:style>
  <w:style w:type="character" w:customStyle="1" w:styleId="482">
    <w:name w:val="op-map-singlepoint-info-right1"/>
    <w:qFormat/>
    <w:uiPriority w:val="0"/>
  </w:style>
  <w:style w:type="paragraph" w:customStyle="1" w:styleId="483">
    <w:name w:val="！正文"/>
    <w:basedOn w:val="1"/>
    <w:qFormat/>
    <w:uiPriority w:val="0"/>
    <w:pPr>
      <w:spacing w:before="240" w:line="420" w:lineRule="exact"/>
      <w:ind w:left="737" w:firstLine="200" w:firstLineChars="200"/>
    </w:pPr>
    <w:rPr>
      <w:rFonts w:ascii="Times New Roman" w:hAnsi="Times New Roman"/>
      <w:szCs w:val="20"/>
    </w:rPr>
  </w:style>
  <w:style w:type="paragraph" w:customStyle="1" w:styleId="484">
    <w:name w:val="批注主题1"/>
    <w:basedOn w:val="21"/>
    <w:next w:val="21"/>
    <w:uiPriority w:val="0"/>
    <w:pPr>
      <w:spacing w:before="240" w:line="420" w:lineRule="exact"/>
      <w:ind w:left="737" w:firstLine="510"/>
    </w:pPr>
    <w:rPr>
      <w:rFonts w:ascii="Times New Roman" w:hAnsi="Times New Roman" w:cs="黑体"/>
      <w:b/>
      <w:bCs/>
    </w:rPr>
  </w:style>
  <w:style w:type="paragraph" w:customStyle="1" w:styleId="485">
    <w:name w:val="！4级"/>
    <w:basedOn w:val="1"/>
    <w:next w:val="483"/>
    <w:qFormat/>
    <w:uiPriority w:val="0"/>
    <w:pPr>
      <w:spacing w:before="240" w:beforeLines="50" w:line="420" w:lineRule="exact"/>
      <w:ind w:left="567" w:firstLine="510"/>
      <w:outlineLvl w:val="1"/>
    </w:pPr>
    <w:rPr>
      <w:rFonts w:cs="黑体"/>
      <w:b/>
    </w:rPr>
  </w:style>
  <w:style w:type="paragraph" w:customStyle="1" w:styleId="486">
    <w:name w:val="xl63"/>
    <w:basedOn w:val="1"/>
    <w:qFormat/>
    <w:uiPriority w:val="0"/>
    <w:pPr>
      <w:spacing w:before="100" w:beforeAutospacing="1" w:after="100" w:afterAutospacing="1"/>
      <w:jc w:val="center"/>
      <w:textAlignment w:val="center"/>
    </w:pPr>
    <w:rPr>
      <w:rFonts w:ascii="Times New Roman" w:hAnsi="Times New Roman"/>
    </w:rPr>
  </w:style>
  <w:style w:type="paragraph" w:customStyle="1" w:styleId="487">
    <w:name w:val="Char Char Char Char1"/>
    <w:basedOn w:val="1"/>
    <w:qFormat/>
    <w:uiPriority w:val="0"/>
    <w:rPr>
      <w:rFonts w:ascii="Tahoma" w:hAnsi="Tahoma"/>
      <w:szCs w:val="20"/>
    </w:rPr>
  </w:style>
  <w:style w:type="paragraph" w:customStyle="1" w:styleId="488">
    <w:name w:val="font8"/>
    <w:basedOn w:val="1"/>
    <w:qFormat/>
    <w:uiPriority w:val="0"/>
    <w:pPr>
      <w:spacing w:before="100" w:beforeAutospacing="1" w:after="100" w:afterAutospacing="1"/>
    </w:pPr>
    <w:rPr>
      <w:rFonts w:ascii="Times New Roman" w:hAnsi="Times New Roman"/>
      <w:sz w:val="20"/>
      <w:szCs w:val="20"/>
    </w:rPr>
  </w:style>
  <w:style w:type="paragraph" w:customStyle="1" w:styleId="489">
    <w:name w:val="普通(网站)1"/>
    <w:basedOn w:val="1"/>
    <w:qFormat/>
    <w:uiPriority w:val="0"/>
    <w:pPr>
      <w:spacing w:before="100" w:beforeAutospacing="1" w:after="100" w:afterAutospacing="1"/>
    </w:pPr>
  </w:style>
  <w:style w:type="paragraph" w:customStyle="1" w:styleId="490">
    <w:name w:val="批注框文本 Char Char"/>
    <w:basedOn w:val="1"/>
    <w:qFormat/>
    <w:uiPriority w:val="0"/>
    <w:pPr>
      <w:ind w:left="737" w:firstLine="510"/>
    </w:pPr>
    <w:rPr>
      <w:rFonts w:ascii="Times New Roman" w:hAnsi="Times New Roman" w:cs="黑体"/>
      <w:sz w:val="18"/>
      <w:szCs w:val="18"/>
    </w:rPr>
  </w:style>
  <w:style w:type="paragraph" w:customStyle="1" w:styleId="491">
    <w:name w:val="font9"/>
    <w:basedOn w:val="1"/>
    <w:qFormat/>
    <w:uiPriority w:val="0"/>
    <w:pPr>
      <w:spacing w:before="100" w:beforeAutospacing="1" w:after="100" w:afterAutospacing="1"/>
    </w:pPr>
    <w:rPr>
      <w:sz w:val="20"/>
      <w:szCs w:val="20"/>
    </w:rPr>
  </w:style>
  <w:style w:type="paragraph" w:customStyle="1" w:styleId="492">
    <w:name w:val="TOC 标题111"/>
    <w:basedOn w:val="2"/>
    <w:next w:val="1"/>
    <w:qFormat/>
    <w:uiPriority w:val="39"/>
    <w:pPr>
      <w:spacing w:before="480" w:beforeLines="0" w:afterLines="0" w:line="276" w:lineRule="auto"/>
      <w:ind w:firstLine="0" w:firstLineChars="0"/>
      <w:outlineLvl w:val="9"/>
    </w:pPr>
    <w:rPr>
      <w:rFonts w:ascii="Cambria" w:hAnsi="Cambria" w:cs="Times New Roman"/>
      <w:color w:val="365F91"/>
      <w:kern w:val="0"/>
      <w:sz w:val="28"/>
      <w:szCs w:val="28"/>
    </w:rPr>
  </w:style>
  <w:style w:type="character" w:customStyle="1" w:styleId="493">
    <w:name w:val="批注引用1"/>
    <w:qFormat/>
    <w:uiPriority w:val="0"/>
    <w:rPr>
      <w:sz w:val="21"/>
      <w:szCs w:val="21"/>
    </w:rPr>
  </w:style>
  <w:style w:type="table" w:customStyle="1" w:styleId="494">
    <w:name w:val="定制网格型1"/>
    <w:basedOn w:val="64"/>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5">
    <w:name w:val="msolistparagraph"/>
    <w:basedOn w:val="1"/>
    <w:uiPriority w:val="0"/>
    <w:pPr>
      <w:spacing w:line="360" w:lineRule="auto"/>
      <w:ind w:firstLine="420" w:firstLineChars="200"/>
    </w:pPr>
  </w:style>
  <w:style w:type="table" w:customStyle="1" w:styleId="496">
    <w:name w:val="第五节历史沿革表格"/>
    <w:basedOn w:val="64"/>
    <w:uiPriority w:val="99"/>
    <w:pPr>
      <w:jc w:val="both"/>
    </w:pPr>
    <w:rPr>
      <w:rFonts w:ascii="Calibri" w:hAnsi="Calibri" w:eastAsia="宋体" w:cs="Times New Roman"/>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497">
    <w:name w:val="第五节历史沿革表格1"/>
    <w:basedOn w:val="64"/>
    <w:qFormat/>
    <w:uiPriority w:val="99"/>
    <w:pPr>
      <w:jc w:val="both"/>
    </w:pPr>
    <w:rPr>
      <w:rFonts w:ascii="Calibri" w:hAnsi="Calibri" w:eastAsia="宋体" w:cs="Times New Roman"/>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498">
    <w:name w:val="网格型11"/>
    <w:basedOn w:val="64"/>
    <w:qFormat/>
    <w:uiPriority w:val="0"/>
    <w:pPr>
      <w:spacing w:line="360" w:lineRule="auto"/>
      <w:ind w:firstLine="200" w:firstLineChars="200"/>
      <w:jc w:val="both"/>
    </w:pPr>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9">
    <w:name w:val="样式11"/>
    <w:basedOn w:val="64"/>
    <w:uiPriority w:val="99"/>
    <w:rPr>
      <w:rFonts w:ascii="Times New Roman" w:hAnsi="Times New Roman" w:eastAsia="宋体" w:cs="Courier New"/>
    </w:rPr>
    <w:tblPr>
      <w:tblBorders>
        <w:top w:val="single" w:color="auto" w:sz="12" w:space="0"/>
        <w:bottom w:val="single" w:color="auto" w:sz="12" w:space="0"/>
        <w:insideH w:val="single" w:color="auto" w:sz="4" w:space="0"/>
        <w:insideV w:val="single" w:color="auto" w:sz="4" w:space="0"/>
      </w:tblBorders>
    </w:tblPr>
    <w:tcPr>
      <w:vAlign w:val="center"/>
    </w:tcPr>
  </w:style>
  <w:style w:type="character" w:customStyle="1" w:styleId="500">
    <w:name w:val="脚注_"/>
    <w:link w:val="501"/>
    <w:qFormat/>
    <w:uiPriority w:val="0"/>
    <w:rPr>
      <w:rFonts w:ascii="宋体" w:hAnsi="宋体" w:cs="宋体"/>
      <w:sz w:val="17"/>
      <w:szCs w:val="17"/>
      <w:shd w:val="clear" w:color="auto" w:fill="FFFFFF"/>
    </w:rPr>
  </w:style>
  <w:style w:type="paragraph" w:customStyle="1" w:styleId="501">
    <w:name w:val="脚注"/>
    <w:basedOn w:val="1"/>
    <w:link w:val="500"/>
    <w:qFormat/>
    <w:uiPriority w:val="0"/>
    <w:pPr>
      <w:shd w:val="clear" w:color="auto" w:fill="FFFFFF"/>
      <w:spacing w:before="50" w:beforeLines="50" w:after="50" w:afterLines="50" w:line="170" w:lineRule="exact"/>
      <w:ind w:firstLine="200" w:firstLineChars="200"/>
    </w:pPr>
    <w:rPr>
      <w:rFonts w:eastAsiaTheme="minorEastAsia"/>
      <w:kern w:val="2"/>
      <w:sz w:val="17"/>
      <w:szCs w:val="17"/>
    </w:rPr>
  </w:style>
  <w:style w:type="character" w:customStyle="1" w:styleId="502">
    <w:name w:val="脚注 + Calibri"/>
    <w:qFormat/>
    <w:uiPriority w:val="0"/>
    <w:rPr>
      <w:rFonts w:ascii="Calibri" w:hAnsi="Calibri" w:eastAsia="Calibri" w:cs="Calibri"/>
      <w:b/>
      <w:bCs/>
      <w:color w:val="000000"/>
      <w:spacing w:val="0"/>
      <w:w w:val="100"/>
      <w:position w:val="0"/>
      <w:sz w:val="18"/>
      <w:szCs w:val="18"/>
      <w:u w:val="none"/>
      <w:lang w:val="en-US" w:eastAsia="en-US" w:bidi="en-US"/>
    </w:rPr>
  </w:style>
  <w:style w:type="character" w:customStyle="1" w:styleId="503">
    <w:name w:val="标题 #1_"/>
    <w:link w:val="504"/>
    <w:qFormat/>
    <w:uiPriority w:val="0"/>
    <w:rPr>
      <w:rFonts w:ascii="宋体" w:hAnsi="宋体" w:cs="宋体"/>
      <w:spacing w:val="40"/>
      <w:sz w:val="36"/>
      <w:szCs w:val="36"/>
      <w:shd w:val="clear" w:color="auto" w:fill="FFFFFF"/>
    </w:rPr>
  </w:style>
  <w:style w:type="paragraph" w:customStyle="1" w:styleId="504">
    <w:name w:val="标题 #1"/>
    <w:basedOn w:val="1"/>
    <w:link w:val="503"/>
    <w:qFormat/>
    <w:uiPriority w:val="0"/>
    <w:pPr>
      <w:shd w:val="clear" w:color="auto" w:fill="FFFFFF"/>
      <w:spacing w:before="50" w:beforeLines="50" w:after="380" w:afterLines="50" w:line="360" w:lineRule="exact"/>
      <w:ind w:firstLine="200" w:firstLineChars="200"/>
      <w:jc w:val="center"/>
      <w:outlineLvl w:val="0"/>
    </w:pPr>
    <w:rPr>
      <w:rFonts w:eastAsiaTheme="minorEastAsia"/>
      <w:spacing w:val="40"/>
      <w:kern w:val="2"/>
      <w:sz w:val="36"/>
      <w:szCs w:val="36"/>
    </w:rPr>
  </w:style>
  <w:style w:type="character" w:customStyle="1" w:styleId="505">
    <w:name w:val="页眉或页脚_"/>
    <w:link w:val="506"/>
    <w:uiPriority w:val="0"/>
    <w:rPr>
      <w:rFonts w:ascii="宋体" w:hAnsi="宋体" w:cs="宋体"/>
      <w:sz w:val="19"/>
      <w:szCs w:val="19"/>
      <w:shd w:val="clear" w:color="auto" w:fill="FFFFFF"/>
    </w:rPr>
  </w:style>
  <w:style w:type="paragraph" w:customStyle="1" w:styleId="506">
    <w:name w:val="页眉或页脚1"/>
    <w:basedOn w:val="1"/>
    <w:link w:val="505"/>
    <w:qFormat/>
    <w:uiPriority w:val="0"/>
    <w:pPr>
      <w:shd w:val="clear" w:color="auto" w:fill="FFFFFF"/>
      <w:spacing w:before="50" w:beforeLines="50" w:after="50" w:afterLines="50" w:line="190" w:lineRule="exact"/>
      <w:ind w:firstLine="200" w:firstLineChars="200"/>
    </w:pPr>
    <w:rPr>
      <w:rFonts w:eastAsiaTheme="minorEastAsia"/>
      <w:kern w:val="2"/>
      <w:sz w:val="19"/>
      <w:szCs w:val="19"/>
    </w:rPr>
  </w:style>
  <w:style w:type="character" w:customStyle="1" w:styleId="507">
    <w:name w:val="页眉或页脚"/>
    <w:qFormat/>
    <w:uiPriority w:val="0"/>
    <w:rPr>
      <w:rFonts w:ascii="宋体" w:hAnsi="宋体" w:eastAsia="宋体" w:cs="宋体"/>
      <w:color w:val="000000"/>
      <w:spacing w:val="0"/>
      <w:w w:val="100"/>
      <w:position w:val="0"/>
      <w:sz w:val="19"/>
      <w:szCs w:val="19"/>
      <w:u w:val="none"/>
      <w:lang w:val="zh-CN" w:eastAsia="zh-CN" w:bidi="zh-CN"/>
    </w:rPr>
  </w:style>
  <w:style w:type="character" w:customStyle="1" w:styleId="508">
    <w:name w:val="页眉或页脚 + Calibri"/>
    <w:qFormat/>
    <w:uiPriority w:val="0"/>
    <w:rPr>
      <w:rFonts w:ascii="Calibri" w:hAnsi="Calibri" w:eastAsia="Calibri" w:cs="Calibri"/>
      <w:b/>
      <w:bCs/>
      <w:color w:val="000000"/>
      <w:spacing w:val="0"/>
      <w:w w:val="100"/>
      <w:position w:val="0"/>
      <w:sz w:val="20"/>
      <w:szCs w:val="20"/>
      <w:u w:val="none"/>
      <w:lang w:val="en-US" w:eastAsia="en-US" w:bidi="en-US"/>
    </w:rPr>
  </w:style>
  <w:style w:type="character" w:customStyle="1" w:styleId="509">
    <w:name w:val="标题 #2_"/>
    <w:link w:val="510"/>
    <w:qFormat/>
    <w:uiPriority w:val="0"/>
    <w:rPr>
      <w:rFonts w:ascii="宋体" w:hAnsi="宋体" w:cs="宋体"/>
      <w:sz w:val="30"/>
      <w:szCs w:val="30"/>
      <w:shd w:val="clear" w:color="auto" w:fill="FFFFFF"/>
    </w:rPr>
  </w:style>
  <w:style w:type="paragraph" w:customStyle="1" w:styleId="510">
    <w:name w:val="标题 #2"/>
    <w:basedOn w:val="1"/>
    <w:link w:val="509"/>
    <w:qFormat/>
    <w:uiPriority w:val="0"/>
    <w:pPr>
      <w:shd w:val="clear" w:color="auto" w:fill="FFFFFF"/>
      <w:spacing w:before="380" w:beforeLines="50" w:after="380" w:afterLines="50" w:line="300" w:lineRule="exact"/>
      <w:ind w:firstLine="200" w:firstLineChars="200"/>
      <w:jc w:val="distribute"/>
      <w:outlineLvl w:val="1"/>
    </w:pPr>
    <w:rPr>
      <w:rFonts w:eastAsiaTheme="minorEastAsia"/>
      <w:kern w:val="2"/>
      <w:sz w:val="30"/>
      <w:szCs w:val="30"/>
    </w:rPr>
  </w:style>
  <w:style w:type="character" w:customStyle="1" w:styleId="511">
    <w:name w:val="正文文本 (2)_"/>
    <w:link w:val="512"/>
    <w:qFormat/>
    <w:uiPriority w:val="0"/>
    <w:rPr>
      <w:rFonts w:ascii="宋体" w:hAnsi="宋体" w:cs="宋体"/>
      <w:sz w:val="22"/>
      <w:shd w:val="clear" w:color="auto" w:fill="FFFFFF"/>
    </w:rPr>
  </w:style>
  <w:style w:type="paragraph" w:customStyle="1" w:styleId="512">
    <w:name w:val="正文文本 (2)3"/>
    <w:basedOn w:val="1"/>
    <w:link w:val="511"/>
    <w:qFormat/>
    <w:uiPriority w:val="0"/>
    <w:pPr>
      <w:shd w:val="clear" w:color="auto" w:fill="FFFFFF"/>
      <w:spacing w:before="380" w:beforeLines="50" w:after="120" w:afterLines="50" w:line="466" w:lineRule="exact"/>
      <w:ind w:firstLine="200" w:firstLineChars="200"/>
      <w:jc w:val="distribute"/>
    </w:pPr>
    <w:rPr>
      <w:rFonts w:eastAsiaTheme="minorEastAsia"/>
      <w:kern w:val="2"/>
      <w:sz w:val="22"/>
      <w:szCs w:val="22"/>
    </w:rPr>
  </w:style>
  <w:style w:type="character" w:customStyle="1" w:styleId="513">
    <w:name w:val="正文文本 (2) + Times New Roman"/>
    <w:qFormat/>
    <w:uiPriority w:val="0"/>
    <w:rPr>
      <w:rFonts w:ascii="Times New Roman" w:hAnsi="Times New Roman" w:eastAsia="Times New Roman" w:cs="Times New Roman"/>
      <w:color w:val="000000"/>
      <w:spacing w:val="0"/>
      <w:w w:val="100"/>
      <w:position w:val="0"/>
      <w:sz w:val="22"/>
      <w:szCs w:val="22"/>
      <w:u w:val="none"/>
      <w:lang w:val="en-US" w:eastAsia="en-US" w:bidi="en-US"/>
    </w:rPr>
  </w:style>
  <w:style w:type="character" w:customStyle="1" w:styleId="514">
    <w:name w:val="正文文本 (2) + 10.5 pt"/>
    <w:uiPriority w:val="0"/>
    <w:rPr>
      <w:rFonts w:ascii="宋体" w:hAnsi="宋体" w:eastAsia="宋体" w:cs="宋体"/>
      <w:color w:val="000000"/>
      <w:spacing w:val="0"/>
      <w:w w:val="100"/>
      <w:position w:val="0"/>
      <w:sz w:val="21"/>
      <w:szCs w:val="21"/>
      <w:u w:val="none"/>
      <w:lang w:val="zh-CN" w:eastAsia="zh-CN" w:bidi="zh-CN"/>
    </w:rPr>
  </w:style>
  <w:style w:type="character" w:customStyle="1" w:styleId="515">
    <w:name w:val="正文文本 (2)"/>
    <w:qFormat/>
    <w:uiPriority w:val="0"/>
    <w:rPr>
      <w:rFonts w:ascii="宋体" w:hAnsi="宋体" w:eastAsia="宋体" w:cs="宋体"/>
      <w:color w:val="000000"/>
      <w:spacing w:val="0"/>
      <w:w w:val="100"/>
      <w:position w:val="0"/>
      <w:sz w:val="22"/>
      <w:szCs w:val="22"/>
      <w:u w:val="none"/>
      <w:lang w:val="zh-CN" w:eastAsia="zh-CN" w:bidi="zh-CN"/>
    </w:rPr>
  </w:style>
  <w:style w:type="character" w:customStyle="1" w:styleId="516">
    <w:name w:val="正文文本 (2) + 间距 1 pt"/>
    <w:qFormat/>
    <w:uiPriority w:val="0"/>
    <w:rPr>
      <w:rFonts w:ascii="宋体" w:hAnsi="宋体" w:eastAsia="宋体" w:cs="宋体"/>
      <w:color w:val="000000"/>
      <w:spacing w:val="30"/>
      <w:w w:val="100"/>
      <w:position w:val="0"/>
      <w:sz w:val="22"/>
      <w:szCs w:val="22"/>
      <w:u w:val="none"/>
      <w:lang w:val="zh-CN" w:eastAsia="zh-CN" w:bidi="zh-CN"/>
    </w:rPr>
  </w:style>
  <w:style w:type="character" w:customStyle="1" w:styleId="517">
    <w:name w:val="正文文本 (2) + 粗体"/>
    <w:qFormat/>
    <w:uiPriority w:val="0"/>
    <w:rPr>
      <w:rFonts w:ascii="宋体" w:hAnsi="宋体" w:eastAsia="宋体" w:cs="宋体"/>
      <w:b/>
      <w:bCs/>
      <w:color w:val="000000"/>
      <w:spacing w:val="0"/>
      <w:w w:val="100"/>
      <w:position w:val="0"/>
      <w:sz w:val="22"/>
      <w:szCs w:val="22"/>
      <w:u w:val="none"/>
      <w:lang w:val="zh-CN" w:eastAsia="zh-CN" w:bidi="zh-CN"/>
    </w:rPr>
  </w:style>
  <w:style w:type="character" w:customStyle="1" w:styleId="518">
    <w:name w:val="标题 #3_"/>
    <w:link w:val="519"/>
    <w:qFormat/>
    <w:uiPriority w:val="0"/>
    <w:rPr>
      <w:rFonts w:ascii="宋体" w:hAnsi="宋体" w:cs="宋体"/>
      <w:b/>
      <w:bCs/>
      <w:sz w:val="22"/>
      <w:shd w:val="clear" w:color="auto" w:fill="FFFFFF"/>
    </w:rPr>
  </w:style>
  <w:style w:type="paragraph" w:customStyle="1" w:styleId="519">
    <w:name w:val="标题 #3"/>
    <w:basedOn w:val="1"/>
    <w:link w:val="518"/>
    <w:qFormat/>
    <w:uiPriority w:val="0"/>
    <w:pPr>
      <w:shd w:val="clear" w:color="auto" w:fill="FFFFFF"/>
      <w:spacing w:before="100" w:beforeLines="50" w:after="340" w:afterLines="50" w:line="220" w:lineRule="exact"/>
      <w:ind w:firstLine="200" w:firstLineChars="200"/>
      <w:jc w:val="distribute"/>
      <w:outlineLvl w:val="2"/>
    </w:pPr>
    <w:rPr>
      <w:rFonts w:eastAsiaTheme="minorEastAsia"/>
      <w:b/>
      <w:bCs/>
      <w:kern w:val="2"/>
      <w:sz w:val="22"/>
      <w:szCs w:val="22"/>
    </w:rPr>
  </w:style>
  <w:style w:type="character" w:customStyle="1" w:styleId="520">
    <w:name w:val="正文文本 (2)1"/>
    <w:qFormat/>
    <w:uiPriority w:val="0"/>
    <w:rPr>
      <w:rFonts w:ascii="宋体" w:hAnsi="宋体" w:eastAsia="宋体" w:cs="宋体"/>
      <w:color w:val="CACACA"/>
      <w:spacing w:val="0"/>
      <w:w w:val="100"/>
      <w:position w:val="0"/>
      <w:sz w:val="22"/>
      <w:szCs w:val="22"/>
      <w:u w:val="none"/>
      <w:lang w:val="zh-CN" w:eastAsia="zh-CN" w:bidi="zh-CN"/>
    </w:rPr>
  </w:style>
  <w:style w:type="character" w:customStyle="1" w:styleId="521">
    <w:name w:val="图片标题_"/>
    <w:link w:val="522"/>
    <w:qFormat/>
    <w:uiPriority w:val="0"/>
    <w:rPr>
      <w:rFonts w:ascii="宋体" w:hAnsi="宋体" w:cs="宋体"/>
      <w:shd w:val="clear" w:color="auto" w:fill="FFFFFF"/>
    </w:rPr>
  </w:style>
  <w:style w:type="paragraph" w:customStyle="1" w:styleId="522">
    <w:name w:val="图片标题"/>
    <w:basedOn w:val="1"/>
    <w:link w:val="521"/>
    <w:qFormat/>
    <w:uiPriority w:val="0"/>
    <w:pPr>
      <w:shd w:val="clear" w:color="auto" w:fill="FFFFFF"/>
      <w:spacing w:before="50" w:beforeLines="50" w:after="50" w:afterLines="50" w:line="222" w:lineRule="exact"/>
      <w:ind w:firstLine="200" w:firstLineChars="200"/>
    </w:pPr>
    <w:rPr>
      <w:rFonts w:eastAsiaTheme="minorEastAsia"/>
      <w:kern w:val="2"/>
      <w:sz w:val="21"/>
      <w:szCs w:val="22"/>
    </w:rPr>
  </w:style>
  <w:style w:type="character" w:customStyle="1" w:styleId="523">
    <w:name w:val="图片标题 + Times New Roman"/>
    <w:qFormat/>
    <w:uiPriority w:val="0"/>
    <w:rPr>
      <w:rFonts w:ascii="Times New Roman" w:hAnsi="Times New Roman" w:eastAsia="Times New Roman" w:cs="Times New Roman"/>
      <w:color w:val="000000"/>
      <w:spacing w:val="0"/>
      <w:w w:val="100"/>
      <w:position w:val="0"/>
      <w:sz w:val="20"/>
      <w:szCs w:val="20"/>
      <w:u w:val="none"/>
      <w:lang w:val="en-US" w:eastAsia="en-US" w:bidi="en-US"/>
    </w:rPr>
  </w:style>
  <w:style w:type="character" w:customStyle="1" w:styleId="524">
    <w:name w:val="图片标题 (2)_"/>
    <w:link w:val="525"/>
    <w:qFormat/>
    <w:uiPriority w:val="0"/>
    <w:rPr>
      <w:rFonts w:ascii="宋体" w:hAnsi="宋体" w:cs="宋体"/>
      <w:sz w:val="22"/>
      <w:shd w:val="clear" w:color="auto" w:fill="FFFFFF"/>
    </w:rPr>
  </w:style>
  <w:style w:type="paragraph" w:customStyle="1" w:styleId="525">
    <w:name w:val="图片标题 (2)"/>
    <w:basedOn w:val="1"/>
    <w:link w:val="524"/>
    <w:qFormat/>
    <w:uiPriority w:val="0"/>
    <w:pPr>
      <w:shd w:val="clear" w:color="auto" w:fill="FFFFFF"/>
      <w:spacing w:before="50" w:beforeLines="50" w:after="50" w:afterLines="50" w:line="220" w:lineRule="exact"/>
      <w:ind w:firstLine="200" w:firstLineChars="200"/>
    </w:pPr>
    <w:rPr>
      <w:rFonts w:eastAsiaTheme="minorEastAsia"/>
      <w:kern w:val="2"/>
      <w:sz w:val="22"/>
      <w:szCs w:val="22"/>
    </w:rPr>
  </w:style>
  <w:style w:type="character" w:customStyle="1" w:styleId="526">
    <w:name w:val="正文文本 (3)_"/>
    <w:link w:val="527"/>
    <w:qFormat/>
    <w:uiPriority w:val="0"/>
    <w:rPr>
      <w:rFonts w:ascii="宋体" w:hAnsi="宋体" w:cs="宋体"/>
      <w:shd w:val="clear" w:color="auto" w:fill="FFFFFF"/>
    </w:rPr>
  </w:style>
  <w:style w:type="paragraph" w:customStyle="1" w:styleId="527">
    <w:name w:val="正文文本 (3)"/>
    <w:basedOn w:val="1"/>
    <w:link w:val="526"/>
    <w:qFormat/>
    <w:uiPriority w:val="0"/>
    <w:pPr>
      <w:shd w:val="clear" w:color="auto" w:fill="FFFFFF"/>
      <w:spacing w:before="140" w:beforeLines="50" w:after="50" w:afterLines="50" w:line="200" w:lineRule="exact"/>
      <w:ind w:firstLine="200" w:firstLineChars="200"/>
      <w:jc w:val="center"/>
    </w:pPr>
    <w:rPr>
      <w:rFonts w:eastAsiaTheme="minorEastAsia"/>
      <w:kern w:val="2"/>
      <w:sz w:val="21"/>
      <w:szCs w:val="22"/>
    </w:rPr>
  </w:style>
  <w:style w:type="character" w:customStyle="1" w:styleId="528">
    <w:name w:val="图片标题 (3) Exact"/>
    <w:qFormat/>
    <w:uiPriority w:val="0"/>
    <w:rPr>
      <w:rFonts w:ascii="宋体" w:hAnsi="宋体" w:eastAsia="宋体" w:cs="宋体"/>
      <w:b/>
      <w:bCs/>
      <w:sz w:val="22"/>
      <w:szCs w:val="22"/>
      <w:u w:val="none"/>
    </w:rPr>
  </w:style>
  <w:style w:type="character" w:customStyle="1" w:styleId="529">
    <w:name w:val="图片标题 Exact"/>
    <w:qFormat/>
    <w:uiPriority w:val="0"/>
    <w:rPr>
      <w:rFonts w:ascii="宋体" w:hAnsi="宋体" w:eastAsia="宋体" w:cs="宋体"/>
      <w:sz w:val="20"/>
      <w:szCs w:val="20"/>
      <w:u w:val="none"/>
    </w:rPr>
  </w:style>
  <w:style w:type="character" w:customStyle="1" w:styleId="530">
    <w:name w:val="正文文本 (3) Exact"/>
    <w:qFormat/>
    <w:uiPriority w:val="0"/>
    <w:rPr>
      <w:rFonts w:ascii="宋体" w:hAnsi="宋体" w:eastAsia="宋体" w:cs="宋体"/>
      <w:sz w:val="20"/>
      <w:szCs w:val="20"/>
      <w:u w:val="none"/>
    </w:rPr>
  </w:style>
  <w:style w:type="character" w:customStyle="1" w:styleId="531">
    <w:name w:val="图片标题 Exact1"/>
    <w:qFormat/>
    <w:uiPriority w:val="0"/>
    <w:rPr>
      <w:rFonts w:ascii="宋体" w:hAnsi="宋体" w:eastAsia="宋体" w:cs="宋体"/>
      <w:color w:val="2C2C2C"/>
      <w:spacing w:val="0"/>
      <w:w w:val="100"/>
      <w:position w:val="0"/>
      <w:sz w:val="20"/>
      <w:szCs w:val="20"/>
      <w:u w:val="none"/>
      <w:lang w:val="zh-CN" w:eastAsia="zh-CN" w:bidi="zh-CN"/>
    </w:rPr>
  </w:style>
  <w:style w:type="character" w:customStyle="1" w:styleId="532">
    <w:name w:val="图片标题 (2) Exact"/>
    <w:qFormat/>
    <w:uiPriority w:val="0"/>
    <w:rPr>
      <w:rFonts w:ascii="宋体" w:hAnsi="宋体" w:eastAsia="宋体" w:cs="宋体"/>
      <w:sz w:val="22"/>
      <w:szCs w:val="22"/>
      <w:u w:val="none"/>
    </w:rPr>
  </w:style>
  <w:style w:type="character" w:customStyle="1" w:styleId="533">
    <w:name w:val="图片标题 (4) Exact"/>
    <w:link w:val="534"/>
    <w:qFormat/>
    <w:uiPriority w:val="0"/>
    <w:rPr>
      <w:rFonts w:ascii="宋体" w:hAnsi="宋体" w:cs="宋体"/>
      <w:b/>
      <w:bCs/>
      <w:spacing w:val="30"/>
      <w:shd w:val="clear" w:color="auto" w:fill="FFFFFF"/>
    </w:rPr>
  </w:style>
  <w:style w:type="paragraph" w:customStyle="1" w:styleId="534">
    <w:name w:val="图片标题 (4)"/>
    <w:basedOn w:val="1"/>
    <w:link w:val="533"/>
    <w:qFormat/>
    <w:uiPriority w:val="0"/>
    <w:pPr>
      <w:shd w:val="clear" w:color="auto" w:fill="FFFFFF"/>
      <w:spacing w:before="50" w:beforeLines="50" w:after="50" w:afterLines="50" w:line="202" w:lineRule="exact"/>
      <w:ind w:firstLine="200" w:firstLineChars="200"/>
    </w:pPr>
    <w:rPr>
      <w:rFonts w:eastAsiaTheme="minorEastAsia"/>
      <w:b/>
      <w:bCs/>
      <w:spacing w:val="30"/>
      <w:kern w:val="2"/>
      <w:sz w:val="21"/>
      <w:szCs w:val="22"/>
    </w:rPr>
  </w:style>
  <w:style w:type="character" w:customStyle="1" w:styleId="535">
    <w:name w:val="图片标题 (4) Exact1"/>
    <w:qFormat/>
    <w:uiPriority w:val="0"/>
    <w:rPr>
      <w:rFonts w:ascii="宋体" w:hAnsi="宋体" w:eastAsia="宋体" w:cs="宋体"/>
      <w:b/>
      <w:bCs/>
      <w:color w:val="2C2C2C"/>
      <w:spacing w:val="30"/>
      <w:w w:val="100"/>
      <w:position w:val="0"/>
      <w:sz w:val="20"/>
      <w:szCs w:val="20"/>
      <w:u w:val="none"/>
      <w:lang w:val="zh-CN" w:eastAsia="zh-CN" w:bidi="zh-CN"/>
    </w:rPr>
  </w:style>
  <w:style w:type="character" w:customStyle="1" w:styleId="536">
    <w:name w:val="图片标题 (4) Exact2"/>
    <w:qFormat/>
    <w:uiPriority w:val="0"/>
    <w:rPr>
      <w:rFonts w:ascii="宋体" w:hAnsi="宋体" w:eastAsia="宋体" w:cs="宋体"/>
      <w:b/>
      <w:bCs/>
      <w:color w:val="4B4B4B"/>
      <w:spacing w:val="30"/>
      <w:w w:val="100"/>
      <w:position w:val="0"/>
      <w:sz w:val="20"/>
      <w:szCs w:val="20"/>
      <w:u w:val="none"/>
      <w:lang w:val="zh-CN" w:eastAsia="zh-CN" w:bidi="zh-CN"/>
    </w:rPr>
  </w:style>
  <w:style w:type="character" w:customStyle="1" w:styleId="537">
    <w:name w:val="图片标题 (4) + 间距 8 pt Exact"/>
    <w:qFormat/>
    <w:uiPriority w:val="0"/>
    <w:rPr>
      <w:rFonts w:ascii="宋体" w:hAnsi="宋体" w:eastAsia="宋体" w:cs="宋体"/>
      <w:b/>
      <w:bCs/>
      <w:color w:val="2C2C2C"/>
      <w:spacing w:val="160"/>
      <w:w w:val="100"/>
      <w:position w:val="0"/>
      <w:sz w:val="20"/>
      <w:szCs w:val="20"/>
      <w:u w:val="none"/>
      <w:lang w:val="zh-CN" w:eastAsia="zh-CN" w:bidi="zh-CN"/>
    </w:rPr>
  </w:style>
  <w:style w:type="character" w:customStyle="1" w:styleId="538">
    <w:name w:val="图片标题 (4) + 间距 8 pt Exact1"/>
    <w:qFormat/>
    <w:uiPriority w:val="0"/>
    <w:rPr>
      <w:rFonts w:ascii="宋体" w:hAnsi="宋体" w:eastAsia="宋体" w:cs="宋体"/>
      <w:b/>
      <w:bCs/>
      <w:color w:val="4B4B4B"/>
      <w:spacing w:val="160"/>
      <w:w w:val="100"/>
      <w:position w:val="0"/>
      <w:sz w:val="20"/>
      <w:szCs w:val="20"/>
      <w:u w:val="none"/>
      <w:lang w:val="zh-CN" w:eastAsia="zh-CN" w:bidi="zh-CN"/>
    </w:rPr>
  </w:style>
  <w:style w:type="character" w:customStyle="1" w:styleId="539">
    <w:name w:val="图片标题 (5) Exact"/>
    <w:link w:val="540"/>
    <w:qFormat/>
    <w:uiPriority w:val="0"/>
    <w:rPr>
      <w:rFonts w:ascii="Malgun Gothic" w:hAnsi="Malgun Gothic" w:eastAsia="Malgun Gothic" w:cs="Malgun Gothic"/>
      <w:w w:val="80"/>
      <w:sz w:val="8"/>
      <w:szCs w:val="8"/>
      <w:shd w:val="clear" w:color="auto" w:fill="FFFFFF"/>
      <w:lang w:eastAsia="en-US" w:bidi="en-US"/>
    </w:rPr>
  </w:style>
  <w:style w:type="paragraph" w:customStyle="1" w:styleId="540">
    <w:name w:val="图片标题 (5)"/>
    <w:basedOn w:val="1"/>
    <w:link w:val="539"/>
    <w:qFormat/>
    <w:uiPriority w:val="0"/>
    <w:pPr>
      <w:shd w:val="clear" w:color="auto" w:fill="FFFFFF"/>
      <w:spacing w:before="50" w:beforeLines="50" w:after="50" w:afterLines="50" w:line="106" w:lineRule="exact"/>
      <w:ind w:firstLine="200" w:firstLineChars="200"/>
    </w:pPr>
    <w:rPr>
      <w:rFonts w:ascii="Malgun Gothic" w:hAnsi="Malgun Gothic" w:eastAsia="Malgun Gothic" w:cs="Malgun Gothic"/>
      <w:w w:val="80"/>
      <w:kern w:val="2"/>
      <w:sz w:val="8"/>
      <w:szCs w:val="8"/>
      <w:lang w:eastAsia="en-US" w:bidi="en-US"/>
    </w:rPr>
  </w:style>
  <w:style w:type="character" w:customStyle="1" w:styleId="541">
    <w:name w:val="图片标题 (5) Exact1"/>
    <w:qFormat/>
    <w:uiPriority w:val="0"/>
    <w:rPr>
      <w:rFonts w:ascii="Malgun Gothic" w:hAnsi="Malgun Gothic" w:eastAsia="Malgun Gothic" w:cs="Malgun Gothic"/>
      <w:color w:val="000000"/>
      <w:spacing w:val="0"/>
      <w:w w:val="80"/>
      <w:position w:val="0"/>
      <w:sz w:val="8"/>
      <w:szCs w:val="8"/>
      <w:u w:val="single"/>
      <w:lang w:val="en-US" w:eastAsia="en-US" w:bidi="en-US"/>
    </w:rPr>
  </w:style>
  <w:style w:type="character" w:customStyle="1" w:styleId="542">
    <w:name w:val="图片标题 (5) Exact2"/>
    <w:qFormat/>
    <w:uiPriority w:val="0"/>
    <w:rPr>
      <w:rFonts w:ascii="Malgun Gothic" w:hAnsi="Malgun Gothic" w:eastAsia="Malgun Gothic" w:cs="Malgun Gothic"/>
      <w:color w:val="4B4B4B"/>
      <w:spacing w:val="0"/>
      <w:w w:val="80"/>
      <w:position w:val="0"/>
      <w:sz w:val="8"/>
      <w:szCs w:val="8"/>
      <w:u w:val="single"/>
      <w:lang w:val="en-US" w:eastAsia="en-US" w:bidi="en-US"/>
    </w:rPr>
  </w:style>
  <w:style w:type="character" w:customStyle="1" w:styleId="543">
    <w:name w:val="正文文本 (2) + 10 pt"/>
    <w:qFormat/>
    <w:uiPriority w:val="0"/>
    <w:rPr>
      <w:rFonts w:ascii="宋体" w:hAnsi="宋体" w:eastAsia="宋体" w:cs="宋体"/>
      <w:color w:val="000000"/>
      <w:spacing w:val="0"/>
      <w:w w:val="100"/>
      <w:position w:val="0"/>
      <w:sz w:val="20"/>
      <w:szCs w:val="20"/>
      <w:u w:val="none"/>
      <w:lang w:val="zh-CN" w:eastAsia="zh-CN" w:bidi="zh-CN"/>
    </w:rPr>
  </w:style>
  <w:style w:type="character" w:customStyle="1" w:styleId="544">
    <w:name w:val="正文文本 (2) + Times New Roman1"/>
    <w:qFormat/>
    <w:uiPriority w:val="0"/>
    <w:rPr>
      <w:rFonts w:ascii="Times New Roman" w:hAnsi="Times New Roman" w:eastAsia="Times New Roman" w:cs="Times New Roman"/>
      <w:color w:val="000000"/>
      <w:spacing w:val="0"/>
      <w:w w:val="100"/>
      <w:position w:val="0"/>
      <w:sz w:val="20"/>
      <w:szCs w:val="20"/>
      <w:u w:val="none"/>
      <w:lang w:val="en-US" w:eastAsia="en-US" w:bidi="en-US"/>
    </w:rPr>
  </w:style>
  <w:style w:type="character" w:customStyle="1" w:styleId="545">
    <w:name w:val="正文文本 (4)_"/>
    <w:link w:val="546"/>
    <w:qFormat/>
    <w:uiPriority w:val="0"/>
    <w:rPr>
      <w:rFonts w:ascii="宋体" w:hAnsi="宋体" w:cs="宋体"/>
      <w:b/>
      <w:bCs/>
      <w:sz w:val="22"/>
      <w:shd w:val="clear" w:color="auto" w:fill="FFFFFF"/>
    </w:rPr>
  </w:style>
  <w:style w:type="paragraph" w:customStyle="1" w:styleId="546">
    <w:name w:val="正文文本 (4)3"/>
    <w:basedOn w:val="1"/>
    <w:link w:val="545"/>
    <w:qFormat/>
    <w:uiPriority w:val="0"/>
    <w:pPr>
      <w:shd w:val="clear" w:color="auto" w:fill="FFFFFF"/>
      <w:spacing w:before="360" w:beforeLines="50" w:after="50" w:afterLines="50" w:line="571" w:lineRule="exact"/>
      <w:ind w:firstLine="200" w:firstLineChars="200"/>
      <w:jc w:val="distribute"/>
    </w:pPr>
    <w:rPr>
      <w:rFonts w:eastAsiaTheme="minorEastAsia"/>
      <w:b/>
      <w:bCs/>
      <w:kern w:val="2"/>
      <w:sz w:val="22"/>
      <w:szCs w:val="22"/>
    </w:rPr>
  </w:style>
  <w:style w:type="character" w:customStyle="1" w:styleId="547">
    <w:name w:val="页眉或页脚 + Times New Roman"/>
    <w:qFormat/>
    <w:uiPriority w:val="0"/>
    <w:rPr>
      <w:rFonts w:ascii="Times New Roman" w:hAnsi="Times New Roman" w:eastAsia="Times New Roman" w:cs="Times New Roman"/>
      <w:i/>
      <w:iCs/>
      <w:color w:val="000000"/>
      <w:spacing w:val="0"/>
      <w:w w:val="100"/>
      <w:position w:val="0"/>
      <w:sz w:val="12"/>
      <w:szCs w:val="12"/>
      <w:u w:val="none"/>
      <w:lang w:val="zh-CN" w:eastAsia="zh-CN" w:bidi="zh-CN"/>
    </w:rPr>
  </w:style>
  <w:style w:type="character" w:customStyle="1" w:styleId="548">
    <w:name w:val="页眉或页脚 + 9 pt"/>
    <w:qFormat/>
    <w:uiPriority w:val="0"/>
    <w:rPr>
      <w:rFonts w:ascii="宋体" w:hAnsi="宋体" w:eastAsia="宋体" w:cs="宋体"/>
      <w:color w:val="000000"/>
      <w:spacing w:val="0"/>
      <w:w w:val="100"/>
      <w:position w:val="0"/>
      <w:sz w:val="18"/>
      <w:szCs w:val="18"/>
      <w:u w:val="none"/>
      <w:lang w:val="zh-CN" w:eastAsia="zh-CN" w:bidi="zh-CN"/>
    </w:rPr>
  </w:style>
  <w:style w:type="character" w:customStyle="1" w:styleId="549">
    <w:name w:val="页眉或页脚 + Calibri1"/>
    <w:qFormat/>
    <w:uiPriority w:val="0"/>
    <w:rPr>
      <w:rFonts w:ascii="Calibri" w:hAnsi="Calibri" w:eastAsia="Calibri" w:cs="Calibri"/>
      <w:b/>
      <w:bCs/>
      <w:color w:val="000000"/>
      <w:spacing w:val="0"/>
      <w:w w:val="100"/>
      <w:position w:val="0"/>
      <w:sz w:val="18"/>
      <w:szCs w:val="18"/>
      <w:u w:val="none"/>
      <w:lang w:val="en-US" w:eastAsia="en-US" w:bidi="en-US"/>
    </w:rPr>
  </w:style>
  <w:style w:type="character" w:customStyle="1" w:styleId="550">
    <w:name w:val="页眉或页脚 + Calibri2"/>
    <w:qFormat/>
    <w:uiPriority w:val="0"/>
    <w:rPr>
      <w:rFonts w:ascii="Calibri" w:hAnsi="Calibri" w:eastAsia="Calibri" w:cs="Calibri"/>
      <w:b/>
      <w:bCs/>
      <w:color w:val="000000"/>
      <w:spacing w:val="0"/>
      <w:w w:val="100"/>
      <w:position w:val="0"/>
      <w:sz w:val="14"/>
      <w:szCs w:val="14"/>
      <w:u w:val="none"/>
      <w:lang w:val="zh-CN" w:eastAsia="zh-CN" w:bidi="zh-CN"/>
    </w:rPr>
  </w:style>
  <w:style w:type="character" w:customStyle="1" w:styleId="551">
    <w:name w:val="正文文本 (2) + 8.5 pt"/>
    <w:qFormat/>
    <w:uiPriority w:val="0"/>
    <w:rPr>
      <w:rFonts w:ascii="宋体" w:hAnsi="宋体" w:eastAsia="宋体" w:cs="宋体"/>
      <w:color w:val="000000"/>
      <w:spacing w:val="0"/>
      <w:w w:val="100"/>
      <w:position w:val="0"/>
      <w:sz w:val="17"/>
      <w:szCs w:val="17"/>
      <w:u w:val="none"/>
      <w:lang w:val="zh-CN" w:eastAsia="zh-CN" w:bidi="zh-CN"/>
    </w:rPr>
  </w:style>
  <w:style w:type="character" w:customStyle="1" w:styleId="552">
    <w:name w:val="正文文本 (2) + 11.5 pt"/>
    <w:qFormat/>
    <w:uiPriority w:val="0"/>
    <w:rPr>
      <w:rFonts w:ascii="宋体" w:hAnsi="宋体" w:eastAsia="宋体" w:cs="宋体"/>
      <w:color w:val="000000"/>
      <w:spacing w:val="0"/>
      <w:w w:val="100"/>
      <w:position w:val="0"/>
      <w:sz w:val="23"/>
      <w:szCs w:val="23"/>
      <w:u w:val="none"/>
      <w:lang w:val="zh-CN" w:eastAsia="zh-CN" w:bidi="zh-CN"/>
    </w:rPr>
  </w:style>
  <w:style w:type="character" w:customStyle="1" w:styleId="553">
    <w:name w:val="正文文本 (2) + 10.5 pt1"/>
    <w:qFormat/>
    <w:uiPriority w:val="0"/>
    <w:rPr>
      <w:rFonts w:ascii="宋体" w:hAnsi="宋体" w:eastAsia="宋体" w:cs="宋体"/>
      <w:color w:val="000000"/>
      <w:spacing w:val="0"/>
      <w:w w:val="100"/>
      <w:position w:val="0"/>
      <w:sz w:val="21"/>
      <w:szCs w:val="21"/>
      <w:u w:val="none"/>
      <w:lang w:val="zh-CN" w:eastAsia="zh-CN" w:bidi="zh-CN"/>
    </w:rPr>
  </w:style>
  <w:style w:type="character" w:customStyle="1" w:styleId="554">
    <w:name w:val="正文文本 (4) + Times New Roman"/>
    <w:qFormat/>
    <w:uiPriority w:val="0"/>
    <w:rPr>
      <w:rFonts w:ascii="Times New Roman" w:hAnsi="Times New Roman" w:eastAsia="Times New Roman" w:cs="Times New Roman"/>
      <w:b/>
      <w:bCs/>
      <w:color w:val="000000"/>
      <w:spacing w:val="0"/>
      <w:w w:val="100"/>
      <w:position w:val="0"/>
      <w:sz w:val="22"/>
      <w:szCs w:val="22"/>
      <w:u w:val="none"/>
      <w:lang w:val="en-US" w:eastAsia="en-US" w:bidi="en-US"/>
    </w:rPr>
  </w:style>
  <w:style w:type="character" w:customStyle="1" w:styleId="555">
    <w:name w:val="表格标题 (2)_"/>
    <w:link w:val="556"/>
    <w:qFormat/>
    <w:uiPriority w:val="0"/>
    <w:rPr>
      <w:rFonts w:ascii="宋体" w:hAnsi="宋体" w:cs="宋体"/>
      <w:b/>
      <w:bCs/>
      <w:sz w:val="22"/>
      <w:shd w:val="clear" w:color="auto" w:fill="FFFFFF"/>
    </w:rPr>
  </w:style>
  <w:style w:type="paragraph" w:customStyle="1" w:styleId="556">
    <w:name w:val="表格标题 (2)"/>
    <w:basedOn w:val="1"/>
    <w:link w:val="555"/>
    <w:qFormat/>
    <w:uiPriority w:val="0"/>
    <w:pPr>
      <w:shd w:val="clear" w:color="auto" w:fill="FFFFFF"/>
      <w:spacing w:before="50" w:beforeLines="50" w:after="50" w:afterLines="50" w:line="232" w:lineRule="exact"/>
      <w:ind w:firstLine="200" w:firstLineChars="200"/>
      <w:jc w:val="right"/>
    </w:pPr>
    <w:rPr>
      <w:rFonts w:eastAsiaTheme="minorEastAsia"/>
      <w:b/>
      <w:bCs/>
      <w:kern w:val="2"/>
      <w:sz w:val="22"/>
      <w:szCs w:val="22"/>
    </w:rPr>
  </w:style>
  <w:style w:type="character" w:customStyle="1" w:styleId="557">
    <w:name w:val="表格标题 (2) + Times New Roman"/>
    <w:qFormat/>
    <w:uiPriority w:val="0"/>
    <w:rPr>
      <w:rFonts w:ascii="Times New Roman" w:hAnsi="Times New Roman" w:eastAsia="Times New Roman" w:cs="Times New Roman"/>
      <w:b/>
      <w:bCs/>
      <w:color w:val="000000"/>
      <w:spacing w:val="0"/>
      <w:w w:val="100"/>
      <w:position w:val="0"/>
      <w:sz w:val="20"/>
      <w:szCs w:val="20"/>
      <w:u w:val="none"/>
      <w:lang w:val="en-US" w:eastAsia="en-US" w:bidi="en-US"/>
    </w:rPr>
  </w:style>
  <w:style w:type="character" w:customStyle="1" w:styleId="558">
    <w:name w:val="正文文本 (2) + 粗体1"/>
    <w:qFormat/>
    <w:uiPriority w:val="0"/>
    <w:rPr>
      <w:rFonts w:ascii="宋体" w:hAnsi="宋体" w:eastAsia="宋体" w:cs="宋体"/>
      <w:b/>
      <w:bCs/>
      <w:color w:val="000000"/>
      <w:spacing w:val="0"/>
      <w:w w:val="100"/>
      <w:position w:val="0"/>
      <w:sz w:val="22"/>
      <w:szCs w:val="22"/>
      <w:u w:val="none"/>
      <w:lang w:val="zh-CN" w:eastAsia="zh-CN" w:bidi="zh-CN"/>
    </w:rPr>
  </w:style>
  <w:style w:type="character" w:customStyle="1" w:styleId="559">
    <w:name w:val="正文文本 (2) + 10 pt1"/>
    <w:qFormat/>
    <w:uiPriority w:val="0"/>
    <w:rPr>
      <w:rFonts w:ascii="宋体" w:hAnsi="宋体" w:eastAsia="宋体" w:cs="宋体"/>
      <w:color w:val="000000"/>
      <w:spacing w:val="0"/>
      <w:w w:val="100"/>
      <w:position w:val="0"/>
      <w:sz w:val="20"/>
      <w:szCs w:val="20"/>
      <w:u w:val="none"/>
      <w:lang w:val="zh-CN" w:eastAsia="zh-CN" w:bidi="zh-CN"/>
    </w:rPr>
  </w:style>
  <w:style w:type="character" w:customStyle="1" w:styleId="560">
    <w:name w:val="正文文本 (5)_"/>
    <w:link w:val="561"/>
    <w:qFormat/>
    <w:uiPriority w:val="0"/>
    <w:rPr>
      <w:rFonts w:ascii="宋体" w:hAnsi="宋体" w:cs="宋体"/>
      <w:sz w:val="17"/>
      <w:szCs w:val="17"/>
      <w:shd w:val="clear" w:color="auto" w:fill="FFFFFF"/>
    </w:rPr>
  </w:style>
  <w:style w:type="paragraph" w:customStyle="1" w:styleId="561">
    <w:name w:val="正文文本 (5)1"/>
    <w:basedOn w:val="1"/>
    <w:link w:val="560"/>
    <w:qFormat/>
    <w:uiPriority w:val="0"/>
    <w:pPr>
      <w:shd w:val="clear" w:color="auto" w:fill="FFFFFF"/>
      <w:spacing w:before="360" w:beforeLines="50" w:after="50" w:afterLines="50" w:line="220" w:lineRule="exact"/>
      <w:ind w:firstLine="200" w:firstLineChars="200"/>
      <w:jc w:val="distribute"/>
    </w:pPr>
    <w:rPr>
      <w:rFonts w:eastAsiaTheme="minorEastAsia"/>
      <w:kern w:val="2"/>
      <w:sz w:val="17"/>
      <w:szCs w:val="17"/>
    </w:rPr>
  </w:style>
  <w:style w:type="character" w:customStyle="1" w:styleId="562">
    <w:name w:val="正文文本 (5) + Times New Roman"/>
    <w:qFormat/>
    <w:uiPriority w:val="0"/>
    <w:rPr>
      <w:rFonts w:ascii="Times New Roman" w:hAnsi="Times New Roman" w:eastAsia="Times New Roman" w:cs="Times New Roman"/>
      <w:color w:val="000000"/>
      <w:spacing w:val="0"/>
      <w:w w:val="100"/>
      <w:position w:val="0"/>
      <w:sz w:val="17"/>
      <w:szCs w:val="17"/>
      <w:u w:val="none"/>
      <w:lang w:val="zh-CN" w:eastAsia="zh-CN" w:bidi="zh-CN"/>
    </w:rPr>
  </w:style>
  <w:style w:type="character" w:customStyle="1" w:styleId="563">
    <w:name w:val="正文文本 (5) + Calibri"/>
    <w:qFormat/>
    <w:uiPriority w:val="0"/>
    <w:rPr>
      <w:rFonts w:ascii="Calibri" w:hAnsi="Calibri" w:eastAsia="Calibri" w:cs="Calibri"/>
      <w:b/>
      <w:bCs/>
      <w:color w:val="000000"/>
      <w:spacing w:val="0"/>
      <w:w w:val="100"/>
      <w:position w:val="0"/>
      <w:sz w:val="18"/>
      <w:szCs w:val="18"/>
      <w:u w:val="none"/>
      <w:lang w:val="en-US" w:eastAsia="en-US" w:bidi="en-US"/>
    </w:rPr>
  </w:style>
  <w:style w:type="character" w:customStyle="1" w:styleId="564">
    <w:name w:val="表格标题_"/>
    <w:link w:val="565"/>
    <w:qFormat/>
    <w:uiPriority w:val="0"/>
    <w:rPr>
      <w:rFonts w:ascii="宋体" w:hAnsi="宋体" w:cs="宋体"/>
      <w:sz w:val="22"/>
      <w:shd w:val="clear" w:color="auto" w:fill="FFFFFF"/>
    </w:rPr>
  </w:style>
  <w:style w:type="paragraph" w:customStyle="1" w:styleId="565">
    <w:name w:val="表格标题"/>
    <w:basedOn w:val="1"/>
    <w:link w:val="564"/>
    <w:qFormat/>
    <w:uiPriority w:val="0"/>
    <w:pPr>
      <w:shd w:val="clear" w:color="auto" w:fill="FFFFFF"/>
      <w:spacing w:before="50" w:beforeLines="50" w:after="50" w:afterLines="50" w:line="244" w:lineRule="exact"/>
      <w:ind w:firstLine="200" w:firstLineChars="200"/>
    </w:pPr>
    <w:rPr>
      <w:rFonts w:eastAsiaTheme="minorEastAsia"/>
      <w:kern w:val="2"/>
      <w:sz w:val="22"/>
      <w:szCs w:val="22"/>
    </w:rPr>
  </w:style>
  <w:style w:type="character" w:customStyle="1" w:styleId="566">
    <w:name w:val="表格标题 + Times New Roman"/>
    <w:qFormat/>
    <w:uiPriority w:val="0"/>
    <w:rPr>
      <w:rFonts w:ascii="Times New Roman" w:hAnsi="Times New Roman" w:eastAsia="Times New Roman" w:cs="Times New Roman"/>
      <w:color w:val="000000"/>
      <w:spacing w:val="0"/>
      <w:w w:val="100"/>
      <w:position w:val="0"/>
      <w:sz w:val="22"/>
      <w:szCs w:val="22"/>
      <w:u w:val="none"/>
      <w:lang w:val="en-US" w:eastAsia="en-US" w:bidi="en-US"/>
    </w:rPr>
  </w:style>
  <w:style w:type="character" w:customStyle="1" w:styleId="567">
    <w:name w:val="正文文本 (2) + Times New Roman2"/>
    <w:uiPriority w:val="0"/>
    <w:rPr>
      <w:rFonts w:ascii="Times New Roman" w:hAnsi="Times New Roman" w:eastAsia="Times New Roman" w:cs="Times New Roman"/>
      <w:color w:val="000000"/>
      <w:spacing w:val="0"/>
      <w:w w:val="100"/>
      <w:position w:val="0"/>
      <w:sz w:val="20"/>
      <w:szCs w:val="20"/>
      <w:u w:val="none"/>
      <w:lang w:val="en-US" w:eastAsia="en-US" w:bidi="en-US"/>
    </w:rPr>
  </w:style>
  <w:style w:type="character" w:customStyle="1" w:styleId="568">
    <w:name w:val="正文文本 (2) + 8.5 pt1"/>
    <w:qFormat/>
    <w:uiPriority w:val="0"/>
    <w:rPr>
      <w:rFonts w:ascii="宋体" w:hAnsi="宋体" w:eastAsia="宋体" w:cs="宋体"/>
      <w:color w:val="000000"/>
      <w:spacing w:val="0"/>
      <w:w w:val="100"/>
      <w:position w:val="0"/>
      <w:sz w:val="17"/>
      <w:szCs w:val="17"/>
      <w:u w:val="none"/>
      <w:lang w:val="zh-CN" w:eastAsia="zh-CN" w:bidi="zh-CN"/>
    </w:rPr>
  </w:style>
  <w:style w:type="character" w:customStyle="1" w:styleId="569">
    <w:name w:val="正文文本 (2) + 10 pt2"/>
    <w:qFormat/>
    <w:uiPriority w:val="0"/>
    <w:rPr>
      <w:rFonts w:ascii="宋体" w:hAnsi="宋体" w:eastAsia="宋体" w:cs="宋体"/>
      <w:color w:val="000000"/>
      <w:spacing w:val="40"/>
      <w:w w:val="100"/>
      <w:position w:val="0"/>
      <w:sz w:val="20"/>
      <w:szCs w:val="20"/>
      <w:u w:val="none"/>
      <w:lang w:val="zh-CN" w:eastAsia="zh-CN" w:bidi="zh-CN"/>
    </w:rPr>
  </w:style>
  <w:style w:type="character" w:customStyle="1" w:styleId="570">
    <w:name w:val="正文文本 (2) + 4 pt"/>
    <w:uiPriority w:val="0"/>
    <w:rPr>
      <w:rFonts w:ascii="宋体" w:hAnsi="宋体" w:eastAsia="宋体" w:cs="宋体"/>
      <w:color w:val="000000"/>
      <w:spacing w:val="0"/>
      <w:w w:val="200"/>
      <w:position w:val="0"/>
      <w:sz w:val="8"/>
      <w:szCs w:val="8"/>
      <w:u w:val="none"/>
      <w:lang w:val="zh-CN" w:eastAsia="zh-CN" w:bidi="zh-CN"/>
    </w:rPr>
  </w:style>
  <w:style w:type="character" w:customStyle="1" w:styleId="571">
    <w:name w:val="正文文本 (2) + Times New Roman3"/>
    <w:qFormat/>
    <w:uiPriority w:val="0"/>
    <w:rPr>
      <w:rFonts w:ascii="Times New Roman" w:hAnsi="Times New Roman" w:eastAsia="Times New Roman" w:cs="Times New Roman"/>
      <w:color w:val="000000"/>
      <w:spacing w:val="0"/>
      <w:w w:val="100"/>
      <w:position w:val="0"/>
      <w:sz w:val="8"/>
      <w:szCs w:val="8"/>
      <w:u w:val="none"/>
      <w:lang w:val="zh-CN" w:eastAsia="zh-CN" w:bidi="zh-CN"/>
    </w:rPr>
  </w:style>
  <w:style w:type="character" w:customStyle="1" w:styleId="572">
    <w:name w:val="正文文本 (2)2"/>
    <w:qFormat/>
    <w:uiPriority w:val="0"/>
    <w:rPr>
      <w:rFonts w:ascii="宋体" w:hAnsi="宋体" w:eastAsia="宋体" w:cs="宋体"/>
      <w:color w:val="C1C1C1"/>
      <w:spacing w:val="0"/>
      <w:w w:val="100"/>
      <w:position w:val="0"/>
      <w:sz w:val="22"/>
      <w:szCs w:val="22"/>
      <w:u w:val="none"/>
      <w:lang w:val="zh-CN" w:eastAsia="zh-CN" w:bidi="zh-CN"/>
    </w:rPr>
  </w:style>
  <w:style w:type="character" w:customStyle="1" w:styleId="573">
    <w:name w:val="正文文本 (2) + Times New Roman4"/>
    <w:qFormat/>
    <w:uiPriority w:val="0"/>
    <w:rPr>
      <w:rFonts w:ascii="Times New Roman" w:hAnsi="Times New Roman" w:eastAsia="Times New Roman" w:cs="Times New Roman"/>
      <w:color w:val="000000"/>
      <w:spacing w:val="0"/>
      <w:w w:val="100"/>
      <w:position w:val="0"/>
      <w:sz w:val="22"/>
      <w:szCs w:val="22"/>
      <w:u w:val="none"/>
      <w:lang w:val="en-US" w:eastAsia="en-US" w:bidi="en-US"/>
    </w:rPr>
  </w:style>
  <w:style w:type="character" w:customStyle="1" w:styleId="574">
    <w:name w:val="正文文本 (6) Exact"/>
    <w:link w:val="575"/>
    <w:qFormat/>
    <w:uiPriority w:val="0"/>
    <w:rPr>
      <w:rFonts w:ascii="宋体" w:hAnsi="宋体" w:cs="宋体"/>
      <w:spacing w:val="60"/>
      <w:shd w:val="clear" w:color="auto" w:fill="FFFFFF"/>
    </w:rPr>
  </w:style>
  <w:style w:type="paragraph" w:customStyle="1" w:styleId="575">
    <w:name w:val="正文文本 (6)"/>
    <w:basedOn w:val="1"/>
    <w:link w:val="574"/>
    <w:qFormat/>
    <w:uiPriority w:val="0"/>
    <w:pPr>
      <w:shd w:val="clear" w:color="auto" w:fill="FFFFFF"/>
      <w:spacing w:before="50" w:beforeLines="50" w:after="50" w:afterLines="50" w:line="200" w:lineRule="exact"/>
      <w:ind w:firstLine="200" w:firstLineChars="200"/>
    </w:pPr>
    <w:rPr>
      <w:rFonts w:eastAsiaTheme="minorEastAsia"/>
      <w:spacing w:val="60"/>
      <w:kern w:val="2"/>
      <w:sz w:val="21"/>
      <w:szCs w:val="22"/>
    </w:rPr>
  </w:style>
  <w:style w:type="character" w:customStyle="1" w:styleId="576">
    <w:name w:val="正文文本 (7) Exact"/>
    <w:link w:val="577"/>
    <w:qFormat/>
    <w:uiPriority w:val="0"/>
    <w:rPr>
      <w:rFonts w:ascii="宋体" w:hAnsi="宋体" w:cs="宋体"/>
      <w:b/>
      <w:bCs/>
      <w:sz w:val="18"/>
      <w:szCs w:val="18"/>
      <w:shd w:val="clear" w:color="auto" w:fill="FFFFFF"/>
    </w:rPr>
  </w:style>
  <w:style w:type="paragraph" w:customStyle="1" w:styleId="577">
    <w:name w:val="正文文本 (7)"/>
    <w:basedOn w:val="1"/>
    <w:link w:val="576"/>
    <w:qFormat/>
    <w:uiPriority w:val="0"/>
    <w:pPr>
      <w:shd w:val="clear" w:color="auto" w:fill="FFFFFF"/>
      <w:spacing w:before="50" w:beforeLines="50" w:after="50" w:afterLines="50" w:line="180" w:lineRule="exact"/>
      <w:ind w:firstLine="200" w:firstLineChars="200"/>
    </w:pPr>
    <w:rPr>
      <w:rFonts w:eastAsiaTheme="minorEastAsia"/>
      <w:b/>
      <w:bCs/>
      <w:kern w:val="2"/>
      <w:sz w:val="18"/>
      <w:szCs w:val="18"/>
    </w:rPr>
  </w:style>
  <w:style w:type="character" w:customStyle="1" w:styleId="578">
    <w:name w:val="正文文本 (2) + 9 pt"/>
    <w:qFormat/>
    <w:uiPriority w:val="0"/>
    <w:rPr>
      <w:rFonts w:ascii="宋体" w:hAnsi="宋体" w:eastAsia="宋体" w:cs="宋体"/>
      <w:b/>
      <w:bCs/>
      <w:color w:val="000000"/>
      <w:spacing w:val="0"/>
      <w:w w:val="100"/>
      <w:position w:val="0"/>
      <w:sz w:val="18"/>
      <w:szCs w:val="18"/>
      <w:u w:val="none"/>
      <w:lang w:val="zh-CN" w:eastAsia="zh-CN" w:bidi="zh-CN"/>
    </w:rPr>
  </w:style>
  <w:style w:type="character" w:customStyle="1" w:styleId="579">
    <w:name w:val="正文文本 (8) Exact"/>
    <w:link w:val="580"/>
    <w:qFormat/>
    <w:uiPriority w:val="0"/>
    <w:rPr>
      <w:rFonts w:ascii="宋体" w:hAnsi="宋体" w:cs="宋体"/>
      <w:sz w:val="16"/>
      <w:szCs w:val="16"/>
      <w:shd w:val="clear" w:color="auto" w:fill="FFFFFF"/>
    </w:rPr>
  </w:style>
  <w:style w:type="paragraph" w:customStyle="1" w:styleId="580">
    <w:name w:val="正文文本 (8)"/>
    <w:basedOn w:val="1"/>
    <w:link w:val="579"/>
    <w:qFormat/>
    <w:uiPriority w:val="0"/>
    <w:pPr>
      <w:shd w:val="clear" w:color="auto" w:fill="FFFFFF"/>
      <w:spacing w:before="50" w:beforeLines="50" w:after="50" w:afterLines="50" w:line="298" w:lineRule="exact"/>
      <w:ind w:firstLine="200" w:firstLineChars="200"/>
    </w:pPr>
    <w:rPr>
      <w:rFonts w:eastAsiaTheme="minorEastAsia"/>
      <w:kern w:val="2"/>
      <w:sz w:val="16"/>
      <w:szCs w:val="16"/>
    </w:rPr>
  </w:style>
  <w:style w:type="character" w:customStyle="1" w:styleId="581">
    <w:name w:val="正文文本 (8) Exact1"/>
    <w:qFormat/>
    <w:uiPriority w:val="0"/>
    <w:rPr>
      <w:rFonts w:ascii="宋体" w:hAnsi="宋体" w:eastAsia="宋体" w:cs="宋体"/>
      <w:color w:val="3A6388"/>
      <w:spacing w:val="0"/>
      <w:w w:val="100"/>
      <w:position w:val="0"/>
      <w:sz w:val="16"/>
      <w:szCs w:val="16"/>
      <w:u w:val="none"/>
      <w:lang w:val="zh-CN" w:eastAsia="zh-CN" w:bidi="zh-CN"/>
    </w:rPr>
  </w:style>
  <w:style w:type="character" w:customStyle="1" w:styleId="582">
    <w:name w:val="正文文本 (8) Exact2"/>
    <w:qFormat/>
    <w:uiPriority w:val="0"/>
    <w:rPr>
      <w:rFonts w:ascii="宋体" w:hAnsi="宋体" w:eastAsia="宋体" w:cs="宋体"/>
      <w:color w:val="4B4B4B"/>
      <w:spacing w:val="0"/>
      <w:w w:val="100"/>
      <w:position w:val="0"/>
      <w:sz w:val="16"/>
      <w:szCs w:val="16"/>
      <w:u w:val="none"/>
      <w:lang w:val="en-US" w:eastAsia="en-US" w:bidi="en-US"/>
    </w:rPr>
  </w:style>
  <w:style w:type="character" w:customStyle="1" w:styleId="583">
    <w:name w:val="正文文本 (8) + Calibri"/>
    <w:uiPriority w:val="0"/>
    <w:rPr>
      <w:rFonts w:ascii="Calibri" w:hAnsi="Calibri" w:eastAsia="Calibri" w:cs="Calibri"/>
      <w:b/>
      <w:bCs/>
      <w:color w:val="4B4B4B"/>
      <w:spacing w:val="0"/>
      <w:w w:val="100"/>
      <w:position w:val="0"/>
      <w:sz w:val="15"/>
      <w:szCs w:val="15"/>
      <w:u w:val="none"/>
      <w:lang w:val="en-US" w:eastAsia="en-US" w:bidi="en-US"/>
    </w:rPr>
  </w:style>
  <w:style w:type="character" w:customStyle="1" w:styleId="584">
    <w:name w:val="正文文本 (8) Exact3"/>
    <w:qFormat/>
    <w:uiPriority w:val="0"/>
    <w:rPr>
      <w:rFonts w:ascii="宋体" w:hAnsi="宋体" w:eastAsia="宋体" w:cs="宋体"/>
      <w:color w:val="A05421"/>
      <w:spacing w:val="0"/>
      <w:w w:val="100"/>
      <w:position w:val="0"/>
      <w:sz w:val="16"/>
      <w:szCs w:val="16"/>
      <w:u w:val="none"/>
      <w:lang w:val="zh-CN" w:eastAsia="zh-CN" w:bidi="zh-CN"/>
    </w:rPr>
  </w:style>
  <w:style w:type="character" w:customStyle="1" w:styleId="585">
    <w:name w:val="图片标题 (6) Exact"/>
    <w:link w:val="586"/>
    <w:qFormat/>
    <w:uiPriority w:val="0"/>
    <w:rPr>
      <w:rFonts w:ascii="宋体" w:hAnsi="宋体" w:cs="宋体"/>
      <w:sz w:val="17"/>
      <w:szCs w:val="17"/>
      <w:shd w:val="clear" w:color="auto" w:fill="FFFFFF"/>
    </w:rPr>
  </w:style>
  <w:style w:type="paragraph" w:customStyle="1" w:styleId="586">
    <w:name w:val="图片标题 (6)"/>
    <w:basedOn w:val="1"/>
    <w:link w:val="585"/>
    <w:qFormat/>
    <w:uiPriority w:val="0"/>
    <w:pPr>
      <w:shd w:val="clear" w:color="auto" w:fill="FFFFFF"/>
      <w:spacing w:before="50" w:beforeLines="50" w:after="50" w:afterLines="50" w:line="170" w:lineRule="exact"/>
      <w:ind w:firstLine="200" w:firstLineChars="200"/>
    </w:pPr>
    <w:rPr>
      <w:rFonts w:eastAsiaTheme="minorEastAsia"/>
      <w:kern w:val="2"/>
      <w:sz w:val="17"/>
      <w:szCs w:val="17"/>
    </w:rPr>
  </w:style>
  <w:style w:type="character" w:customStyle="1" w:styleId="587">
    <w:name w:val="图片标题 (6) Exact1"/>
    <w:qFormat/>
    <w:uiPriority w:val="0"/>
    <w:rPr>
      <w:rFonts w:ascii="宋体" w:hAnsi="宋体" w:eastAsia="宋体" w:cs="宋体"/>
      <w:color w:val="2C2C2C"/>
      <w:spacing w:val="0"/>
      <w:w w:val="100"/>
      <w:position w:val="0"/>
      <w:sz w:val="17"/>
      <w:szCs w:val="17"/>
      <w:u w:val="none"/>
      <w:lang w:val="zh-CN" w:eastAsia="zh-CN" w:bidi="zh-CN"/>
    </w:rPr>
  </w:style>
  <w:style w:type="character" w:customStyle="1" w:styleId="588">
    <w:name w:val="正文文本 (9) Exact"/>
    <w:link w:val="589"/>
    <w:qFormat/>
    <w:uiPriority w:val="0"/>
    <w:rPr>
      <w:rFonts w:ascii="宋体" w:hAnsi="宋体" w:cs="宋体"/>
      <w:sz w:val="18"/>
      <w:szCs w:val="18"/>
      <w:shd w:val="clear" w:color="auto" w:fill="FFFFFF"/>
      <w:lang w:eastAsia="en-US" w:bidi="en-US"/>
    </w:rPr>
  </w:style>
  <w:style w:type="paragraph" w:customStyle="1" w:styleId="589">
    <w:name w:val="正文文本 (9)"/>
    <w:basedOn w:val="1"/>
    <w:link w:val="588"/>
    <w:qFormat/>
    <w:uiPriority w:val="0"/>
    <w:pPr>
      <w:shd w:val="clear" w:color="auto" w:fill="FFFFFF"/>
      <w:spacing w:before="50" w:beforeLines="50" w:after="50" w:afterLines="50" w:line="350" w:lineRule="exact"/>
      <w:ind w:firstLine="200" w:firstLineChars="200"/>
    </w:pPr>
    <w:rPr>
      <w:rFonts w:eastAsiaTheme="minorEastAsia"/>
      <w:kern w:val="2"/>
      <w:sz w:val="18"/>
      <w:szCs w:val="18"/>
      <w:lang w:eastAsia="en-US" w:bidi="en-US"/>
    </w:rPr>
  </w:style>
  <w:style w:type="character" w:customStyle="1" w:styleId="590">
    <w:name w:val="正文文本 (9) Exact1"/>
    <w:qFormat/>
    <w:uiPriority w:val="0"/>
    <w:rPr>
      <w:rFonts w:ascii="宋体" w:hAnsi="宋体" w:eastAsia="宋体" w:cs="宋体"/>
      <w:color w:val="2C2C2C"/>
      <w:spacing w:val="0"/>
      <w:w w:val="100"/>
      <w:position w:val="0"/>
      <w:sz w:val="18"/>
      <w:szCs w:val="18"/>
      <w:u w:val="none"/>
      <w:lang w:val="en-US" w:eastAsia="en-US" w:bidi="en-US"/>
    </w:rPr>
  </w:style>
  <w:style w:type="character" w:customStyle="1" w:styleId="591">
    <w:name w:val="正文文本 (9) + Malgun Gothic"/>
    <w:qFormat/>
    <w:uiPriority w:val="0"/>
    <w:rPr>
      <w:rFonts w:ascii="Malgun Gothic" w:hAnsi="Malgun Gothic" w:eastAsia="Malgun Gothic" w:cs="Malgun Gothic"/>
      <w:b/>
      <w:bCs/>
      <w:color w:val="2C2C2C"/>
      <w:spacing w:val="0"/>
      <w:w w:val="100"/>
      <w:position w:val="0"/>
      <w:sz w:val="15"/>
      <w:szCs w:val="15"/>
      <w:u w:val="none"/>
      <w:lang w:val="zh-CN" w:eastAsia="zh-CN" w:bidi="zh-CN"/>
    </w:rPr>
  </w:style>
  <w:style w:type="character" w:customStyle="1" w:styleId="592">
    <w:name w:val="正文文本 (9) + 10 pt Exact"/>
    <w:qFormat/>
    <w:uiPriority w:val="0"/>
    <w:rPr>
      <w:rFonts w:ascii="宋体" w:hAnsi="宋体" w:eastAsia="宋体" w:cs="宋体"/>
      <w:color w:val="2C2C2C"/>
      <w:spacing w:val="0"/>
      <w:w w:val="100"/>
      <w:position w:val="0"/>
      <w:sz w:val="20"/>
      <w:szCs w:val="20"/>
      <w:u w:val="none"/>
      <w:lang w:val="en-US" w:eastAsia="en-US" w:bidi="en-US"/>
    </w:rPr>
  </w:style>
  <w:style w:type="character" w:customStyle="1" w:styleId="593">
    <w:name w:val="正文文本 (10) Exact"/>
    <w:link w:val="594"/>
    <w:qFormat/>
    <w:uiPriority w:val="0"/>
    <w:rPr>
      <w:rFonts w:ascii="宋体" w:hAnsi="宋体" w:cs="宋体"/>
      <w:shd w:val="clear" w:color="auto" w:fill="FFFFFF"/>
      <w:lang w:eastAsia="en-US" w:bidi="en-US"/>
    </w:rPr>
  </w:style>
  <w:style w:type="paragraph" w:customStyle="1" w:styleId="594">
    <w:name w:val="正文文本 (10)"/>
    <w:basedOn w:val="1"/>
    <w:link w:val="593"/>
    <w:qFormat/>
    <w:uiPriority w:val="0"/>
    <w:pPr>
      <w:shd w:val="clear" w:color="auto" w:fill="FFFFFF"/>
      <w:spacing w:before="50" w:beforeLines="50" w:after="50" w:afterLines="50" w:line="341" w:lineRule="exact"/>
      <w:ind w:firstLine="200" w:firstLineChars="200"/>
    </w:pPr>
    <w:rPr>
      <w:rFonts w:eastAsiaTheme="minorEastAsia"/>
      <w:kern w:val="2"/>
      <w:sz w:val="21"/>
      <w:szCs w:val="22"/>
      <w:lang w:eastAsia="en-US" w:bidi="en-US"/>
    </w:rPr>
  </w:style>
  <w:style w:type="character" w:customStyle="1" w:styleId="595">
    <w:name w:val="正文文本 (10) + 粗体 Exact"/>
    <w:qFormat/>
    <w:uiPriority w:val="0"/>
    <w:rPr>
      <w:rFonts w:ascii="宋体" w:hAnsi="宋体" w:eastAsia="宋体" w:cs="宋体"/>
      <w:b/>
      <w:bCs/>
      <w:color w:val="2C2C2C"/>
      <w:spacing w:val="0"/>
      <w:w w:val="100"/>
      <w:position w:val="0"/>
      <w:sz w:val="20"/>
      <w:szCs w:val="20"/>
      <w:u w:val="none"/>
      <w:lang w:val="zh-CN" w:eastAsia="zh-CN" w:bidi="zh-CN"/>
    </w:rPr>
  </w:style>
  <w:style w:type="character" w:customStyle="1" w:styleId="596">
    <w:name w:val="正文文本 (10) Exact1"/>
    <w:qFormat/>
    <w:uiPriority w:val="0"/>
    <w:rPr>
      <w:rFonts w:ascii="宋体" w:hAnsi="宋体" w:eastAsia="宋体" w:cs="宋体"/>
      <w:color w:val="2C2C2C"/>
      <w:spacing w:val="0"/>
      <w:w w:val="100"/>
      <w:position w:val="0"/>
      <w:sz w:val="20"/>
      <w:szCs w:val="20"/>
      <w:u w:val="none"/>
      <w:lang w:val="en-US" w:eastAsia="en-US" w:bidi="en-US"/>
    </w:rPr>
  </w:style>
  <w:style w:type="character" w:customStyle="1" w:styleId="597">
    <w:name w:val="正文文本 (11) Exact"/>
    <w:link w:val="598"/>
    <w:qFormat/>
    <w:uiPriority w:val="0"/>
    <w:rPr>
      <w:rFonts w:ascii="宋体" w:hAnsi="宋体" w:cs="宋体"/>
      <w:sz w:val="18"/>
      <w:szCs w:val="18"/>
      <w:shd w:val="clear" w:color="auto" w:fill="FFFFFF"/>
      <w:lang w:eastAsia="en-US" w:bidi="en-US"/>
    </w:rPr>
  </w:style>
  <w:style w:type="paragraph" w:customStyle="1" w:styleId="598">
    <w:name w:val="正文文本 (11)"/>
    <w:basedOn w:val="1"/>
    <w:link w:val="597"/>
    <w:qFormat/>
    <w:uiPriority w:val="0"/>
    <w:pPr>
      <w:shd w:val="clear" w:color="auto" w:fill="FFFFFF"/>
      <w:spacing w:before="50" w:beforeLines="50" w:after="50" w:afterLines="50" w:line="350" w:lineRule="exact"/>
      <w:ind w:firstLine="200" w:firstLineChars="200"/>
    </w:pPr>
    <w:rPr>
      <w:rFonts w:eastAsiaTheme="minorEastAsia"/>
      <w:kern w:val="2"/>
      <w:sz w:val="18"/>
      <w:szCs w:val="18"/>
      <w:lang w:eastAsia="en-US" w:bidi="en-US"/>
    </w:rPr>
  </w:style>
  <w:style w:type="character" w:customStyle="1" w:styleId="599">
    <w:name w:val="正文文本 (11) Exact1"/>
    <w:qFormat/>
    <w:uiPriority w:val="0"/>
    <w:rPr>
      <w:rFonts w:ascii="宋体" w:hAnsi="宋体" w:eastAsia="宋体" w:cs="宋体"/>
      <w:color w:val="2C2C2C"/>
      <w:spacing w:val="0"/>
      <w:w w:val="100"/>
      <w:position w:val="0"/>
      <w:sz w:val="18"/>
      <w:szCs w:val="18"/>
      <w:u w:val="none"/>
      <w:lang w:val="en-US" w:eastAsia="en-US" w:bidi="en-US"/>
    </w:rPr>
  </w:style>
  <w:style w:type="character" w:customStyle="1" w:styleId="600">
    <w:name w:val="正文文本 (11) + 10 pt"/>
    <w:qFormat/>
    <w:uiPriority w:val="0"/>
    <w:rPr>
      <w:rFonts w:ascii="宋体" w:hAnsi="宋体" w:eastAsia="宋体" w:cs="宋体"/>
      <w:i/>
      <w:iCs/>
      <w:color w:val="2C2C2C"/>
      <w:spacing w:val="0"/>
      <w:w w:val="100"/>
      <w:position w:val="0"/>
      <w:sz w:val="20"/>
      <w:szCs w:val="20"/>
      <w:u w:val="none"/>
      <w:lang w:val="en-US" w:eastAsia="en-US" w:bidi="en-US"/>
    </w:rPr>
  </w:style>
  <w:style w:type="character" w:customStyle="1" w:styleId="601">
    <w:name w:val="正文文本 (11) + 10 pt1"/>
    <w:qFormat/>
    <w:uiPriority w:val="0"/>
    <w:rPr>
      <w:rFonts w:ascii="宋体" w:hAnsi="宋体" w:eastAsia="宋体" w:cs="宋体"/>
      <w:i/>
      <w:iCs/>
      <w:color w:val="000000"/>
      <w:spacing w:val="0"/>
      <w:w w:val="100"/>
      <w:position w:val="0"/>
      <w:sz w:val="20"/>
      <w:szCs w:val="20"/>
      <w:u w:val="none"/>
      <w:lang w:val="en-US" w:eastAsia="en-US" w:bidi="en-US"/>
    </w:rPr>
  </w:style>
  <w:style w:type="character" w:customStyle="1" w:styleId="602">
    <w:name w:val="正文文本 (9) + 小型大写 Exact"/>
    <w:uiPriority w:val="0"/>
    <w:rPr>
      <w:rFonts w:ascii="宋体" w:hAnsi="宋体" w:eastAsia="宋体" w:cs="宋体"/>
      <w:smallCaps/>
      <w:color w:val="2C2C2C"/>
      <w:spacing w:val="0"/>
      <w:w w:val="100"/>
      <w:position w:val="0"/>
      <w:sz w:val="18"/>
      <w:szCs w:val="18"/>
      <w:u w:val="none"/>
      <w:lang w:val="en-US" w:eastAsia="en-US" w:bidi="en-US"/>
    </w:rPr>
  </w:style>
  <w:style w:type="character" w:customStyle="1" w:styleId="603">
    <w:name w:val="正文文本 (12) Exact"/>
    <w:link w:val="604"/>
    <w:qFormat/>
    <w:uiPriority w:val="0"/>
    <w:rPr>
      <w:rFonts w:ascii="宋体" w:hAnsi="宋体" w:cs="宋体"/>
      <w:sz w:val="18"/>
      <w:szCs w:val="18"/>
      <w:shd w:val="clear" w:color="auto" w:fill="FFFFFF"/>
      <w:lang w:eastAsia="en-US" w:bidi="en-US"/>
    </w:rPr>
  </w:style>
  <w:style w:type="paragraph" w:customStyle="1" w:styleId="604">
    <w:name w:val="正文文本 (12)"/>
    <w:basedOn w:val="1"/>
    <w:link w:val="603"/>
    <w:qFormat/>
    <w:uiPriority w:val="0"/>
    <w:pPr>
      <w:shd w:val="clear" w:color="auto" w:fill="FFFFFF"/>
      <w:spacing w:before="50" w:beforeLines="50" w:after="50" w:afterLines="50" w:line="350" w:lineRule="exact"/>
      <w:ind w:firstLine="200" w:firstLineChars="200"/>
    </w:pPr>
    <w:rPr>
      <w:rFonts w:eastAsiaTheme="minorEastAsia"/>
      <w:kern w:val="2"/>
      <w:sz w:val="18"/>
      <w:szCs w:val="18"/>
      <w:lang w:eastAsia="en-US" w:bidi="en-US"/>
    </w:rPr>
  </w:style>
  <w:style w:type="character" w:customStyle="1" w:styleId="605">
    <w:name w:val="正文文本 (12) Exact1"/>
    <w:qFormat/>
    <w:uiPriority w:val="0"/>
    <w:rPr>
      <w:rFonts w:ascii="宋体" w:hAnsi="宋体" w:eastAsia="宋体" w:cs="宋体"/>
      <w:color w:val="2C2C2C"/>
      <w:spacing w:val="0"/>
      <w:w w:val="100"/>
      <w:position w:val="0"/>
      <w:sz w:val="18"/>
      <w:szCs w:val="18"/>
      <w:u w:val="none"/>
      <w:lang w:val="en-US" w:eastAsia="en-US" w:bidi="en-US"/>
    </w:rPr>
  </w:style>
  <w:style w:type="character" w:customStyle="1" w:styleId="606">
    <w:name w:val="正文文本 (12) + 10 pt"/>
    <w:uiPriority w:val="0"/>
    <w:rPr>
      <w:rFonts w:ascii="宋体" w:hAnsi="宋体" w:eastAsia="宋体" w:cs="宋体"/>
      <w:i/>
      <w:iCs/>
      <w:color w:val="2C2C2C"/>
      <w:spacing w:val="0"/>
      <w:w w:val="100"/>
      <w:position w:val="0"/>
      <w:sz w:val="20"/>
      <w:szCs w:val="20"/>
      <w:u w:val="none"/>
      <w:lang w:val="en-US" w:eastAsia="en-US" w:bidi="en-US"/>
    </w:rPr>
  </w:style>
  <w:style w:type="character" w:customStyle="1" w:styleId="607">
    <w:name w:val="正文文本 (13) Exact"/>
    <w:link w:val="608"/>
    <w:qFormat/>
    <w:uiPriority w:val="0"/>
    <w:rPr>
      <w:rFonts w:ascii="宋体" w:hAnsi="宋体" w:cs="宋体"/>
      <w:i/>
      <w:iCs/>
      <w:shd w:val="clear" w:color="auto" w:fill="FFFFFF"/>
      <w:lang w:eastAsia="en-US" w:bidi="en-US"/>
    </w:rPr>
  </w:style>
  <w:style w:type="paragraph" w:customStyle="1" w:styleId="608">
    <w:name w:val="正文文本 (13)"/>
    <w:basedOn w:val="1"/>
    <w:link w:val="607"/>
    <w:qFormat/>
    <w:uiPriority w:val="0"/>
    <w:pPr>
      <w:shd w:val="clear" w:color="auto" w:fill="FFFFFF"/>
      <w:spacing w:before="180" w:beforeLines="50" w:after="50" w:afterLines="50" w:line="200" w:lineRule="exact"/>
      <w:ind w:firstLine="200" w:firstLineChars="200"/>
    </w:pPr>
    <w:rPr>
      <w:rFonts w:eastAsiaTheme="minorEastAsia"/>
      <w:i/>
      <w:iCs/>
      <w:kern w:val="2"/>
      <w:sz w:val="21"/>
      <w:szCs w:val="22"/>
      <w:lang w:eastAsia="en-US" w:bidi="en-US"/>
    </w:rPr>
  </w:style>
  <w:style w:type="character" w:customStyle="1" w:styleId="609">
    <w:name w:val="正文文本 (13) Exact1"/>
    <w:uiPriority w:val="0"/>
    <w:rPr>
      <w:rFonts w:ascii="宋体" w:hAnsi="宋体" w:eastAsia="宋体" w:cs="宋体"/>
      <w:i/>
      <w:iCs/>
      <w:color w:val="2C2C2C"/>
      <w:spacing w:val="0"/>
      <w:w w:val="100"/>
      <w:position w:val="0"/>
      <w:sz w:val="20"/>
      <w:szCs w:val="20"/>
      <w:u w:val="none"/>
      <w:lang w:val="en-US" w:eastAsia="en-US" w:bidi="en-US"/>
    </w:rPr>
  </w:style>
  <w:style w:type="character" w:customStyle="1" w:styleId="610">
    <w:name w:val="正文文本 (2) + 8.5 pt2"/>
    <w:qFormat/>
    <w:uiPriority w:val="0"/>
    <w:rPr>
      <w:rFonts w:ascii="宋体" w:hAnsi="宋体" w:eastAsia="宋体" w:cs="宋体"/>
      <w:color w:val="000000"/>
      <w:spacing w:val="0"/>
      <w:w w:val="100"/>
      <w:position w:val="0"/>
      <w:sz w:val="17"/>
      <w:szCs w:val="17"/>
      <w:u w:val="none"/>
      <w:lang w:val="zh-CN" w:eastAsia="zh-CN" w:bidi="zh-CN"/>
    </w:rPr>
  </w:style>
  <w:style w:type="character" w:customStyle="1" w:styleId="611">
    <w:name w:val="正文文本 (2) + Calibri"/>
    <w:qFormat/>
    <w:uiPriority w:val="0"/>
    <w:rPr>
      <w:rFonts w:ascii="Calibri" w:hAnsi="Calibri" w:eastAsia="Calibri" w:cs="Calibri"/>
      <w:b/>
      <w:bCs/>
      <w:color w:val="000000"/>
      <w:spacing w:val="0"/>
      <w:w w:val="100"/>
      <w:position w:val="0"/>
      <w:sz w:val="18"/>
      <w:szCs w:val="18"/>
      <w:u w:val="none"/>
      <w:lang w:val="en-US" w:eastAsia="en-US" w:bidi="en-US"/>
    </w:rPr>
  </w:style>
  <w:style w:type="character" w:customStyle="1" w:styleId="612">
    <w:name w:val="表格标题 (3)_"/>
    <w:link w:val="613"/>
    <w:qFormat/>
    <w:uiPriority w:val="0"/>
    <w:rPr>
      <w:rFonts w:ascii="宋体" w:hAnsi="宋体" w:cs="宋体"/>
      <w:shd w:val="clear" w:color="auto" w:fill="FFFFFF"/>
    </w:rPr>
  </w:style>
  <w:style w:type="paragraph" w:customStyle="1" w:styleId="613">
    <w:name w:val="表格标题 (3)"/>
    <w:basedOn w:val="1"/>
    <w:link w:val="612"/>
    <w:qFormat/>
    <w:uiPriority w:val="0"/>
    <w:pPr>
      <w:shd w:val="clear" w:color="auto" w:fill="FFFFFF"/>
      <w:spacing w:before="50" w:beforeLines="50" w:after="50" w:afterLines="50" w:line="200" w:lineRule="exact"/>
      <w:ind w:firstLine="200" w:firstLineChars="200"/>
    </w:pPr>
    <w:rPr>
      <w:rFonts w:eastAsiaTheme="minorEastAsia"/>
      <w:kern w:val="2"/>
      <w:sz w:val="21"/>
      <w:szCs w:val="22"/>
    </w:rPr>
  </w:style>
  <w:style w:type="character" w:customStyle="1" w:styleId="614">
    <w:name w:val="正文文本 (5)"/>
    <w:qFormat/>
    <w:uiPriority w:val="0"/>
    <w:rPr>
      <w:rFonts w:ascii="宋体" w:hAnsi="宋体" w:eastAsia="宋体" w:cs="宋体"/>
      <w:color w:val="2C2C2C"/>
      <w:spacing w:val="0"/>
      <w:w w:val="100"/>
      <w:position w:val="0"/>
      <w:sz w:val="17"/>
      <w:szCs w:val="17"/>
      <w:u w:val="none"/>
      <w:lang w:val="zh-CN" w:eastAsia="zh-CN" w:bidi="zh-CN"/>
    </w:rPr>
  </w:style>
  <w:style w:type="character" w:customStyle="1" w:styleId="615">
    <w:name w:val="正文文本 (5) + Calibri1"/>
    <w:qFormat/>
    <w:uiPriority w:val="0"/>
    <w:rPr>
      <w:rFonts w:ascii="Calibri" w:hAnsi="Calibri" w:eastAsia="Calibri" w:cs="Calibri"/>
      <w:b/>
      <w:bCs/>
      <w:color w:val="898989"/>
      <w:spacing w:val="0"/>
      <w:w w:val="100"/>
      <w:position w:val="0"/>
      <w:sz w:val="18"/>
      <w:szCs w:val="18"/>
      <w:u w:val="none"/>
      <w:lang w:val="en-US" w:eastAsia="en-US" w:bidi="en-US"/>
    </w:rPr>
  </w:style>
  <w:style w:type="character" w:customStyle="1" w:styleId="616">
    <w:name w:val="正文文本 (4)"/>
    <w:qFormat/>
    <w:uiPriority w:val="0"/>
    <w:rPr>
      <w:rFonts w:ascii="宋体" w:hAnsi="宋体" w:eastAsia="宋体" w:cs="宋体"/>
      <w:b/>
      <w:bCs/>
      <w:color w:val="5A9BD5"/>
      <w:spacing w:val="0"/>
      <w:w w:val="100"/>
      <w:position w:val="0"/>
      <w:sz w:val="22"/>
      <w:szCs w:val="22"/>
      <w:u w:val="none"/>
      <w:lang w:val="en-US" w:eastAsia="en-US" w:bidi="en-US"/>
    </w:rPr>
  </w:style>
  <w:style w:type="character" w:customStyle="1" w:styleId="617">
    <w:name w:val="正文文本 (4)1"/>
    <w:qFormat/>
    <w:uiPriority w:val="0"/>
    <w:rPr>
      <w:rFonts w:ascii="宋体" w:hAnsi="宋体" w:eastAsia="宋体" w:cs="宋体"/>
      <w:b/>
      <w:bCs/>
      <w:color w:val="2C2C2C"/>
      <w:spacing w:val="0"/>
      <w:w w:val="100"/>
      <w:position w:val="0"/>
      <w:sz w:val="22"/>
      <w:szCs w:val="22"/>
      <w:u w:val="none"/>
      <w:lang w:val="zh-CN" w:eastAsia="zh-CN" w:bidi="zh-CN"/>
    </w:rPr>
  </w:style>
  <w:style w:type="character" w:customStyle="1" w:styleId="618">
    <w:name w:val="正文文本 (4)2"/>
    <w:qFormat/>
    <w:uiPriority w:val="0"/>
    <w:rPr>
      <w:rFonts w:ascii="宋体" w:hAnsi="宋体" w:eastAsia="宋体" w:cs="宋体"/>
      <w:b/>
      <w:bCs/>
      <w:color w:val="636466"/>
      <w:spacing w:val="0"/>
      <w:w w:val="100"/>
      <w:position w:val="0"/>
      <w:sz w:val="22"/>
      <w:szCs w:val="22"/>
      <w:u w:val="none"/>
      <w:lang w:val="zh-CN" w:eastAsia="zh-CN" w:bidi="zh-CN"/>
    </w:rPr>
  </w:style>
  <w:style w:type="character" w:customStyle="1" w:styleId="619">
    <w:name w:val="正文文本 (2) + 22 pt"/>
    <w:qFormat/>
    <w:uiPriority w:val="0"/>
    <w:rPr>
      <w:rFonts w:ascii="宋体" w:hAnsi="宋体" w:eastAsia="宋体" w:cs="宋体"/>
      <w:color w:val="000000"/>
      <w:spacing w:val="0"/>
      <w:w w:val="100"/>
      <w:position w:val="0"/>
      <w:sz w:val="44"/>
      <w:szCs w:val="44"/>
      <w:u w:val="none"/>
      <w:lang w:val="zh-CN" w:eastAsia="zh-CN" w:bidi="zh-CN"/>
    </w:rPr>
  </w:style>
  <w:style w:type="character" w:customStyle="1" w:styleId="620">
    <w:name w:val="正文文本 (2) + Segoe UI"/>
    <w:qFormat/>
    <w:uiPriority w:val="0"/>
    <w:rPr>
      <w:rFonts w:ascii="Segoe UI" w:hAnsi="Segoe UI" w:eastAsia="Segoe UI" w:cs="Segoe UI"/>
      <w:b/>
      <w:bCs/>
      <w:color w:val="000000"/>
      <w:spacing w:val="0"/>
      <w:w w:val="100"/>
      <w:position w:val="0"/>
      <w:sz w:val="94"/>
      <w:szCs w:val="94"/>
      <w:u w:val="none"/>
      <w:lang w:val="en-US" w:eastAsia="en-US" w:bidi="en-US"/>
    </w:rPr>
  </w:style>
  <w:style w:type="character" w:customStyle="1" w:styleId="621">
    <w:name w:val="正文文本 (2) + Segoe UI1"/>
    <w:qFormat/>
    <w:uiPriority w:val="0"/>
    <w:rPr>
      <w:rFonts w:ascii="Segoe UI" w:hAnsi="Segoe UI" w:eastAsia="Segoe UI" w:cs="Segoe UI"/>
      <w:b/>
      <w:bCs/>
      <w:smallCaps/>
      <w:color w:val="2C2C2C"/>
      <w:spacing w:val="0"/>
      <w:w w:val="100"/>
      <w:position w:val="0"/>
      <w:sz w:val="94"/>
      <w:szCs w:val="94"/>
      <w:u w:val="none"/>
      <w:lang w:val="en-US" w:eastAsia="en-US" w:bidi="en-US"/>
    </w:rPr>
  </w:style>
  <w:style w:type="character" w:customStyle="1" w:styleId="622">
    <w:name w:val="正文文本 (2) + 22 pt1"/>
    <w:qFormat/>
    <w:uiPriority w:val="0"/>
    <w:rPr>
      <w:rFonts w:ascii="宋体" w:hAnsi="宋体" w:eastAsia="宋体" w:cs="宋体"/>
      <w:color w:val="2C2C2C"/>
      <w:spacing w:val="0"/>
      <w:w w:val="100"/>
      <w:position w:val="0"/>
      <w:sz w:val="44"/>
      <w:szCs w:val="44"/>
      <w:u w:val="none"/>
      <w:lang w:val="en-US" w:eastAsia="en-US" w:bidi="en-US"/>
    </w:rPr>
  </w:style>
  <w:style w:type="character" w:customStyle="1" w:styleId="623">
    <w:name w:val="正文文本 (2) + 粗体2"/>
    <w:qFormat/>
    <w:uiPriority w:val="0"/>
    <w:rPr>
      <w:rFonts w:ascii="宋体" w:hAnsi="宋体" w:eastAsia="宋体" w:cs="宋体"/>
      <w:b/>
      <w:bCs/>
      <w:color w:val="000000"/>
      <w:spacing w:val="40"/>
      <w:w w:val="100"/>
      <w:position w:val="0"/>
      <w:sz w:val="22"/>
      <w:szCs w:val="22"/>
      <w:u w:val="none"/>
      <w:lang w:val="zh-CN" w:eastAsia="zh-CN" w:bidi="zh-CN"/>
    </w:rPr>
  </w:style>
  <w:style w:type="character" w:customStyle="1" w:styleId="624">
    <w:name w:val="正文文本 (2) + 21 pt"/>
    <w:qFormat/>
    <w:uiPriority w:val="0"/>
    <w:rPr>
      <w:rFonts w:ascii="宋体" w:hAnsi="宋体" w:eastAsia="宋体" w:cs="宋体"/>
      <w:b/>
      <w:bCs/>
      <w:color w:val="000000"/>
      <w:spacing w:val="0"/>
      <w:w w:val="100"/>
      <w:position w:val="0"/>
      <w:sz w:val="42"/>
      <w:szCs w:val="42"/>
      <w:u w:val="none"/>
      <w:lang w:val="zh-CN" w:eastAsia="zh-CN" w:bidi="zh-CN"/>
    </w:rPr>
  </w:style>
  <w:style w:type="character" w:customStyle="1" w:styleId="625">
    <w:name w:val="正文文本 (2) + 18 pt"/>
    <w:qFormat/>
    <w:uiPriority w:val="0"/>
    <w:rPr>
      <w:rFonts w:ascii="宋体" w:hAnsi="宋体" w:eastAsia="宋体" w:cs="宋体"/>
      <w:color w:val="000000"/>
      <w:spacing w:val="0"/>
      <w:w w:val="120"/>
      <w:position w:val="0"/>
      <w:sz w:val="36"/>
      <w:szCs w:val="36"/>
      <w:u w:val="none"/>
      <w:lang w:val="zh-CN" w:eastAsia="zh-CN" w:bidi="zh-CN"/>
    </w:rPr>
  </w:style>
  <w:style w:type="character" w:customStyle="1" w:styleId="626">
    <w:name w:val="正文文本 (2) + 22 pt2"/>
    <w:uiPriority w:val="0"/>
    <w:rPr>
      <w:rFonts w:ascii="宋体" w:hAnsi="宋体" w:eastAsia="宋体" w:cs="宋体"/>
      <w:color w:val="000000"/>
      <w:spacing w:val="90"/>
      <w:w w:val="100"/>
      <w:position w:val="0"/>
      <w:sz w:val="44"/>
      <w:szCs w:val="44"/>
      <w:u w:val="none"/>
      <w:lang w:val="zh-CN" w:eastAsia="zh-CN" w:bidi="zh-CN"/>
    </w:rPr>
  </w:style>
  <w:style w:type="character" w:customStyle="1" w:styleId="627">
    <w:name w:val="正文文本 (2) + 粗体3"/>
    <w:qFormat/>
    <w:uiPriority w:val="0"/>
    <w:rPr>
      <w:rFonts w:ascii="宋体" w:hAnsi="宋体" w:eastAsia="宋体" w:cs="宋体"/>
      <w:b/>
      <w:bCs/>
      <w:color w:val="636466"/>
      <w:spacing w:val="0"/>
      <w:w w:val="100"/>
      <w:position w:val="0"/>
      <w:sz w:val="22"/>
      <w:szCs w:val="22"/>
      <w:u w:val="none"/>
      <w:lang w:val="zh-CN" w:eastAsia="zh-CN" w:bidi="zh-CN"/>
    </w:rPr>
  </w:style>
  <w:style w:type="character" w:customStyle="1" w:styleId="628">
    <w:name w:val="正文文本 (2) + 25 pt"/>
    <w:qFormat/>
    <w:uiPriority w:val="0"/>
    <w:rPr>
      <w:rFonts w:ascii="宋体" w:hAnsi="宋体" w:eastAsia="宋体" w:cs="宋体"/>
      <w:color w:val="000000"/>
      <w:spacing w:val="0"/>
      <w:w w:val="100"/>
      <w:position w:val="0"/>
      <w:sz w:val="50"/>
      <w:szCs w:val="50"/>
      <w:u w:val="none"/>
      <w:lang w:val="zh-CN" w:eastAsia="zh-CN" w:bidi="zh-CN"/>
    </w:rPr>
  </w:style>
  <w:style w:type="character" w:customStyle="1" w:styleId="629">
    <w:name w:val="正文文本 (2) + 粗体4"/>
    <w:uiPriority w:val="0"/>
    <w:rPr>
      <w:rFonts w:ascii="宋体" w:hAnsi="宋体" w:eastAsia="宋体" w:cs="宋体"/>
      <w:b/>
      <w:bCs/>
      <w:color w:val="2C2C2C"/>
      <w:spacing w:val="0"/>
      <w:w w:val="100"/>
      <w:position w:val="0"/>
      <w:sz w:val="22"/>
      <w:szCs w:val="22"/>
      <w:u w:val="none"/>
      <w:lang w:val="zh-CN" w:eastAsia="zh-CN" w:bidi="zh-CN"/>
    </w:rPr>
  </w:style>
  <w:style w:type="character" w:customStyle="1" w:styleId="630">
    <w:name w:val="正文文本 (2) + Malgun Gothic"/>
    <w:qFormat/>
    <w:uiPriority w:val="0"/>
    <w:rPr>
      <w:rFonts w:ascii="Malgun Gothic" w:hAnsi="Malgun Gothic" w:eastAsia="Malgun Gothic" w:cs="Malgun Gothic"/>
      <w:color w:val="000000"/>
      <w:spacing w:val="0"/>
      <w:w w:val="100"/>
      <w:position w:val="0"/>
      <w:sz w:val="126"/>
      <w:szCs w:val="126"/>
      <w:u w:val="none"/>
      <w:lang w:val="zh-CN" w:eastAsia="zh-CN" w:bidi="zh-CN"/>
    </w:rPr>
  </w:style>
  <w:style w:type="character" w:customStyle="1" w:styleId="631">
    <w:name w:val="正文文本 (2) + 60 pt"/>
    <w:qFormat/>
    <w:uiPriority w:val="0"/>
    <w:rPr>
      <w:rFonts w:ascii="宋体" w:hAnsi="宋体" w:eastAsia="宋体" w:cs="宋体"/>
      <w:color w:val="000000"/>
      <w:spacing w:val="0"/>
      <w:w w:val="100"/>
      <w:position w:val="0"/>
      <w:sz w:val="120"/>
      <w:szCs w:val="120"/>
      <w:u w:val="none"/>
      <w:lang w:val="zh-CN" w:eastAsia="zh-CN" w:bidi="zh-CN"/>
    </w:rPr>
  </w:style>
  <w:style w:type="character" w:customStyle="1" w:styleId="632">
    <w:name w:val="正文文本 (2) + Times New Roman5"/>
    <w:qFormat/>
    <w:uiPriority w:val="0"/>
    <w:rPr>
      <w:rFonts w:ascii="Times New Roman" w:hAnsi="Times New Roman" w:eastAsia="Times New Roman" w:cs="Times New Roman"/>
      <w:color w:val="4B4B4B"/>
      <w:spacing w:val="0"/>
      <w:w w:val="100"/>
      <w:position w:val="0"/>
      <w:sz w:val="84"/>
      <w:szCs w:val="84"/>
      <w:u w:val="none"/>
      <w:lang w:val="zh-CN" w:eastAsia="zh-CN" w:bidi="zh-CN"/>
    </w:rPr>
  </w:style>
  <w:style w:type="character" w:customStyle="1" w:styleId="633">
    <w:name w:val="正文文本 (2) + 18 pt1"/>
    <w:qFormat/>
    <w:uiPriority w:val="0"/>
    <w:rPr>
      <w:rFonts w:ascii="宋体" w:hAnsi="宋体" w:eastAsia="宋体" w:cs="宋体"/>
      <w:color w:val="2C2C2C"/>
      <w:spacing w:val="40"/>
      <w:w w:val="100"/>
      <w:position w:val="0"/>
      <w:sz w:val="36"/>
      <w:szCs w:val="36"/>
      <w:u w:val="none"/>
      <w:lang w:val="zh-CN" w:eastAsia="zh-CN" w:bidi="zh-CN"/>
    </w:rPr>
  </w:style>
  <w:style w:type="character" w:customStyle="1" w:styleId="634">
    <w:name w:val="正文文本 (2) + Times New Roman6"/>
    <w:qFormat/>
    <w:uiPriority w:val="0"/>
    <w:rPr>
      <w:rFonts w:ascii="Times New Roman" w:hAnsi="Times New Roman" w:eastAsia="Times New Roman" w:cs="Times New Roman"/>
      <w:b/>
      <w:bCs/>
      <w:color w:val="000000"/>
      <w:spacing w:val="0"/>
      <w:w w:val="100"/>
      <w:position w:val="0"/>
      <w:sz w:val="52"/>
      <w:szCs w:val="52"/>
      <w:u w:val="none"/>
      <w:lang w:val="en-US" w:eastAsia="en-US" w:bidi="en-US"/>
    </w:rPr>
  </w:style>
  <w:style w:type="character" w:customStyle="1" w:styleId="635">
    <w:name w:val="正文文本 (2) + Times New Roman7"/>
    <w:qFormat/>
    <w:uiPriority w:val="0"/>
    <w:rPr>
      <w:rFonts w:ascii="Times New Roman" w:hAnsi="Times New Roman" w:eastAsia="Times New Roman" w:cs="Times New Roman"/>
      <w:smallCaps/>
      <w:color w:val="898989"/>
      <w:spacing w:val="0"/>
      <w:w w:val="100"/>
      <w:position w:val="0"/>
      <w:sz w:val="22"/>
      <w:szCs w:val="22"/>
      <w:u w:val="none"/>
      <w:lang w:val="en-US" w:eastAsia="en-US" w:bidi="en-US"/>
    </w:rPr>
  </w:style>
  <w:style w:type="character" w:customStyle="1" w:styleId="636">
    <w:name w:val="正文文本 (2) + Times New Roman8"/>
    <w:qFormat/>
    <w:uiPriority w:val="0"/>
    <w:rPr>
      <w:rFonts w:ascii="Times New Roman" w:hAnsi="Times New Roman" w:eastAsia="Times New Roman" w:cs="Times New Roman"/>
      <w:smallCaps/>
      <w:color w:val="000000"/>
      <w:spacing w:val="0"/>
      <w:w w:val="100"/>
      <w:position w:val="0"/>
      <w:sz w:val="22"/>
      <w:szCs w:val="22"/>
      <w:u w:val="none"/>
      <w:lang w:val="en-US" w:eastAsia="en-US" w:bidi="en-US"/>
    </w:rPr>
  </w:style>
  <w:style w:type="character" w:customStyle="1" w:styleId="637">
    <w:name w:val="正文文本 (2) + Times New Roman9"/>
    <w:qFormat/>
    <w:uiPriority w:val="0"/>
    <w:rPr>
      <w:rFonts w:ascii="Times New Roman" w:hAnsi="Times New Roman" w:eastAsia="Times New Roman" w:cs="Times New Roman"/>
      <w:i/>
      <w:iCs/>
      <w:color w:val="000000"/>
      <w:spacing w:val="10"/>
      <w:w w:val="100"/>
      <w:position w:val="0"/>
      <w:sz w:val="17"/>
      <w:szCs w:val="17"/>
      <w:u w:val="none"/>
      <w:lang w:val="en-US" w:eastAsia="en-US" w:bidi="en-US"/>
    </w:rPr>
  </w:style>
  <w:style w:type="character" w:customStyle="1" w:styleId="638">
    <w:name w:val="正文文本 (2) + Times New Roman10"/>
    <w:qFormat/>
    <w:uiPriority w:val="0"/>
    <w:rPr>
      <w:rFonts w:ascii="Times New Roman" w:hAnsi="Times New Roman" w:eastAsia="Times New Roman" w:cs="Times New Roman"/>
      <w:i/>
      <w:iCs/>
      <w:color w:val="000000"/>
      <w:spacing w:val="0"/>
      <w:w w:val="100"/>
      <w:position w:val="0"/>
      <w:sz w:val="14"/>
      <w:szCs w:val="14"/>
      <w:u w:val="none"/>
      <w:lang w:val="en-US" w:eastAsia="en-US" w:bidi="en-US"/>
    </w:rPr>
  </w:style>
  <w:style w:type="character" w:customStyle="1" w:styleId="639">
    <w:name w:val="正文文本 (2) + 9 pt1"/>
    <w:qFormat/>
    <w:uiPriority w:val="0"/>
    <w:rPr>
      <w:rFonts w:ascii="宋体" w:hAnsi="宋体" w:eastAsia="宋体" w:cs="宋体"/>
      <w:color w:val="000000"/>
      <w:spacing w:val="0"/>
      <w:w w:val="100"/>
      <w:position w:val="0"/>
      <w:sz w:val="18"/>
      <w:szCs w:val="18"/>
      <w:u w:val="none"/>
      <w:lang w:val="zh-CN" w:eastAsia="zh-CN" w:bidi="zh-CN"/>
    </w:rPr>
  </w:style>
  <w:style w:type="character" w:customStyle="1" w:styleId="640">
    <w:name w:val="标题 #3 + Times New Roman"/>
    <w:qFormat/>
    <w:uiPriority w:val="0"/>
    <w:rPr>
      <w:rFonts w:ascii="Times New Roman" w:hAnsi="Times New Roman" w:eastAsia="Times New Roman" w:cs="Times New Roman"/>
      <w:b/>
      <w:bCs/>
      <w:color w:val="000000"/>
      <w:spacing w:val="0"/>
      <w:w w:val="100"/>
      <w:position w:val="0"/>
      <w:sz w:val="22"/>
      <w:szCs w:val="22"/>
      <w:u w:val="none"/>
      <w:lang w:val="en-US" w:eastAsia="en-US" w:bidi="en-US"/>
    </w:rPr>
  </w:style>
  <w:style w:type="character" w:customStyle="1" w:styleId="641">
    <w:name w:val="页眉或页脚 + Calibri3"/>
    <w:qFormat/>
    <w:uiPriority w:val="0"/>
    <w:rPr>
      <w:rFonts w:ascii="Calibri" w:hAnsi="Calibri" w:eastAsia="Calibri" w:cs="Calibri"/>
      <w:b/>
      <w:bCs/>
      <w:color w:val="000000"/>
      <w:spacing w:val="0"/>
      <w:w w:val="100"/>
      <w:position w:val="0"/>
      <w:sz w:val="20"/>
      <w:szCs w:val="20"/>
      <w:u w:val="none"/>
      <w:lang w:val="en-US" w:eastAsia="en-US" w:bidi="en-US"/>
    </w:rPr>
  </w:style>
  <w:style w:type="character" w:customStyle="1" w:styleId="642">
    <w:name w:val="图片标题 (3)_"/>
    <w:link w:val="643"/>
    <w:qFormat/>
    <w:uiPriority w:val="0"/>
    <w:rPr>
      <w:rFonts w:ascii="宋体" w:hAnsi="宋体" w:cs="宋体"/>
      <w:b/>
      <w:bCs/>
      <w:sz w:val="22"/>
      <w:shd w:val="clear" w:color="auto" w:fill="FFFFFF"/>
    </w:rPr>
  </w:style>
  <w:style w:type="paragraph" w:customStyle="1" w:styleId="643">
    <w:name w:val="图片标题 (3)"/>
    <w:basedOn w:val="1"/>
    <w:link w:val="642"/>
    <w:qFormat/>
    <w:uiPriority w:val="0"/>
    <w:pPr>
      <w:shd w:val="clear" w:color="auto" w:fill="FFFFFF"/>
      <w:spacing w:before="50" w:beforeLines="50" w:after="50" w:afterLines="50" w:line="220" w:lineRule="exact"/>
      <w:ind w:firstLine="200" w:firstLineChars="200"/>
    </w:pPr>
    <w:rPr>
      <w:rFonts w:eastAsiaTheme="minorEastAsia"/>
      <w:b/>
      <w:bCs/>
      <w:kern w:val="2"/>
      <w:sz w:val="22"/>
      <w:szCs w:val="22"/>
    </w:rPr>
  </w:style>
  <w:style w:type="paragraph" w:customStyle="1" w:styleId="644">
    <w:name w:val="彩色底纹 - 强调文字颜色 11"/>
    <w:qFormat/>
    <w:uiPriority w:val="71"/>
    <w:rPr>
      <w:rFonts w:ascii="Calibri" w:hAnsi="Calibri" w:eastAsia="宋体" w:cs="Times New Roman"/>
      <w:kern w:val="2"/>
      <w:sz w:val="21"/>
      <w:szCs w:val="22"/>
      <w:lang w:val="en-US" w:eastAsia="zh-CN" w:bidi="ar-SA"/>
    </w:rPr>
  </w:style>
  <w:style w:type="character" w:customStyle="1" w:styleId="645">
    <w:name w:val="font61"/>
    <w:basedOn w:val="73"/>
    <w:qFormat/>
    <w:uiPriority w:val="0"/>
    <w:rPr>
      <w:rFonts w:hint="eastAsia" w:ascii="宋体" w:hAnsi="宋体" w:eastAsia="宋体" w:cs="宋体"/>
      <w:color w:val="000000"/>
      <w:sz w:val="20"/>
      <w:szCs w:val="20"/>
      <w:u w:val="none"/>
    </w:rPr>
  </w:style>
  <w:style w:type="table" w:customStyle="1" w:styleId="646">
    <w:name w:val="Table Normal2"/>
    <w:semiHidden/>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paragraph" w:customStyle="1" w:styleId="647">
    <w:name w:val="表格5"/>
    <w:basedOn w:val="1"/>
    <w:qFormat/>
    <w:uiPriority w:val="0"/>
    <w:pPr>
      <w:ind w:firstLine="34"/>
    </w:pPr>
    <w:rPr>
      <w:rFonts w:ascii="Times New Roman" w:hAnsi="Times New Roman" w:eastAsia="仿宋_GB2312"/>
      <w:szCs w:val="20"/>
    </w:rPr>
  </w:style>
  <w:style w:type="paragraph" w:customStyle="1" w:styleId="648">
    <w:name w:val="列出段落"/>
    <w:basedOn w:val="1"/>
    <w:link w:val="1026"/>
    <w:qFormat/>
    <w:uiPriority w:val="0"/>
    <w:pPr>
      <w:ind w:left="720"/>
      <w:contextualSpacing/>
    </w:pPr>
  </w:style>
  <w:style w:type="table" w:customStyle="1" w:styleId="649">
    <w:name w:val="Table Normal1"/>
    <w:semiHidden/>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paragraph" w:customStyle="1" w:styleId="650">
    <w:name w:val="GJ_Styles_Table_Title"/>
    <w:qFormat/>
    <w:uiPriority w:val="0"/>
    <w:pPr>
      <w:keepNext/>
      <w:pBdr>
        <w:top w:val="single" w:color="00A0E9" w:sz="4" w:space="1"/>
      </w:pBdr>
      <w:suppressAutoHyphens/>
      <w:spacing w:after="40" w:line="240" w:lineRule="atLeast"/>
      <w:jc w:val="both"/>
    </w:pPr>
    <w:rPr>
      <w:rFonts w:ascii="Arial" w:hAnsi="Arial" w:eastAsia="楷体_GB2312" w:cs="Times New Roman"/>
      <w:b/>
      <w:i/>
      <w:color w:val="000000"/>
      <w:kern w:val="2"/>
      <w:sz w:val="21"/>
      <w:szCs w:val="22"/>
      <w:lang w:val="en-US" w:eastAsia="zh-CN" w:bidi="ar-SA"/>
    </w:rPr>
  </w:style>
  <w:style w:type="table" w:customStyle="1" w:styleId="651">
    <w:name w:val="GJ_Styles_Table_DefalutStyle"/>
    <w:basedOn w:val="64"/>
    <w:qFormat/>
    <w:uiPriority w:val="99"/>
    <w:rPr>
      <w:rFonts w:ascii="Arial" w:hAnsi="Arial" w:eastAsia="楷体_GB2312" w:cs="Times New Roman"/>
      <w:color w:val="000000"/>
      <w:sz w:val="18"/>
    </w:rPr>
    <w:tblPr>
      <w:tblBorders>
        <w:top w:val="single" w:color="00A0E9" w:sz="4" w:space="0"/>
        <w:bottom w:val="single" w:color="00A0E9" w:sz="4" w:space="0"/>
      </w:tblBorders>
    </w:tblPr>
    <w:tblStylePr w:type="firstRow">
      <w:pPr>
        <w:wordWrap/>
        <w:jc w:val="center"/>
      </w:pPr>
      <w:rPr>
        <w:b/>
      </w:rPr>
      <w:tcPr>
        <w:tcBorders>
          <w:bottom w:val="single" w:color="BFBFBF" w:sz="4" w:space="0"/>
        </w:tcBorders>
      </w:tcPr>
    </w:tblStylePr>
  </w:style>
  <w:style w:type="paragraph" w:customStyle="1" w:styleId="652">
    <w:name w:val="Colorful List - Accent 11"/>
    <w:basedOn w:val="1"/>
    <w:qFormat/>
    <w:uiPriority w:val="0"/>
    <w:pPr>
      <w:ind w:firstLine="420" w:firstLineChars="200"/>
    </w:pPr>
    <w:rPr>
      <w:rFonts w:ascii="Times New Roman" w:hAnsi="Times New Roman"/>
    </w:rPr>
  </w:style>
  <w:style w:type="character" w:customStyle="1" w:styleId="653">
    <w:name w:val="正文标准 Char"/>
    <w:link w:val="654"/>
    <w:qFormat/>
    <w:uiPriority w:val="0"/>
    <w:rPr>
      <w:rFonts w:ascii="Times New Roman" w:hAnsi="Times New Roman"/>
      <w:color w:val="000000"/>
      <w:sz w:val="24"/>
      <w:szCs w:val="24"/>
    </w:rPr>
  </w:style>
  <w:style w:type="paragraph" w:customStyle="1" w:styleId="654">
    <w:name w:val="正文标准"/>
    <w:basedOn w:val="1"/>
    <w:link w:val="653"/>
    <w:qFormat/>
    <w:uiPriority w:val="0"/>
    <w:pPr>
      <w:autoSpaceDE w:val="0"/>
      <w:autoSpaceDN w:val="0"/>
      <w:adjustRightInd w:val="0"/>
      <w:spacing w:beforeLines="50" w:afterLines="50" w:line="360" w:lineRule="auto"/>
      <w:ind w:firstLine="480" w:firstLineChars="200"/>
    </w:pPr>
    <w:rPr>
      <w:rFonts w:ascii="Times New Roman" w:hAnsi="Times New Roman" w:eastAsiaTheme="minorEastAsia" w:cstheme="minorBidi"/>
      <w:color w:val="000000"/>
      <w:kern w:val="2"/>
    </w:rPr>
  </w:style>
  <w:style w:type="character" w:customStyle="1" w:styleId="655">
    <w:name w:val="hrefstyle"/>
    <w:qFormat/>
    <w:uiPriority w:val="0"/>
  </w:style>
  <w:style w:type="character" w:customStyle="1" w:styleId="656">
    <w:name w:val="font01"/>
    <w:qFormat/>
    <w:uiPriority w:val="0"/>
    <w:rPr>
      <w:rFonts w:hint="eastAsia" w:ascii="宋体" w:hAnsi="宋体" w:eastAsia="宋体" w:cs="宋体"/>
      <w:color w:val="000000"/>
      <w:sz w:val="24"/>
      <w:szCs w:val="24"/>
      <w:u w:val="none"/>
    </w:rPr>
  </w:style>
  <w:style w:type="character" w:customStyle="1" w:styleId="657">
    <w:name w:val="font71"/>
    <w:qFormat/>
    <w:uiPriority w:val="0"/>
    <w:rPr>
      <w:rFonts w:hint="default" w:ascii="Times New Roman" w:hAnsi="Times New Roman" w:cs="Times New Roman"/>
      <w:color w:val="000000"/>
      <w:sz w:val="24"/>
      <w:szCs w:val="24"/>
      <w:u w:val="none"/>
    </w:rPr>
  </w:style>
  <w:style w:type="character" w:customStyle="1" w:styleId="658">
    <w:name w:val="font31"/>
    <w:basedOn w:val="73"/>
    <w:qFormat/>
    <w:uiPriority w:val="0"/>
    <w:rPr>
      <w:rFonts w:hint="eastAsia" w:ascii="宋体" w:hAnsi="宋体" w:eastAsia="宋体" w:cs="宋体"/>
      <w:color w:val="000000"/>
      <w:sz w:val="21"/>
      <w:szCs w:val="21"/>
      <w:u w:val="none"/>
    </w:rPr>
  </w:style>
  <w:style w:type="table" w:customStyle="1" w:styleId="659">
    <w:name w:val="定制网格型8"/>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0">
    <w:name w:val="浅色网格 - 强调文字颜色 52"/>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661">
    <w:name w:val="定制网格型2"/>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2">
    <w:name w:val="定制网格型9"/>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3">
    <w:name w:val="定制网格型10"/>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4">
    <w:name w:val="定制网格型5"/>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5">
    <w:name w:val="定制网格型6"/>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6">
    <w:name w:val="浅色网格 - 强调文字颜色 51"/>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667">
    <w:name w:val="浅色网格 - 强调文字颜色 54"/>
    <w:basedOn w:val="64"/>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668">
    <w:name w:val="浅色网格 - 强调文字颜色 53"/>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669">
    <w:name w:val="定制网格型11"/>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0">
    <w:name w:val="定制网格型7"/>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1">
    <w:name w:val="定制网格型3"/>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2">
    <w:name w:val="定制网格型12"/>
    <w:basedOn w:val="64"/>
    <w:qFormat/>
    <w:uiPriority w:val="59"/>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73">
    <w:name w:val="定制网格型4"/>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74">
    <w:name w:val="样式"/>
    <w:basedOn w:val="1"/>
    <w:next w:val="59"/>
    <w:qFormat/>
    <w:uiPriority w:val="0"/>
    <w:pPr>
      <w:spacing w:before="100" w:beforeAutospacing="1" w:after="100" w:afterAutospacing="1" w:line="312" w:lineRule="auto"/>
    </w:pPr>
    <w:rPr>
      <w:color w:val="515151"/>
      <w:sz w:val="18"/>
      <w:szCs w:val="18"/>
    </w:rPr>
  </w:style>
  <w:style w:type="paragraph" w:customStyle="1" w:styleId="675">
    <w:name w:val="目录 4111"/>
    <w:basedOn w:val="1"/>
    <w:next w:val="1"/>
    <w:qFormat/>
    <w:uiPriority w:val="39"/>
    <w:pPr>
      <w:ind w:left="1260" w:leftChars="600"/>
    </w:pPr>
    <w:rPr>
      <w:rFonts w:ascii="Times New Roman" w:hAnsi="Times New Roman"/>
    </w:rPr>
  </w:style>
  <w:style w:type="paragraph" w:customStyle="1" w:styleId="676">
    <w:name w:val="目录 5111"/>
    <w:basedOn w:val="1"/>
    <w:next w:val="1"/>
    <w:qFormat/>
    <w:uiPriority w:val="39"/>
    <w:pPr>
      <w:ind w:left="1680" w:leftChars="800"/>
    </w:pPr>
    <w:rPr>
      <w:rFonts w:ascii="Times New Roman" w:hAnsi="Times New Roman"/>
    </w:rPr>
  </w:style>
  <w:style w:type="paragraph" w:customStyle="1" w:styleId="677">
    <w:name w:val="目录 6111"/>
    <w:basedOn w:val="1"/>
    <w:next w:val="1"/>
    <w:qFormat/>
    <w:uiPriority w:val="39"/>
    <w:pPr>
      <w:ind w:left="2100" w:leftChars="1000"/>
    </w:pPr>
    <w:rPr>
      <w:rFonts w:ascii="Times New Roman" w:hAnsi="Times New Roman"/>
    </w:rPr>
  </w:style>
  <w:style w:type="paragraph" w:customStyle="1" w:styleId="678">
    <w:name w:val="目录 7111"/>
    <w:basedOn w:val="1"/>
    <w:next w:val="1"/>
    <w:qFormat/>
    <w:uiPriority w:val="39"/>
    <w:pPr>
      <w:ind w:left="2520" w:leftChars="1200"/>
    </w:pPr>
    <w:rPr>
      <w:rFonts w:ascii="Times New Roman" w:hAnsi="Times New Roman"/>
    </w:rPr>
  </w:style>
  <w:style w:type="paragraph" w:customStyle="1" w:styleId="679">
    <w:name w:val="目录 8111"/>
    <w:basedOn w:val="1"/>
    <w:next w:val="1"/>
    <w:qFormat/>
    <w:uiPriority w:val="39"/>
    <w:pPr>
      <w:ind w:left="2940" w:leftChars="1400"/>
    </w:pPr>
    <w:rPr>
      <w:rFonts w:ascii="Times New Roman" w:hAnsi="Times New Roman"/>
    </w:rPr>
  </w:style>
  <w:style w:type="paragraph" w:customStyle="1" w:styleId="680">
    <w:name w:val="目录 9111"/>
    <w:basedOn w:val="1"/>
    <w:next w:val="1"/>
    <w:qFormat/>
    <w:uiPriority w:val="39"/>
    <w:pPr>
      <w:ind w:left="3360" w:leftChars="1600"/>
    </w:pPr>
    <w:rPr>
      <w:rFonts w:ascii="Times New Roman" w:hAnsi="Times New Roman"/>
    </w:rPr>
  </w:style>
  <w:style w:type="paragraph" w:customStyle="1" w:styleId="681">
    <w:name w:val="修订2"/>
    <w:next w:val="123"/>
    <w:hidden/>
    <w:qFormat/>
    <w:uiPriority w:val="99"/>
    <w:rPr>
      <w:rFonts w:ascii="Calibri" w:hAnsi="Calibri" w:eastAsia="宋体" w:cs="Times New Roman"/>
      <w:kern w:val="2"/>
      <w:sz w:val="21"/>
      <w:szCs w:val="22"/>
      <w:lang w:val="en-US" w:eastAsia="zh-CN" w:bidi="ar-SA"/>
    </w:rPr>
  </w:style>
  <w:style w:type="table" w:customStyle="1" w:styleId="682">
    <w:name w:val="海通样式—鱼粉"/>
    <w:basedOn w:val="64"/>
    <w:qFormat/>
    <w:uiPriority w:val="99"/>
    <w:pPr>
      <w:jc w:val="center"/>
    </w:pPr>
    <w:rPr>
      <w:rFonts w:ascii="Times New Roman" w:hAnsi="Times New Roman" w:eastAsia="宋体" w:cs="Times New Roman"/>
    </w:rPr>
    <w:tblPr>
      <w:tblBorders>
        <w:top w:val="single" w:color="008000" w:sz="12" w:space="0"/>
        <w:bottom w:val="single" w:color="008000" w:sz="12" w:space="0"/>
        <w:insideH w:val="single" w:color="008000" w:sz="4" w:space="0"/>
      </w:tblBorders>
    </w:tblPr>
    <w:tcPr>
      <w:vAlign w:val="center"/>
    </w:tcPr>
  </w:style>
  <w:style w:type="character" w:customStyle="1" w:styleId="683">
    <w:name w:val="样式8 Char"/>
    <w:link w:val="337"/>
    <w:qFormat/>
    <w:uiPriority w:val="0"/>
    <w:rPr>
      <w:rFonts w:ascii="Cambria" w:hAnsi="Cambria" w:eastAsia="黑体" w:cs="宋体"/>
      <w:kern w:val="0"/>
      <w:sz w:val="24"/>
      <w:szCs w:val="24"/>
    </w:rPr>
  </w:style>
  <w:style w:type="table" w:customStyle="1" w:styleId="684">
    <w:name w:val="浅色列表11"/>
    <w:basedOn w:val="64"/>
    <w:qFormat/>
    <w:uiPriority w:val="61"/>
    <w:rPr>
      <w:rFonts w:ascii="Calibri" w:hAnsi="Calibri" w:eastAsia="宋体" w:cs="Times New Roma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character" w:customStyle="1" w:styleId="685">
    <w:name w:val="标题 1 Char1"/>
    <w:locked/>
    <w:uiPriority w:val="0"/>
    <w:rPr>
      <w:rFonts w:ascii="Times New Roman" w:hAnsi="Times New Roman" w:eastAsia="黑体" w:cs="Times New Roman"/>
      <w:b/>
      <w:bCs/>
      <w:kern w:val="44"/>
      <w:sz w:val="32"/>
      <w:szCs w:val="44"/>
    </w:rPr>
  </w:style>
  <w:style w:type="character" w:customStyle="1" w:styleId="686">
    <w:name w:val="标题 3 Char Char Char"/>
    <w:semiHidden/>
    <w:qFormat/>
    <w:locked/>
    <w:uiPriority w:val="0"/>
    <w:rPr>
      <w:rFonts w:hint="default" w:ascii="Times New Roman" w:hAnsi="Times New Roman" w:eastAsia="宋体" w:cs="Times New Roman"/>
      <w:b/>
      <w:bCs/>
      <w:kern w:val="0"/>
      <w:sz w:val="32"/>
      <w:szCs w:val="32"/>
    </w:rPr>
  </w:style>
  <w:style w:type="character" w:customStyle="1" w:styleId="687">
    <w:name w:val="标题 4 Char1"/>
    <w:semiHidden/>
    <w:qFormat/>
    <w:locked/>
    <w:uiPriority w:val="0"/>
    <w:rPr>
      <w:rFonts w:ascii="Arial" w:hAnsi="Arial" w:eastAsia="黑体" w:cs="Times New Roman"/>
      <w:b/>
      <w:kern w:val="0"/>
      <w:sz w:val="28"/>
      <w:szCs w:val="20"/>
    </w:rPr>
  </w:style>
  <w:style w:type="character" w:customStyle="1" w:styleId="688">
    <w:name w:val="标题 5 Char1"/>
    <w:semiHidden/>
    <w:qFormat/>
    <w:uiPriority w:val="0"/>
    <w:rPr>
      <w:rFonts w:hint="default" w:ascii="Times New Roman" w:hAnsi="Times New Roman" w:cs="Times New Roman"/>
      <w:b/>
      <w:bCs/>
      <w:kern w:val="2"/>
      <w:sz w:val="28"/>
      <w:szCs w:val="28"/>
    </w:rPr>
  </w:style>
  <w:style w:type="character" w:customStyle="1" w:styleId="689">
    <w:name w:val="标题 6 Char1"/>
    <w:semiHidden/>
    <w:qFormat/>
    <w:uiPriority w:val="0"/>
    <w:rPr>
      <w:rFonts w:hint="default" w:ascii="Cambria" w:hAnsi="Cambria" w:eastAsia="宋体" w:cs="Times New Roman"/>
      <w:b/>
      <w:bCs/>
      <w:kern w:val="2"/>
      <w:sz w:val="24"/>
      <w:szCs w:val="24"/>
    </w:rPr>
  </w:style>
  <w:style w:type="character" w:customStyle="1" w:styleId="690">
    <w:name w:val="标题 7 Char1"/>
    <w:semiHidden/>
    <w:qFormat/>
    <w:uiPriority w:val="0"/>
    <w:rPr>
      <w:rFonts w:hint="default" w:ascii="Times New Roman" w:hAnsi="Times New Roman" w:cs="Times New Roman"/>
      <w:b/>
      <w:bCs/>
      <w:kern w:val="2"/>
      <w:sz w:val="24"/>
      <w:szCs w:val="24"/>
    </w:rPr>
  </w:style>
  <w:style w:type="character" w:customStyle="1" w:styleId="691">
    <w:name w:val="标题 8 Char1"/>
    <w:semiHidden/>
    <w:qFormat/>
    <w:uiPriority w:val="0"/>
    <w:rPr>
      <w:rFonts w:hint="default" w:ascii="Cambria" w:hAnsi="Cambria" w:eastAsia="宋体" w:cs="Times New Roman"/>
      <w:kern w:val="2"/>
      <w:sz w:val="24"/>
      <w:szCs w:val="24"/>
    </w:rPr>
  </w:style>
  <w:style w:type="character" w:customStyle="1" w:styleId="692">
    <w:name w:val="标题 9 Char1"/>
    <w:semiHidden/>
    <w:qFormat/>
    <w:uiPriority w:val="0"/>
    <w:rPr>
      <w:rFonts w:hint="default" w:ascii="Cambria" w:hAnsi="Cambria" w:eastAsia="宋体" w:cs="Times New Roman"/>
      <w:kern w:val="2"/>
      <w:sz w:val="21"/>
      <w:szCs w:val="21"/>
    </w:rPr>
  </w:style>
  <w:style w:type="character" w:customStyle="1" w:styleId="693">
    <w:name w:val="正文缩进 字符1"/>
    <w:locked/>
    <w:uiPriority w:val="0"/>
    <w:rPr>
      <w:rFonts w:ascii="Times New Roman" w:hAnsi="Times New Roman"/>
      <w:kern w:val="2"/>
      <w:sz w:val="21"/>
    </w:rPr>
  </w:style>
  <w:style w:type="character" w:customStyle="1" w:styleId="694">
    <w:name w:val="标题 字符1"/>
    <w:qFormat/>
    <w:uiPriority w:val="0"/>
    <w:rPr>
      <w:rFonts w:ascii="Arial" w:hAnsi="Arial" w:cs="Arial"/>
      <w:b/>
      <w:bCs/>
      <w:kern w:val="2"/>
      <w:sz w:val="32"/>
      <w:szCs w:val="32"/>
    </w:rPr>
  </w:style>
  <w:style w:type="paragraph" w:customStyle="1" w:styleId="695">
    <w:name w:val="正文首行缩进 2111"/>
    <w:basedOn w:val="27"/>
    <w:link w:val="696"/>
    <w:unhideWhenUsed/>
    <w:uiPriority w:val="0"/>
    <w:pPr>
      <w:widowControl w:val="0"/>
      <w:adjustRightInd w:val="0"/>
      <w:spacing w:after="120" w:line="240" w:lineRule="auto"/>
      <w:ind w:firstLine="210"/>
      <w:jc w:val="both"/>
    </w:pPr>
    <w:rPr>
      <w:rFonts w:ascii="Times New Roman" w:hAnsi="Times New Roman" w:eastAsia="宋体"/>
      <w:kern w:val="2"/>
      <w:sz w:val="21"/>
      <w:szCs w:val="20"/>
    </w:rPr>
  </w:style>
  <w:style w:type="character" w:customStyle="1" w:styleId="696">
    <w:name w:val="正文首行缩进 2 Char"/>
    <w:link w:val="695"/>
    <w:qFormat/>
    <w:uiPriority w:val="0"/>
    <w:rPr>
      <w:rFonts w:ascii="Times New Roman" w:hAnsi="Times New Roman" w:eastAsia="宋体" w:cs="宋体"/>
      <w:szCs w:val="20"/>
    </w:rPr>
  </w:style>
  <w:style w:type="character" w:customStyle="1" w:styleId="697">
    <w:name w:val="注释标题 字符"/>
    <w:basedOn w:val="73"/>
    <w:link w:val="14"/>
    <w:qFormat/>
    <w:uiPriority w:val="0"/>
    <w:rPr>
      <w:rFonts w:ascii="楷体_GB2312" w:hAnsi="宋体" w:eastAsia="楷体_GB2312" w:cs="宋体"/>
      <w:b/>
      <w:kern w:val="0"/>
      <w:sz w:val="18"/>
      <w:szCs w:val="24"/>
    </w:rPr>
  </w:style>
  <w:style w:type="paragraph" w:customStyle="1" w:styleId="698">
    <w:name w:val="xl21"/>
    <w:basedOn w:val="1"/>
    <w:uiPriority w:val="0"/>
    <w:pPr>
      <w:pBdr>
        <w:bottom w:val="single" w:color="auto" w:sz="4" w:space="0"/>
      </w:pBdr>
      <w:spacing w:before="100" w:beforeAutospacing="1" w:after="100" w:afterAutospacing="1"/>
    </w:pPr>
    <w:rPr>
      <w:rFonts w:ascii="Arial Unicode MS" w:hAnsi="Arial Unicode MS" w:eastAsia="Arial Unicode MS" w:cs="Arial Unicode MS"/>
    </w:rPr>
  </w:style>
  <w:style w:type="paragraph" w:customStyle="1" w:styleId="699">
    <w:name w:val="xl1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b/>
      <w:bCs/>
      <w:sz w:val="18"/>
      <w:szCs w:val="18"/>
    </w:rPr>
  </w:style>
  <w:style w:type="paragraph" w:customStyle="1" w:styleId="700">
    <w:name w:val="标题一"/>
    <w:qFormat/>
    <w:uiPriority w:val="0"/>
    <w:pPr>
      <w:tabs>
        <w:tab w:val="left" w:pos="260"/>
      </w:tabs>
      <w:spacing w:before="120" w:after="120"/>
      <w:ind w:left="260"/>
    </w:pPr>
    <w:rPr>
      <w:rFonts w:ascii="Times New Roman" w:hAnsi="Times New Roman" w:eastAsia="宋体" w:cs="Times New Roman"/>
      <w:b/>
      <w:bCs/>
      <w:kern w:val="2"/>
      <w:sz w:val="28"/>
      <w:szCs w:val="28"/>
      <w:lang w:val="en-US" w:eastAsia="zh-CN" w:bidi="ar-SA"/>
    </w:rPr>
  </w:style>
  <w:style w:type="paragraph" w:customStyle="1" w:styleId="701">
    <w:name w:val="标题二"/>
    <w:qFormat/>
    <w:uiPriority w:val="0"/>
    <w:pPr>
      <w:tabs>
        <w:tab w:val="left" w:pos="0"/>
      </w:tabs>
      <w:spacing w:before="80" w:after="80" w:line="400" w:lineRule="atLeast"/>
    </w:pPr>
    <w:rPr>
      <w:rFonts w:ascii="Times New Roman" w:hAnsi="Times New Roman" w:eastAsia="宋体" w:cs="Times New Roman"/>
      <w:b/>
      <w:bCs/>
      <w:sz w:val="28"/>
      <w:szCs w:val="28"/>
      <w:lang w:val="en-US" w:eastAsia="zh-CN" w:bidi="ar-SA"/>
    </w:rPr>
  </w:style>
  <w:style w:type="paragraph" w:customStyle="1" w:styleId="702">
    <w:name w:val="标题三"/>
    <w:qFormat/>
    <w:uiPriority w:val="0"/>
    <w:pPr>
      <w:tabs>
        <w:tab w:val="left" w:pos="0"/>
      </w:tabs>
      <w:spacing w:line="480" w:lineRule="exact"/>
    </w:pPr>
    <w:rPr>
      <w:rFonts w:ascii="Times New Roman" w:hAnsi="Times New Roman" w:eastAsia="宋体" w:cs="Times New Roman"/>
      <w:kern w:val="2"/>
      <w:sz w:val="28"/>
      <w:szCs w:val="28"/>
      <w:lang w:val="en-US" w:eastAsia="zh-CN" w:bidi="ar-SA"/>
    </w:rPr>
  </w:style>
  <w:style w:type="paragraph" w:customStyle="1" w:styleId="703">
    <w:name w:val="xl36"/>
    <w:basedOn w:val="1"/>
    <w:qFormat/>
    <w:uiPriority w:val="0"/>
    <w:pPr>
      <w:pBdr>
        <w:left w:val="single" w:color="auto" w:sz="4" w:space="0"/>
        <w:bottom w:val="single" w:color="auto" w:sz="4" w:space="0"/>
        <w:right w:val="single" w:color="auto" w:sz="4" w:space="0"/>
      </w:pBdr>
      <w:spacing w:before="100" w:beforeAutospacing="1" w:after="100" w:afterAutospacing="1"/>
    </w:pPr>
  </w:style>
  <w:style w:type="character" w:customStyle="1" w:styleId="704">
    <w:name w:val="正 Char"/>
    <w:link w:val="705"/>
    <w:qFormat/>
    <w:locked/>
    <w:uiPriority w:val="0"/>
    <w:rPr>
      <w:sz w:val="24"/>
    </w:rPr>
  </w:style>
  <w:style w:type="paragraph" w:customStyle="1" w:styleId="705">
    <w:name w:val="正"/>
    <w:basedOn w:val="1"/>
    <w:link w:val="704"/>
    <w:qFormat/>
    <w:uiPriority w:val="0"/>
    <w:pPr>
      <w:spacing w:line="440" w:lineRule="exact"/>
      <w:ind w:left="210" w:leftChars="100" w:right="210" w:rightChars="100" w:firstLine="480" w:firstLineChars="200"/>
    </w:pPr>
    <w:rPr>
      <w:rFonts w:asciiTheme="minorHAnsi" w:hAnsiTheme="minorHAnsi" w:eastAsiaTheme="minorEastAsia" w:cstheme="minorBidi"/>
      <w:kern w:val="2"/>
      <w:szCs w:val="22"/>
    </w:rPr>
  </w:style>
  <w:style w:type="paragraph" w:customStyle="1" w:styleId="706">
    <w:name w:val="N.N"/>
    <w:basedOn w:val="3"/>
    <w:next w:val="705"/>
    <w:qFormat/>
    <w:uiPriority w:val="0"/>
    <w:pPr>
      <w:spacing w:beforeLines="0" w:afterLines="0" w:line="400" w:lineRule="exact"/>
      <w:ind w:left="630" w:firstLine="0" w:firstLineChars="0"/>
    </w:pPr>
    <w:rPr>
      <w:rFonts w:ascii="Arial" w:hAnsi="Arial" w:cs="Times New Roman"/>
      <w:b w:val="0"/>
      <w:bCs w:val="0"/>
      <w:sz w:val="28"/>
      <w:szCs w:val="28"/>
    </w:rPr>
  </w:style>
  <w:style w:type="paragraph" w:customStyle="1" w:styleId="707">
    <w:name w:val="N.N.N"/>
    <w:basedOn w:val="4"/>
    <w:qFormat/>
    <w:uiPriority w:val="0"/>
    <w:pPr>
      <w:spacing w:before="0" w:after="0" w:line="412" w:lineRule="auto"/>
      <w:ind w:left="630"/>
    </w:pPr>
    <w:rPr>
      <w:rFonts w:ascii="Times New Roman" w:hAnsi="Times New Roman" w:cs="Times New Roman"/>
      <w:b w:val="0"/>
      <w:bCs w:val="0"/>
      <w:sz w:val="28"/>
      <w:szCs w:val="20"/>
    </w:rPr>
  </w:style>
  <w:style w:type="paragraph" w:customStyle="1" w:styleId="708">
    <w:name w:val="Char Char Char Char Char Char Char1"/>
    <w:basedOn w:val="1"/>
    <w:qFormat/>
    <w:uiPriority w:val="0"/>
    <w:pPr>
      <w:spacing w:after="160" w:line="240" w:lineRule="exact"/>
    </w:pPr>
    <w:rPr>
      <w:rFonts w:ascii="Arial" w:hAnsi="Arial" w:eastAsia="Times New Roman" w:cs="Verdana"/>
      <w:b/>
      <w:lang w:eastAsia="en-US"/>
    </w:rPr>
  </w:style>
  <w:style w:type="paragraph" w:customStyle="1" w:styleId="709">
    <w:name w:val="xl2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eastAsia="Arial Unicode MS" w:cs="Arial Unicode MS"/>
      <w:b/>
      <w:bCs/>
      <w:sz w:val="18"/>
      <w:szCs w:val="18"/>
    </w:rPr>
  </w:style>
  <w:style w:type="paragraph" w:customStyle="1" w:styleId="710">
    <w:name w:val="缺省文本"/>
    <w:basedOn w:val="1"/>
    <w:qFormat/>
    <w:uiPriority w:val="0"/>
    <w:pPr>
      <w:tabs>
        <w:tab w:val="left" w:pos="639"/>
        <w:tab w:val="center" w:pos="5670"/>
        <w:tab w:val="right" w:pos="7655"/>
      </w:tabs>
      <w:spacing w:before="80" w:after="120" w:line="360" w:lineRule="atLeast"/>
      <w:outlineLvl w:val="7"/>
    </w:pPr>
    <w:rPr>
      <w:rFonts w:ascii="Times New Roman" w:hAnsi="Times New Roman" w:eastAsia="楷体_GB2312"/>
      <w:spacing w:val="4"/>
      <w:kern w:val="28"/>
      <w:sz w:val="28"/>
      <w:szCs w:val="20"/>
    </w:rPr>
  </w:style>
  <w:style w:type="paragraph" w:customStyle="1" w:styleId="711">
    <w:name w:val="Char1"/>
    <w:basedOn w:val="1"/>
    <w:qFormat/>
    <w:uiPriority w:val="0"/>
    <w:pPr>
      <w:spacing w:after="160" w:line="240" w:lineRule="exact"/>
    </w:pPr>
    <w:rPr>
      <w:rFonts w:ascii="Verdana" w:hAnsi="Verdana" w:eastAsia="Times New Roman"/>
      <w:sz w:val="20"/>
      <w:szCs w:val="20"/>
      <w:lang w:eastAsia="en-US"/>
    </w:rPr>
  </w:style>
  <w:style w:type="paragraph" w:customStyle="1" w:styleId="712">
    <w:name w:val="Char2"/>
    <w:basedOn w:val="1"/>
    <w:qFormat/>
    <w:uiPriority w:val="0"/>
    <w:pPr>
      <w:spacing w:after="160" w:line="240" w:lineRule="exact"/>
    </w:pPr>
    <w:rPr>
      <w:rFonts w:ascii="Arial" w:hAnsi="Arial" w:cs="Arial"/>
      <w:b/>
      <w:bCs/>
      <w:lang w:eastAsia="en-US"/>
    </w:rPr>
  </w:style>
  <w:style w:type="paragraph" w:customStyle="1" w:styleId="713">
    <w:name w:val="Char Char Char Char2"/>
    <w:basedOn w:val="1"/>
    <w:qFormat/>
    <w:uiPriority w:val="0"/>
    <w:rPr>
      <w:rFonts w:ascii="Times New Roman" w:hAnsi="Times New Roman"/>
      <w:szCs w:val="21"/>
    </w:rPr>
  </w:style>
  <w:style w:type="paragraph" w:customStyle="1" w:styleId="714">
    <w:name w:val="CM99"/>
    <w:basedOn w:val="1"/>
    <w:next w:val="1"/>
    <w:qFormat/>
    <w:uiPriority w:val="0"/>
    <w:pPr>
      <w:autoSpaceDE w:val="0"/>
      <w:autoSpaceDN w:val="0"/>
      <w:adjustRightInd w:val="0"/>
      <w:spacing w:after="268"/>
    </w:pPr>
    <w:rPr>
      <w:rFonts w:ascii="oúì.+ 2" w:hAnsi="Times New Roman" w:eastAsia="oúì.+ 2"/>
    </w:rPr>
  </w:style>
  <w:style w:type="paragraph" w:customStyle="1" w:styleId="715">
    <w:name w:val="CM1"/>
    <w:basedOn w:val="187"/>
    <w:next w:val="187"/>
    <w:qFormat/>
    <w:uiPriority w:val="0"/>
    <w:pPr>
      <w:spacing w:line="578" w:lineRule="atLeast"/>
    </w:pPr>
    <w:rPr>
      <w:rFonts w:ascii="oúì.+ 2" w:eastAsia="oúì.+ 2" w:cs="Times New Roman"/>
      <w:color w:val="auto"/>
    </w:rPr>
  </w:style>
  <w:style w:type="paragraph" w:customStyle="1" w:styleId="716">
    <w:name w:val="xl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sz w:val="20"/>
      <w:szCs w:val="20"/>
    </w:rPr>
  </w:style>
  <w:style w:type="paragraph" w:customStyle="1" w:styleId="717">
    <w:name w:val="line20_pt14"/>
    <w:basedOn w:val="1"/>
    <w:qFormat/>
    <w:uiPriority w:val="0"/>
    <w:pPr>
      <w:spacing w:before="100" w:beforeAutospacing="1" w:after="100" w:afterAutospacing="1"/>
    </w:pPr>
  </w:style>
  <w:style w:type="paragraph" w:customStyle="1" w:styleId="718">
    <w:name w:val="缩进2字符文字"/>
    <w:basedOn w:val="1"/>
    <w:qFormat/>
    <w:uiPriority w:val="0"/>
    <w:pPr>
      <w:spacing w:line="300" w:lineRule="auto"/>
      <w:ind w:firstLine="420" w:firstLineChars="200"/>
    </w:pPr>
    <w:rPr>
      <w:rFonts w:ascii="Times New Roman" w:hAnsi="Times New Roman"/>
    </w:rPr>
  </w:style>
  <w:style w:type="paragraph" w:customStyle="1" w:styleId="719">
    <w:name w:val="Char11"/>
    <w:basedOn w:val="1"/>
    <w:uiPriority w:val="0"/>
    <w:pPr>
      <w:spacing w:line="360" w:lineRule="auto"/>
      <w:ind w:firstLine="200" w:firstLineChars="200"/>
    </w:pPr>
  </w:style>
  <w:style w:type="paragraph" w:customStyle="1" w:styleId="720">
    <w:name w:val="Char Char Char Char Char Char Char2"/>
    <w:basedOn w:val="1"/>
    <w:qFormat/>
    <w:uiPriority w:val="0"/>
    <w:pPr>
      <w:spacing w:after="160" w:line="240" w:lineRule="exact"/>
    </w:pPr>
    <w:rPr>
      <w:rFonts w:ascii="Arial" w:hAnsi="Arial" w:eastAsia="Times New Roman" w:cs="Verdana"/>
      <w:b/>
      <w:lang w:eastAsia="en-US"/>
    </w:rPr>
  </w:style>
  <w:style w:type="paragraph" w:customStyle="1" w:styleId="721">
    <w:name w:val="中等深浅网格 1 - 强调文字颜色 21"/>
    <w:basedOn w:val="1"/>
    <w:link w:val="1042"/>
    <w:qFormat/>
    <w:uiPriority w:val="34"/>
    <w:pPr>
      <w:ind w:firstLine="420" w:firstLineChars="200"/>
    </w:pPr>
    <w:rPr>
      <w:rFonts w:ascii="Times New Roman" w:hAnsi="Times New Roman"/>
    </w:rPr>
  </w:style>
  <w:style w:type="paragraph" w:customStyle="1" w:styleId="722">
    <w:name w:val="Char Char Char Char Char Char Char3"/>
    <w:basedOn w:val="1"/>
    <w:uiPriority w:val="0"/>
    <w:pPr>
      <w:spacing w:after="160" w:line="240" w:lineRule="exact"/>
    </w:pPr>
    <w:rPr>
      <w:rFonts w:ascii="Arial" w:hAnsi="Arial" w:eastAsia="Times New Roman" w:cs="Verdana"/>
      <w:b/>
      <w:lang w:eastAsia="en-US"/>
    </w:rPr>
  </w:style>
  <w:style w:type="paragraph" w:customStyle="1" w:styleId="723">
    <w:name w:val="Char Char Char Char Char Char Char5"/>
    <w:basedOn w:val="1"/>
    <w:uiPriority w:val="0"/>
    <w:pPr>
      <w:spacing w:after="160" w:line="240" w:lineRule="exact"/>
    </w:pPr>
    <w:rPr>
      <w:rFonts w:ascii="Arial" w:hAnsi="Arial" w:eastAsia="Times New Roman" w:cs="Verdana"/>
      <w:b/>
      <w:lang w:eastAsia="en-US"/>
    </w:rPr>
  </w:style>
  <w:style w:type="paragraph" w:customStyle="1" w:styleId="724">
    <w:name w:val="Char Char Char Char Char Char Char4"/>
    <w:basedOn w:val="1"/>
    <w:qFormat/>
    <w:uiPriority w:val="0"/>
    <w:pPr>
      <w:spacing w:after="160" w:line="240" w:lineRule="exact"/>
    </w:pPr>
    <w:rPr>
      <w:rFonts w:ascii="Arial" w:hAnsi="Arial" w:eastAsia="Times New Roman" w:cs="Verdana"/>
      <w:b/>
      <w:lang w:eastAsia="en-US"/>
    </w:rPr>
  </w:style>
  <w:style w:type="paragraph" w:customStyle="1" w:styleId="725">
    <w:name w:val="Char Char Char Char3"/>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726">
    <w:name w:val="1-1"/>
    <w:basedOn w:val="1"/>
    <w:uiPriority w:val="0"/>
    <w:pPr>
      <w:numPr>
        <w:ilvl w:val="0"/>
        <w:numId w:val="6"/>
      </w:numPr>
    </w:pPr>
    <w:rPr>
      <w:rFonts w:ascii="Times New Roman" w:hAnsi="Times New Roman"/>
    </w:rPr>
  </w:style>
  <w:style w:type="paragraph" w:customStyle="1" w:styleId="727">
    <w:name w:val="简单回函地址"/>
    <w:basedOn w:val="1"/>
    <w:qFormat/>
    <w:uiPriority w:val="0"/>
    <w:rPr>
      <w:rFonts w:ascii="Times New Roman" w:hAnsi="Times New Roman"/>
    </w:rPr>
  </w:style>
  <w:style w:type="paragraph" w:customStyle="1" w:styleId="728">
    <w:name w:val="Char Char Char Char Char Char Char6"/>
    <w:basedOn w:val="1"/>
    <w:uiPriority w:val="0"/>
    <w:pPr>
      <w:spacing w:after="160" w:line="240" w:lineRule="exact"/>
    </w:pPr>
    <w:rPr>
      <w:rFonts w:ascii="Arial" w:hAnsi="Arial" w:eastAsia="Times New Roman" w:cs="Verdana"/>
      <w:b/>
      <w:lang w:eastAsia="en-US"/>
    </w:rPr>
  </w:style>
  <w:style w:type="paragraph" w:customStyle="1" w:styleId="729">
    <w:name w:val="Char Char Char Char Char Char Char11"/>
    <w:basedOn w:val="1"/>
    <w:qFormat/>
    <w:uiPriority w:val="0"/>
    <w:pPr>
      <w:spacing w:after="160" w:line="240" w:lineRule="exact"/>
    </w:pPr>
    <w:rPr>
      <w:rFonts w:ascii="Times New Roman" w:hAnsi="Times New Roman"/>
    </w:rPr>
  </w:style>
  <w:style w:type="paragraph" w:customStyle="1" w:styleId="730">
    <w:name w:val="Medium Grid 1 - Accent 21"/>
    <w:basedOn w:val="1"/>
    <w:qFormat/>
    <w:uiPriority w:val="0"/>
    <w:pPr>
      <w:ind w:firstLine="420" w:firstLineChars="200"/>
    </w:pPr>
    <w:rPr>
      <w:rFonts w:ascii="Times New Roman" w:hAnsi="Times New Roman"/>
    </w:rPr>
  </w:style>
  <w:style w:type="paragraph" w:customStyle="1" w:styleId="731">
    <w:name w:val="1"/>
    <w:next w:val="1"/>
    <w:uiPriority w:val="0"/>
    <w:pPr>
      <w:spacing w:beforeLines="50" w:line="360" w:lineRule="auto"/>
      <w:outlineLvl w:val="3"/>
    </w:pPr>
    <w:rPr>
      <w:rFonts w:ascii="Arial" w:hAnsi="Arial" w:eastAsia="黑体" w:cs="Times New Roman"/>
      <w:b/>
      <w:kern w:val="2"/>
      <w:sz w:val="24"/>
      <w:szCs w:val="24"/>
      <w:lang w:val="en-US" w:eastAsia="zh-CN" w:bidi="ar-SA"/>
    </w:rPr>
  </w:style>
  <w:style w:type="character" w:customStyle="1" w:styleId="732">
    <w:name w:val="正文_缩进 Char"/>
    <w:link w:val="733"/>
    <w:qFormat/>
    <w:locked/>
    <w:uiPriority w:val="0"/>
    <w:rPr>
      <w:szCs w:val="24"/>
    </w:rPr>
  </w:style>
  <w:style w:type="paragraph" w:customStyle="1" w:styleId="733">
    <w:name w:val="正文_缩进"/>
    <w:basedOn w:val="1"/>
    <w:link w:val="732"/>
    <w:qFormat/>
    <w:uiPriority w:val="0"/>
    <w:pPr>
      <w:spacing w:line="360" w:lineRule="auto"/>
      <w:ind w:firstLine="200" w:firstLineChars="200"/>
    </w:pPr>
    <w:rPr>
      <w:rFonts w:asciiTheme="minorHAnsi" w:hAnsiTheme="minorHAnsi" w:eastAsiaTheme="minorEastAsia" w:cstheme="minorBidi"/>
      <w:kern w:val="2"/>
      <w:sz w:val="21"/>
    </w:rPr>
  </w:style>
  <w:style w:type="paragraph" w:customStyle="1" w:styleId="734">
    <w:name w:val="Char Char Char Char Char Char Char7"/>
    <w:basedOn w:val="1"/>
    <w:qFormat/>
    <w:uiPriority w:val="0"/>
    <w:pPr>
      <w:spacing w:after="160" w:line="240" w:lineRule="exact"/>
    </w:pPr>
    <w:rPr>
      <w:rFonts w:ascii="Times New Roman" w:hAnsi="Times New Roman"/>
    </w:rPr>
  </w:style>
  <w:style w:type="paragraph" w:customStyle="1" w:styleId="735">
    <w:name w:val="TOC 标题11"/>
    <w:basedOn w:val="2"/>
    <w:next w:val="1"/>
    <w:qFormat/>
    <w:uiPriority w:val="39"/>
    <w:pPr>
      <w:spacing w:before="480" w:beforeLines="0" w:afterLines="0" w:line="276" w:lineRule="auto"/>
      <w:ind w:firstLine="0" w:firstLineChars="0"/>
      <w:outlineLvl w:val="9"/>
    </w:pPr>
    <w:rPr>
      <w:rFonts w:ascii="Cambria" w:hAnsi="Cambria" w:cs="Times New Roman"/>
      <w:color w:val="365F91"/>
      <w:kern w:val="0"/>
      <w:sz w:val="28"/>
      <w:szCs w:val="28"/>
    </w:rPr>
  </w:style>
  <w:style w:type="paragraph" w:customStyle="1" w:styleId="736">
    <w:name w:val="海通2级"/>
    <w:basedOn w:val="2"/>
    <w:next w:val="1"/>
    <w:qFormat/>
    <w:uiPriority w:val="0"/>
    <w:pPr>
      <w:spacing w:before="340" w:beforeLines="150" w:after="330" w:line="360" w:lineRule="auto"/>
      <w:ind w:firstLine="0" w:firstLineChars="0"/>
      <w:jc w:val="center"/>
    </w:pPr>
    <w:rPr>
      <w:rFonts w:ascii="Times New Roman" w:hAnsi="Times New Roman" w:eastAsia="黑体" w:cs="Times New Roman"/>
      <w:sz w:val="32"/>
    </w:rPr>
  </w:style>
  <w:style w:type="paragraph" w:customStyle="1" w:styleId="737">
    <w:name w:val="海通3级"/>
    <w:basedOn w:val="3"/>
    <w:qFormat/>
    <w:uiPriority w:val="0"/>
    <w:pPr>
      <w:spacing w:afterLines="0" w:line="360" w:lineRule="auto"/>
      <w:ind w:firstLine="0" w:firstLineChars="0"/>
    </w:pPr>
    <w:rPr>
      <w:rFonts w:ascii="Times New Roman" w:hAnsi="Times New Roman" w:eastAsia="黑体" w:cs="Times New Roman"/>
      <w:b w:val="0"/>
      <w:sz w:val="28"/>
    </w:rPr>
  </w:style>
  <w:style w:type="paragraph" w:customStyle="1" w:styleId="738">
    <w:name w:val="海通4级"/>
    <w:basedOn w:val="4"/>
    <w:next w:val="1"/>
    <w:qFormat/>
    <w:uiPriority w:val="0"/>
    <w:pPr>
      <w:spacing w:beforeLines="50" w:afterLines="50" w:line="360" w:lineRule="auto"/>
      <w:ind w:firstLine="200" w:firstLineChars="200"/>
    </w:pPr>
    <w:rPr>
      <w:rFonts w:ascii="Times New Roman" w:hAnsi="Times New Roman" w:cs="Times New Roman"/>
      <w:sz w:val="24"/>
      <w:szCs w:val="20"/>
    </w:rPr>
  </w:style>
  <w:style w:type="paragraph" w:customStyle="1" w:styleId="739">
    <w:name w:val="海通5级"/>
    <w:basedOn w:val="5"/>
    <w:next w:val="1"/>
    <w:qFormat/>
    <w:uiPriority w:val="0"/>
    <w:pPr>
      <w:spacing w:beforeLines="50" w:afterLines="50" w:line="300" w:lineRule="auto"/>
      <w:ind w:firstLine="200" w:firstLineChars="200"/>
    </w:pPr>
    <w:rPr>
      <w:rFonts w:ascii="Times New Roman" w:hAnsi="Times New Roman" w:eastAsia="宋体" w:cs="Times New Roman"/>
      <w:b w:val="0"/>
      <w:bCs w:val="0"/>
      <w:sz w:val="24"/>
      <w:szCs w:val="20"/>
    </w:rPr>
  </w:style>
  <w:style w:type="paragraph" w:customStyle="1" w:styleId="740">
    <w:name w:val="海通6级"/>
    <w:basedOn w:val="6"/>
    <w:qFormat/>
    <w:uiPriority w:val="0"/>
    <w:pPr>
      <w:spacing w:beforeLines="50" w:afterLines="50" w:line="300" w:lineRule="auto"/>
    </w:pPr>
    <w:rPr>
      <w:rFonts w:ascii="Times New Roman" w:hAnsi="Times New Roman" w:cs="Times New Roman"/>
      <w:b w:val="0"/>
      <w:bCs w:val="0"/>
      <w:szCs w:val="20"/>
    </w:rPr>
  </w:style>
  <w:style w:type="paragraph" w:customStyle="1" w:styleId="741">
    <w:name w:val="海通表头"/>
    <w:basedOn w:val="1"/>
    <w:next w:val="1"/>
    <w:qFormat/>
    <w:uiPriority w:val="0"/>
    <w:pPr>
      <w:adjustRightInd w:val="0"/>
      <w:snapToGrid w:val="0"/>
      <w:spacing w:line="360" w:lineRule="auto"/>
      <w:jc w:val="center"/>
    </w:pPr>
    <w:rPr>
      <w:rFonts w:hAnsi="Times New Roman"/>
      <w:b/>
      <w:sz w:val="18"/>
    </w:rPr>
  </w:style>
  <w:style w:type="paragraph" w:customStyle="1" w:styleId="742">
    <w:name w:val="海通表格内容"/>
    <w:basedOn w:val="741"/>
    <w:qFormat/>
    <w:uiPriority w:val="0"/>
    <w:pPr>
      <w:jc w:val="right"/>
    </w:pPr>
    <w:rPr>
      <w:rFonts w:ascii="Times New Roman"/>
      <w:b w:val="0"/>
    </w:rPr>
  </w:style>
  <w:style w:type="paragraph" w:customStyle="1" w:styleId="743">
    <w:name w:val="海通表格首列"/>
    <w:basedOn w:val="741"/>
    <w:qFormat/>
    <w:uiPriority w:val="0"/>
    <w:pPr>
      <w:jc w:val="left"/>
    </w:pPr>
  </w:style>
  <w:style w:type="paragraph" w:customStyle="1" w:styleId="744">
    <w:name w:val="海通西部3级"/>
    <w:basedOn w:val="738"/>
    <w:qFormat/>
    <w:uiPriority w:val="0"/>
    <w:pPr>
      <w:spacing w:line="300" w:lineRule="auto"/>
    </w:pPr>
    <w:rPr>
      <w:rFonts w:eastAsia="Times New Roman"/>
      <w:b w:val="0"/>
    </w:rPr>
  </w:style>
  <w:style w:type="character" w:customStyle="1" w:styleId="745">
    <w:name w:val="Table Text Char"/>
    <w:link w:val="746"/>
    <w:locked/>
    <w:uiPriority w:val="0"/>
    <w:rPr>
      <w:snapToGrid w:val="0"/>
      <w:color w:val="000000"/>
      <w:sz w:val="22"/>
      <w:lang w:eastAsia="en-US"/>
    </w:rPr>
  </w:style>
  <w:style w:type="paragraph" w:customStyle="1" w:styleId="746">
    <w:name w:val="Table Text"/>
    <w:link w:val="745"/>
    <w:uiPriority w:val="0"/>
    <w:pPr>
      <w:snapToGrid w:val="0"/>
      <w:jc w:val="center"/>
    </w:pPr>
    <w:rPr>
      <w:rFonts w:asciiTheme="minorHAnsi" w:hAnsiTheme="minorHAnsi" w:eastAsiaTheme="minorEastAsia" w:cstheme="minorBidi"/>
      <w:snapToGrid w:val="0"/>
      <w:color w:val="000000"/>
      <w:kern w:val="2"/>
      <w:sz w:val="22"/>
      <w:szCs w:val="22"/>
      <w:lang w:val="en-US" w:eastAsia="en-US" w:bidi="ar-SA"/>
    </w:rPr>
  </w:style>
  <w:style w:type="character" w:customStyle="1" w:styleId="747">
    <w:name w:val="（一）2级 Char"/>
    <w:link w:val="748"/>
    <w:qFormat/>
    <w:locked/>
    <w:uiPriority w:val="0"/>
    <w:rPr>
      <w:rFonts w:ascii="Arial" w:hAnsi="Arial" w:cs="Arial"/>
      <w:b/>
      <w:sz w:val="24"/>
      <w:szCs w:val="24"/>
    </w:rPr>
  </w:style>
  <w:style w:type="paragraph" w:customStyle="1" w:styleId="748">
    <w:name w:val="（一）2级"/>
    <w:basedOn w:val="1"/>
    <w:link w:val="747"/>
    <w:uiPriority w:val="0"/>
    <w:pPr>
      <w:spacing w:beforeLines="50" w:line="360" w:lineRule="auto"/>
      <w:ind w:firstLine="482" w:firstLineChars="200"/>
      <w:outlineLvl w:val="2"/>
    </w:pPr>
    <w:rPr>
      <w:rFonts w:ascii="Arial" w:hAnsi="Arial" w:cs="Arial" w:eastAsiaTheme="minorEastAsia"/>
      <w:b/>
      <w:kern w:val="2"/>
    </w:rPr>
  </w:style>
  <w:style w:type="character" w:customStyle="1" w:styleId="749">
    <w:name w:val="（一）（3级标题） Char"/>
    <w:link w:val="750"/>
    <w:locked/>
    <w:uiPriority w:val="0"/>
    <w:rPr>
      <w:rFonts w:ascii="Arial" w:hAnsi="Arial" w:cs="Arial"/>
      <w:b/>
      <w:sz w:val="24"/>
      <w:szCs w:val="24"/>
    </w:rPr>
  </w:style>
  <w:style w:type="paragraph" w:customStyle="1" w:styleId="750">
    <w:name w:val="（一）（3级标题）"/>
    <w:basedOn w:val="1"/>
    <w:link w:val="749"/>
    <w:qFormat/>
    <w:uiPriority w:val="0"/>
    <w:pPr>
      <w:spacing w:beforeLines="50" w:line="360" w:lineRule="auto"/>
      <w:ind w:firstLine="482" w:firstLineChars="200"/>
      <w:outlineLvl w:val="2"/>
    </w:pPr>
    <w:rPr>
      <w:rFonts w:ascii="Arial" w:hAnsi="Arial" w:cs="Arial" w:eastAsiaTheme="minorEastAsia"/>
      <w:b/>
      <w:kern w:val="2"/>
    </w:rPr>
  </w:style>
  <w:style w:type="paragraph" w:customStyle="1" w:styleId="751">
    <w:name w:val="正文8"/>
    <w:basedOn w:val="1"/>
    <w:uiPriority w:val="0"/>
    <w:pPr>
      <w:spacing w:before="120" w:after="120"/>
      <w:ind w:firstLine="34"/>
      <w:jc w:val="center"/>
    </w:pPr>
    <w:rPr>
      <w:rFonts w:ascii="Times New Roman" w:hAnsi="Times New Roman"/>
      <w:szCs w:val="20"/>
    </w:rPr>
  </w:style>
  <w:style w:type="paragraph" w:customStyle="1" w:styleId="752">
    <w:name w:val="Char Char Char Char Char Char Char8"/>
    <w:basedOn w:val="1"/>
    <w:qFormat/>
    <w:uiPriority w:val="0"/>
    <w:pPr>
      <w:spacing w:after="160" w:line="240" w:lineRule="exact"/>
      <w:ind w:firstLine="34"/>
    </w:pPr>
    <w:rPr>
      <w:rFonts w:ascii="Arial" w:hAnsi="Arial" w:eastAsia="Times New Roman" w:cs="Verdana"/>
      <w:b/>
      <w:lang w:eastAsia="en-US"/>
    </w:rPr>
  </w:style>
  <w:style w:type="paragraph" w:customStyle="1" w:styleId="753">
    <w:name w:val="证监会标题二"/>
    <w:basedOn w:val="3"/>
    <w:next w:val="1"/>
    <w:qFormat/>
    <w:uiPriority w:val="0"/>
    <w:pPr>
      <w:keepNext w:val="0"/>
      <w:keepLines w:val="0"/>
      <w:spacing w:afterLines="0" w:line="360" w:lineRule="auto"/>
      <w:ind w:firstLine="34" w:firstLineChars="0"/>
    </w:pPr>
    <w:rPr>
      <w:rFonts w:ascii="黑体" w:hAnsi="Arial" w:eastAsia="黑体" w:cs="Times New Roman"/>
      <w:color w:val="000000"/>
    </w:rPr>
  </w:style>
  <w:style w:type="paragraph" w:customStyle="1" w:styleId="754">
    <w:name w:val="默认段落字体 Para Char Char Char Char Char Char 字元 Char"/>
    <w:basedOn w:val="1"/>
    <w:qFormat/>
    <w:uiPriority w:val="0"/>
    <w:pPr>
      <w:tabs>
        <w:tab w:val="left" w:pos="840"/>
      </w:tabs>
      <w:ind w:left="840" w:hanging="360"/>
    </w:pPr>
    <w:rPr>
      <w:rFonts w:ascii="Times New Roman" w:hAnsi="Times New Roman"/>
    </w:rPr>
  </w:style>
  <w:style w:type="paragraph" w:customStyle="1" w:styleId="755">
    <w:name w:val="证监会正文"/>
    <w:basedOn w:val="1"/>
    <w:qFormat/>
    <w:uiPriority w:val="0"/>
    <w:pPr>
      <w:spacing w:line="360" w:lineRule="auto"/>
      <w:ind w:firstLine="200" w:firstLineChars="200"/>
    </w:pPr>
    <w:rPr>
      <w:szCs w:val="20"/>
    </w:rPr>
  </w:style>
  <w:style w:type="paragraph" w:customStyle="1" w:styleId="756">
    <w:name w:val="Char Char Char Char Char Char Char Char Char Char"/>
    <w:basedOn w:val="20"/>
    <w:uiPriority w:val="0"/>
    <w:pPr>
      <w:shd w:val="clear" w:color="auto" w:fill="000080"/>
    </w:pPr>
    <w:rPr>
      <w:rFonts w:ascii="Tahoma" w:hAnsi="Tahoma" w:eastAsia="宋体" w:cs="宋体"/>
      <w:sz w:val="24"/>
      <w:szCs w:val="24"/>
    </w:rPr>
  </w:style>
  <w:style w:type="paragraph" w:customStyle="1" w:styleId="757">
    <w:name w:val="表格编号"/>
    <w:basedOn w:val="1"/>
    <w:next w:val="1"/>
    <w:qFormat/>
    <w:uiPriority w:val="0"/>
    <w:pPr>
      <w:tabs>
        <w:tab w:val="left" w:pos="360"/>
      </w:tabs>
      <w:spacing w:beforeLines="50" w:line="400" w:lineRule="exact"/>
      <w:ind w:firstLine="200" w:firstLineChars="200"/>
      <w:jc w:val="center"/>
    </w:pPr>
    <w:rPr>
      <w:rFonts w:ascii="楷体_GB2312" w:eastAsia="楷体_GB2312"/>
    </w:rPr>
  </w:style>
  <w:style w:type="paragraph" w:customStyle="1" w:styleId="758">
    <w:name w:val="编号1"/>
    <w:basedOn w:val="1"/>
    <w:qFormat/>
    <w:uiPriority w:val="0"/>
    <w:pPr>
      <w:tabs>
        <w:tab w:val="left" w:pos="874"/>
      </w:tabs>
      <w:spacing w:beforeLines="50" w:line="300" w:lineRule="auto"/>
      <w:ind w:left="874" w:hanging="454"/>
    </w:pPr>
  </w:style>
  <w:style w:type="paragraph" w:customStyle="1" w:styleId="759">
    <w:name w:val="编号2"/>
    <w:basedOn w:val="1"/>
    <w:qFormat/>
    <w:uiPriority w:val="0"/>
    <w:pPr>
      <w:tabs>
        <w:tab w:val="left" w:pos="482"/>
        <w:tab w:val="left" w:pos="1077"/>
      </w:tabs>
      <w:spacing w:before="156" w:line="300" w:lineRule="auto"/>
      <w:ind w:left="1021" w:hanging="567"/>
    </w:pPr>
    <w:rPr>
      <w:kern w:val="24"/>
      <w:szCs w:val="20"/>
    </w:rPr>
  </w:style>
  <w:style w:type="paragraph" w:customStyle="1" w:styleId="760">
    <w:name w:val="样式 标题 1 + 段前: 0.5 行 段后: 0.5 行"/>
    <w:basedOn w:val="2"/>
    <w:qFormat/>
    <w:uiPriority w:val="0"/>
    <w:pPr>
      <w:keepNext w:val="0"/>
      <w:keepLines w:val="0"/>
      <w:tabs>
        <w:tab w:val="left" w:pos="397"/>
      </w:tabs>
      <w:adjustRightInd w:val="0"/>
      <w:snapToGrid w:val="0"/>
      <w:spacing w:before="340" w:after="330" w:line="300" w:lineRule="auto"/>
      <w:ind w:left="420" w:hanging="420" w:firstLineChars="0"/>
    </w:pPr>
    <w:rPr>
      <w:rFonts w:ascii="Times New Roman"/>
      <w:b w:val="0"/>
      <w:bCs w:val="0"/>
      <w:sz w:val="24"/>
      <w:szCs w:val="20"/>
    </w:rPr>
  </w:style>
  <w:style w:type="paragraph" w:customStyle="1" w:styleId="761">
    <w:name w:val="样式 样式 样式 样式 标题 3 + 段前: 0.5 行 段后: 0.5 行 + 段前: 0.5 行 段后: 0.5 行1 + ..."/>
    <w:basedOn w:val="1"/>
    <w:qFormat/>
    <w:uiPriority w:val="0"/>
    <w:pPr>
      <w:tabs>
        <w:tab w:val="left" w:pos="794"/>
      </w:tabs>
      <w:spacing w:beforeLines="50" w:line="300" w:lineRule="auto"/>
      <w:ind w:left="454" w:firstLine="170"/>
      <w:outlineLvl w:val="2"/>
    </w:pPr>
    <w:rPr>
      <w:rFonts w:ascii="Times New Roman" w:eastAsia="楷体_GB2312" w:cs="黑体"/>
      <w:szCs w:val="20"/>
    </w:rPr>
  </w:style>
  <w:style w:type="paragraph" w:customStyle="1" w:styleId="762">
    <w:name w:val="表格1"/>
    <w:basedOn w:val="1"/>
    <w:qFormat/>
    <w:uiPriority w:val="0"/>
    <w:pPr>
      <w:autoSpaceDE w:val="0"/>
      <w:autoSpaceDN w:val="0"/>
      <w:adjustRightInd w:val="0"/>
      <w:spacing w:beforeLines="50"/>
      <w:ind w:firstLine="34"/>
      <w:jc w:val="center"/>
    </w:pPr>
    <w:rPr>
      <w:color w:val="000000"/>
      <w:szCs w:val="21"/>
    </w:rPr>
  </w:style>
  <w:style w:type="paragraph" w:customStyle="1" w:styleId="763">
    <w:name w:val="样式 样式+ 段前: 0.5 行 段后: 0.5 行 + 段前: 0.5 行 段后: 0.5 行"/>
    <w:basedOn w:val="1"/>
    <w:next w:val="1"/>
    <w:qFormat/>
    <w:uiPriority w:val="0"/>
    <w:pPr>
      <w:tabs>
        <w:tab w:val="left" w:pos="874"/>
      </w:tabs>
      <w:adjustRightInd w:val="0"/>
      <w:spacing w:beforeLines="50" w:line="320" w:lineRule="exact"/>
      <w:ind w:left="874" w:hanging="420"/>
    </w:pPr>
    <w:rPr>
      <w:rFonts w:cs="黑体"/>
    </w:rPr>
  </w:style>
  <w:style w:type="paragraph" w:customStyle="1" w:styleId="764">
    <w:name w:val="样式 标题 + 非(西文)粗体 段前: 0.5 行 段后: 1.5 行 底端: (无框线) 行距: 1.5 倍行距 图...1"/>
    <w:basedOn w:val="62"/>
    <w:qFormat/>
    <w:uiPriority w:val="0"/>
    <w:pPr>
      <w:tabs>
        <w:tab w:val="left" w:pos="0"/>
      </w:tabs>
      <w:spacing w:before="240" w:beforeLines="50" w:after="60" w:afterLines="150" w:line="360" w:lineRule="auto"/>
      <w:ind w:firstLine="200" w:firstLineChars="200"/>
    </w:pPr>
    <w:rPr>
      <w:rFonts w:ascii="黑体" w:hAnsi="Arial" w:eastAsia="黑体" w:cs="Arial"/>
      <w:b w:val="0"/>
      <w:color w:val="000080"/>
      <w:kern w:val="0"/>
      <w:sz w:val="24"/>
    </w:rPr>
  </w:style>
  <w:style w:type="paragraph" w:customStyle="1" w:styleId="765">
    <w:name w:val="样式 标题 + 非(西文)粗体 段前: 0.5 行 段后: 1.5 行 底端: (无框线) 行距: 1.5 倍行距 图...2"/>
    <w:basedOn w:val="62"/>
    <w:qFormat/>
    <w:uiPriority w:val="0"/>
    <w:pPr>
      <w:tabs>
        <w:tab w:val="left" w:pos="0"/>
      </w:tabs>
      <w:spacing w:before="240" w:beforeLines="50" w:after="60" w:afterLines="150" w:line="360" w:lineRule="auto"/>
      <w:ind w:firstLine="200" w:firstLineChars="200"/>
    </w:pPr>
    <w:rPr>
      <w:rFonts w:ascii="黑体" w:hAnsi="Arial" w:eastAsia="黑体" w:cs="Arial"/>
      <w:b w:val="0"/>
      <w:color w:val="000080"/>
      <w:kern w:val="0"/>
      <w:sz w:val="24"/>
    </w:rPr>
  </w:style>
  <w:style w:type="paragraph" w:customStyle="1" w:styleId="766">
    <w:name w:val="图表1"/>
    <w:basedOn w:val="14"/>
    <w:uiPriority w:val="0"/>
    <w:pPr>
      <w:tabs>
        <w:tab w:val="left" w:pos="482"/>
        <w:tab w:val="left" w:pos="1080"/>
      </w:tabs>
      <w:spacing w:beforeLines="0"/>
      <w:ind w:firstLine="288"/>
      <w:jc w:val="center"/>
    </w:pPr>
    <w:rPr>
      <w:rFonts w:hAnsi="Times New Roman"/>
      <w:kern w:val="24"/>
      <w:szCs w:val="20"/>
    </w:rPr>
  </w:style>
  <w:style w:type="paragraph" w:customStyle="1" w:styleId="767">
    <w:name w:val="样式 样式3 + 段前: 0.5 行 段后: 0.5 行"/>
    <w:basedOn w:val="327"/>
    <w:qFormat/>
    <w:uiPriority w:val="0"/>
    <w:pPr>
      <w:widowControl w:val="0"/>
      <w:tabs>
        <w:tab w:val="left" w:pos="466"/>
      </w:tabs>
      <w:spacing w:beforeLines="50" w:line="400" w:lineRule="exact"/>
      <w:ind w:left="749" w:hanging="283"/>
    </w:pPr>
  </w:style>
  <w:style w:type="paragraph" w:customStyle="1" w:styleId="768">
    <w:name w:val="4"/>
    <w:basedOn w:val="1"/>
    <w:next w:val="34"/>
    <w:qFormat/>
    <w:uiPriority w:val="0"/>
    <w:pPr>
      <w:ind w:firstLine="34"/>
    </w:pPr>
    <w:rPr>
      <w:rFonts w:hAnsi="Courier New" w:cs="Courier New"/>
      <w:szCs w:val="21"/>
    </w:rPr>
  </w:style>
  <w:style w:type="paragraph" w:customStyle="1" w:styleId="769">
    <w:name w:val="xl28"/>
    <w:basedOn w:val="1"/>
    <w:uiPriority w:val="0"/>
    <w:pPr>
      <w:pBdr>
        <w:right w:val="single" w:color="auto" w:sz="4" w:space="0"/>
      </w:pBdr>
      <w:spacing w:before="100" w:beforeAutospacing="1" w:after="100" w:afterAutospacing="1"/>
      <w:ind w:firstLine="34"/>
      <w:jc w:val="center"/>
    </w:pPr>
    <w:rPr>
      <w:sz w:val="18"/>
      <w:szCs w:val="18"/>
    </w:rPr>
  </w:style>
  <w:style w:type="paragraph" w:customStyle="1" w:styleId="770">
    <w:name w:val="样式 标题 1 + 两端对齐 段后: 0.5 行"/>
    <w:basedOn w:val="2"/>
    <w:qFormat/>
    <w:uiPriority w:val="0"/>
    <w:pPr>
      <w:pageBreakBefore/>
      <w:pBdr>
        <w:bottom w:val="single" w:color="auto" w:sz="2" w:space="1"/>
      </w:pBdr>
      <w:shd w:val="clear" w:color="auto" w:fill="D9D9D9"/>
      <w:tabs>
        <w:tab w:val="left" w:pos="0"/>
      </w:tabs>
      <w:spacing w:beforeLines="0" w:after="330" w:line="240" w:lineRule="auto"/>
      <w:ind w:firstLine="288"/>
    </w:pPr>
    <w:rPr>
      <w:rFonts w:hAnsi="Times New Roman" w:eastAsia="黑体" w:cs="Times New Roman"/>
      <w:kern w:val="28"/>
      <w:sz w:val="30"/>
      <w:szCs w:val="20"/>
    </w:rPr>
  </w:style>
  <w:style w:type="paragraph" w:customStyle="1" w:styleId="771">
    <w:name w:val="xl26"/>
    <w:basedOn w:val="1"/>
    <w:qFormat/>
    <w:uiPriority w:val="0"/>
    <w:pPr>
      <w:pBdr>
        <w:bottom w:val="single" w:color="000000" w:sz="4" w:space="0"/>
        <w:right w:val="single" w:color="000000" w:sz="4" w:space="0"/>
      </w:pBdr>
      <w:spacing w:before="100" w:after="100"/>
      <w:ind w:firstLine="34"/>
      <w:jc w:val="right"/>
    </w:pPr>
    <w:rPr>
      <w:rFonts w:ascii="Arial Unicode MS" w:hAnsi="Arial Unicode MS" w:eastAsia="Arial Unicode MS"/>
      <w:szCs w:val="20"/>
    </w:rPr>
  </w:style>
  <w:style w:type="paragraph" w:customStyle="1" w:styleId="772">
    <w:name w:val="表格 Char Char"/>
    <w:basedOn w:val="1"/>
    <w:uiPriority w:val="0"/>
    <w:pPr>
      <w:snapToGrid w:val="0"/>
      <w:spacing w:beforeLines="50"/>
      <w:ind w:firstLine="200" w:firstLineChars="200"/>
    </w:pPr>
    <w:rPr>
      <w:rFonts w:hAnsi="Times New Roman"/>
    </w:rPr>
  </w:style>
  <w:style w:type="paragraph" w:customStyle="1" w:styleId="773">
    <w:name w:val="招股标题3"/>
    <w:basedOn w:val="1"/>
    <w:uiPriority w:val="0"/>
    <w:pPr>
      <w:tabs>
        <w:tab w:val="right" w:leader="dot" w:pos="9118"/>
      </w:tabs>
      <w:spacing w:line="360" w:lineRule="auto"/>
      <w:ind w:firstLine="34"/>
    </w:pPr>
    <w:rPr>
      <w:rFonts w:ascii="Times New Roman" w:hAnsi="Times New Roman" w:eastAsia="黑体"/>
      <w:bCs/>
      <w:color w:val="000000"/>
      <w:szCs w:val="20"/>
    </w:rPr>
  </w:style>
  <w:style w:type="paragraph" w:customStyle="1" w:styleId="774">
    <w:name w:val="xl30"/>
    <w:basedOn w:val="1"/>
    <w:uiPriority w:val="0"/>
    <w:pPr>
      <w:spacing w:before="100" w:beforeAutospacing="1" w:after="100" w:afterAutospacing="1"/>
      <w:ind w:firstLine="34"/>
      <w:jc w:val="right"/>
    </w:pPr>
    <w:rPr>
      <w:rFonts w:ascii="Times New Roman" w:hAnsi="Times New Roman"/>
      <w:sz w:val="20"/>
      <w:szCs w:val="20"/>
    </w:rPr>
  </w:style>
  <w:style w:type="paragraph" w:customStyle="1" w:styleId="775">
    <w:name w:val="CM3"/>
    <w:basedOn w:val="1"/>
    <w:next w:val="1"/>
    <w:qFormat/>
    <w:uiPriority w:val="0"/>
    <w:pPr>
      <w:autoSpaceDE w:val="0"/>
      <w:autoSpaceDN w:val="0"/>
      <w:adjustRightInd w:val="0"/>
      <w:spacing w:line="468" w:lineRule="atLeast"/>
      <w:ind w:firstLine="34"/>
    </w:pPr>
    <w:rPr>
      <w:rFonts w:hAnsi="Times New Roman"/>
      <w:sz w:val="20"/>
    </w:rPr>
  </w:style>
  <w:style w:type="paragraph" w:customStyle="1" w:styleId="776">
    <w:name w:val="招股标题2"/>
    <w:basedOn w:val="1"/>
    <w:qFormat/>
    <w:uiPriority w:val="0"/>
    <w:pPr>
      <w:tabs>
        <w:tab w:val="right" w:leader="dot" w:pos="9118"/>
      </w:tabs>
      <w:spacing w:line="360" w:lineRule="auto"/>
      <w:ind w:firstLine="34"/>
    </w:pPr>
    <w:rPr>
      <w:rFonts w:ascii="Times New Roman" w:hAnsi="Times New Roman" w:eastAsia="黑体"/>
      <w:b/>
      <w:bCs/>
      <w:color w:val="000000"/>
      <w:szCs w:val="20"/>
    </w:rPr>
  </w:style>
  <w:style w:type="paragraph" w:customStyle="1" w:styleId="777">
    <w:name w:val="无序号段落样式"/>
    <w:basedOn w:val="1"/>
    <w:qFormat/>
    <w:uiPriority w:val="0"/>
    <w:pPr>
      <w:adjustRightInd w:val="0"/>
      <w:snapToGrid w:val="0"/>
      <w:spacing w:line="360" w:lineRule="auto"/>
      <w:ind w:firstLine="496" w:firstLineChars="196"/>
    </w:pPr>
    <w:rPr>
      <w:spacing w:val="3"/>
      <w:w w:val="103"/>
    </w:rPr>
  </w:style>
  <w:style w:type="paragraph" w:customStyle="1" w:styleId="778">
    <w:name w:val="clschspara"/>
    <w:basedOn w:val="1"/>
    <w:qFormat/>
    <w:uiPriority w:val="0"/>
    <w:pPr>
      <w:spacing w:before="360" w:after="360" w:line="384" w:lineRule="auto"/>
      <w:ind w:firstLine="480"/>
    </w:pPr>
    <w:rPr>
      <w:rFonts w:eastAsia="Arial Unicode MS" w:cs="Arial Unicode MS"/>
    </w:rPr>
  </w:style>
  <w:style w:type="paragraph" w:customStyle="1" w:styleId="779">
    <w:name w:val="证监会标题一"/>
    <w:basedOn w:val="2"/>
    <w:next w:val="755"/>
    <w:qFormat/>
    <w:uiPriority w:val="0"/>
    <w:pPr>
      <w:adjustRightInd w:val="0"/>
      <w:snapToGrid w:val="0"/>
      <w:spacing w:before="340" w:after="330" w:line="480" w:lineRule="auto"/>
      <w:ind w:firstLine="34" w:firstLineChars="0"/>
      <w:jc w:val="center"/>
    </w:pPr>
    <w:rPr>
      <w:rFonts w:ascii="黑体" w:eastAsia="黑体"/>
      <w:color w:val="000000"/>
      <w:sz w:val="36"/>
      <w:szCs w:val="20"/>
    </w:rPr>
  </w:style>
  <w:style w:type="paragraph" w:customStyle="1" w:styleId="780">
    <w:name w:val="样式 证监会标题三 + 首行缩进:  2 字符"/>
    <w:basedOn w:val="1"/>
    <w:uiPriority w:val="0"/>
    <w:pPr>
      <w:tabs>
        <w:tab w:val="left" w:pos="851"/>
      </w:tabs>
      <w:spacing w:beforeLines="50" w:line="360" w:lineRule="auto"/>
      <w:ind w:firstLine="200" w:firstLineChars="200"/>
      <w:outlineLvl w:val="2"/>
    </w:pPr>
    <w:rPr>
      <w:rFonts w:ascii="黑体" w:eastAsia="黑体"/>
      <w:color w:val="000000"/>
      <w:sz w:val="30"/>
      <w:szCs w:val="20"/>
    </w:rPr>
  </w:style>
  <w:style w:type="paragraph" w:customStyle="1" w:styleId="781">
    <w:name w:val="Char Char11"/>
    <w:basedOn w:val="1"/>
    <w:qFormat/>
    <w:uiPriority w:val="0"/>
    <w:pPr>
      <w:spacing w:after="160" w:line="240" w:lineRule="exact"/>
      <w:ind w:firstLine="34"/>
    </w:pPr>
    <w:rPr>
      <w:rFonts w:ascii="Verdana" w:hAnsi="Verdana"/>
      <w:sz w:val="20"/>
      <w:szCs w:val="20"/>
      <w:lang w:eastAsia="en-US"/>
    </w:rPr>
  </w:style>
  <w:style w:type="paragraph" w:customStyle="1" w:styleId="782">
    <w:name w:val="表格2"/>
    <w:basedOn w:val="222"/>
    <w:uiPriority w:val="0"/>
    <w:pPr>
      <w:suppressAutoHyphens/>
      <w:spacing w:beforeLines="0" w:line="300" w:lineRule="auto"/>
      <w:ind w:firstLine="0" w:firstLineChars="0"/>
      <w:outlineLvl w:val="9"/>
    </w:pPr>
    <w:rPr>
      <w:rFonts w:ascii="宋体" w:hAnsi="宋体"/>
      <w:kern w:val="2"/>
      <w:sz w:val="18"/>
      <w:szCs w:val="18"/>
      <w:lang w:eastAsia="ar-SA"/>
    </w:rPr>
  </w:style>
  <w:style w:type="paragraph" w:customStyle="1" w:styleId="783">
    <w:name w:val="1正文"/>
    <w:basedOn w:val="1"/>
    <w:qFormat/>
    <w:uiPriority w:val="0"/>
    <w:pPr>
      <w:suppressAutoHyphens/>
      <w:spacing w:before="156" w:after="156" w:line="300" w:lineRule="auto"/>
      <w:ind w:firstLine="420"/>
    </w:pPr>
    <w:rPr>
      <w:lang w:eastAsia="ar-SA"/>
    </w:rPr>
  </w:style>
  <w:style w:type="paragraph" w:customStyle="1" w:styleId="784">
    <w:name w:val="样式 标题 4 + 段后: 0.5 行"/>
    <w:basedOn w:val="5"/>
    <w:qFormat/>
    <w:uiPriority w:val="0"/>
    <w:pPr>
      <w:keepNext w:val="0"/>
      <w:keepLines w:val="0"/>
      <w:tabs>
        <w:tab w:val="left" w:pos="874"/>
      </w:tabs>
      <w:suppressAutoHyphens/>
      <w:spacing w:before="0" w:after="0" w:line="300" w:lineRule="auto"/>
      <w:ind w:left="874" w:hanging="454"/>
    </w:pPr>
    <w:rPr>
      <w:rFonts w:ascii="黑体" w:hAnsi="黑体" w:eastAsia="黑体" w:cs="黑体"/>
      <w:b w:val="0"/>
      <w:bCs w:val="0"/>
      <w:color w:val="000000"/>
      <w:sz w:val="24"/>
      <w:szCs w:val="24"/>
      <w:lang w:eastAsia="ar-SA"/>
    </w:rPr>
  </w:style>
  <w:style w:type="paragraph" w:customStyle="1" w:styleId="785">
    <w:name w:val="5"/>
    <w:basedOn w:val="1"/>
    <w:next w:val="26"/>
    <w:qFormat/>
    <w:uiPriority w:val="0"/>
    <w:pPr>
      <w:suppressAutoHyphens/>
      <w:ind w:firstLine="34"/>
      <w:jc w:val="center"/>
    </w:pPr>
    <w:rPr>
      <w:sz w:val="18"/>
      <w:szCs w:val="18"/>
      <w:lang w:val="en-GB" w:eastAsia="ar-SA"/>
    </w:rPr>
  </w:style>
  <w:style w:type="paragraph" w:customStyle="1" w:styleId="786">
    <w:name w:val="È±Ê¡ÎÄ±¾-×¢ÊÍ"/>
    <w:basedOn w:val="1"/>
    <w:uiPriority w:val="0"/>
    <w:pPr>
      <w:tabs>
        <w:tab w:val="left" w:pos="595"/>
        <w:tab w:val="center" w:pos="2245"/>
        <w:tab w:val="center" w:pos="6497"/>
      </w:tabs>
      <w:overflowPunct w:val="0"/>
      <w:autoSpaceDE w:val="0"/>
      <w:autoSpaceDN w:val="0"/>
      <w:adjustRightInd w:val="0"/>
      <w:spacing w:after="120" w:line="360" w:lineRule="auto"/>
      <w:ind w:firstLine="34"/>
    </w:pPr>
    <w:rPr>
      <w:rFonts w:ascii="Times New Roman" w:hAnsi="Times New Roman"/>
      <w:szCs w:val="20"/>
    </w:rPr>
  </w:style>
  <w:style w:type="paragraph" w:customStyle="1" w:styleId="787">
    <w:name w:val="1正文 Char Char Char Char Char Char"/>
    <w:basedOn w:val="1"/>
    <w:qFormat/>
    <w:uiPriority w:val="0"/>
    <w:pPr>
      <w:suppressAutoHyphens/>
      <w:spacing w:before="156" w:after="156" w:line="300" w:lineRule="auto"/>
      <w:ind w:firstLine="420"/>
    </w:pPr>
    <w:rPr>
      <w:lang w:eastAsia="ar-SA"/>
    </w:rPr>
  </w:style>
  <w:style w:type="paragraph" w:customStyle="1" w:styleId="788">
    <w:name w:val="1正文 Char"/>
    <w:basedOn w:val="1"/>
    <w:qFormat/>
    <w:uiPriority w:val="0"/>
    <w:pPr>
      <w:suppressAutoHyphens/>
      <w:spacing w:before="156" w:after="156" w:line="300" w:lineRule="auto"/>
      <w:ind w:firstLine="420"/>
    </w:pPr>
    <w:rPr>
      <w:lang w:eastAsia="ar-SA"/>
    </w:rPr>
  </w:style>
  <w:style w:type="paragraph" w:customStyle="1" w:styleId="789">
    <w:name w:val="±í¸ñµ¥ÔªÊý×Ö"/>
    <w:basedOn w:val="1"/>
    <w:qFormat/>
    <w:uiPriority w:val="0"/>
    <w:pPr>
      <w:tabs>
        <w:tab w:val="left" w:pos="595"/>
      </w:tabs>
      <w:overflowPunct w:val="0"/>
      <w:autoSpaceDE w:val="0"/>
      <w:autoSpaceDN w:val="0"/>
      <w:adjustRightInd w:val="0"/>
      <w:spacing w:before="105"/>
      <w:ind w:firstLine="34"/>
      <w:jc w:val="right"/>
    </w:pPr>
    <w:rPr>
      <w:rFonts w:ascii="Times New Roman" w:hAnsi="Times New Roman"/>
      <w:szCs w:val="20"/>
    </w:rPr>
  </w:style>
  <w:style w:type="paragraph" w:customStyle="1" w:styleId="790">
    <w:name w:val="2正文 Char"/>
    <w:basedOn w:val="1"/>
    <w:uiPriority w:val="0"/>
    <w:pPr>
      <w:spacing w:beforeLines="50" w:line="300" w:lineRule="auto"/>
      <w:ind w:firstLine="454"/>
    </w:pPr>
    <w:rPr>
      <w:lang w:eastAsia="ar-SA"/>
    </w:rPr>
  </w:style>
  <w:style w:type="paragraph" w:customStyle="1" w:styleId="791">
    <w:name w:val="图表标题"/>
    <w:basedOn w:val="1"/>
    <w:qFormat/>
    <w:uiPriority w:val="0"/>
    <w:pPr>
      <w:adjustRightInd w:val="0"/>
      <w:snapToGrid w:val="0"/>
      <w:spacing w:beforeLines="50"/>
      <w:ind w:firstLine="482"/>
      <w:jc w:val="center"/>
    </w:pPr>
    <w:rPr>
      <w:b/>
      <w:szCs w:val="21"/>
    </w:rPr>
  </w:style>
  <w:style w:type="paragraph" w:customStyle="1" w:styleId="792">
    <w:name w:val="图标题"/>
    <w:basedOn w:val="1"/>
    <w:next w:val="1"/>
    <w:qFormat/>
    <w:uiPriority w:val="0"/>
    <w:pPr>
      <w:spacing w:after="50"/>
      <w:ind w:right="100" w:rightChars="100" w:firstLine="34"/>
      <w:jc w:val="center"/>
    </w:pPr>
    <w:rPr>
      <w:rFonts w:ascii="Times New Roman" w:hAnsi="Times New Roman"/>
      <w:b/>
    </w:rPr>
  </w:style>
  <w:style w:type="paragraph" w:customStyle="1" w:styleId="793">
    <w:name w:val="WW-正文文字缩进 2"/>
    <w:basedOn w:val="1"/>
    <w:qFormat/>
    <w:uiPriority w:val="0"/>
    <w:pPr>
      <w:suppressAutoHyphens/>
      <w:spacing w:before="156" w:after="156" w:line="300" w:lineRule="auto"/>
      <w:ind w:firstLine="420"/>
    </w:pPr>
    <w:rPr>
      <w:rFonts w:ascii="黑体" w:hAnsi="黑体" w:eastAsia="黑体" w:cs="黑体"/>
      <w:lang w:eastAsia="ar-SA"/>
    </w:rPr>
  </w:style>
  <w:style w:type="paragraph" w:customStyle="1" w:styleId="794">
    <w:name w:val="2正文 Char Char Char1"/>
    <w:basedOn w:val="1"/>
    <w:uiPriority w:val="0"/>
    <w:pPr>
      <w:suppressAutoHyphens/>
      <w:spacing w:before="50" w:after="50" w:line="300" w:lineRule="auto"/>
      <w:ind w:firstLine="454"/>
    </w:pPr>
    <w:rPr>
      <w:lang w:eastAsia="ar-SA"/>
    </w:rPr>
  </w:style>
  <w:style w:type="paragraph" w:customStyle="1" w:styleId="795">
    <w:name w:val="Body Single"/>
    <w:basedOn w:val="26"/>
    <w:uiPriority w:val="0"/>
    <w:pPr>
      <w:widowControl w:val="0"/>
      <w:ind w:firstLine="34"/>
      <w:jc w:val="both"/>
    </w:pPr>
    <w:rPr>
      <w:rFonts w:ascii="Times New Roman" w:hAnsi="Times New Roman"/>
      <w:kern w:val="2"/>
      <w:sz w:val="21"/>
    </w:rPr>
  </w:style>
  <w:style w:type="paragraph" w:customStyle="1" w:styleId="796">
    <w:name w:val="正文样式"/>
    <w:basedOn w:val="1"/>
    <w:uiPriority w:val="0"/>
    <w:pPr>
      <w:spacing w:after="50" w:line="360" w:lineRule="auto"/>
      <w:ind w:firstLine="420" w:firstLineChars="200"/>
    </w:pPr>
    <w:rPr>
      <w:rFonts w:ascii="Times New Roman" w:hAnsi="Times New Roman"/>
      <w:szCs w:val="20"/>
    </w:rPr>
  </w:style>
  <w:style w:type="paragraph" w:customStyle="1" w:styleId="797">
    <w:name w:val="表格左对齐"/>
    <w:basedOn w:val="1"/>
    <w:qFormat/>
    <w:uiPriority w:val="0"/>
    <w:pPr>
      <w:snapToGrid w:val="0"/>
      <w:spacing w:beforeLines="50"/>
      <w:ind w:firstLine="34"/>
    </w:pPr>
    <w:rPr>
      <w:sz w:val="18"/>
    </w:rPr>
  </w:style>
  <w:style w:type="paragraph" w:customStyle="1" w:styleId="798">
    <w:name w:val="表格又对齐"/>
    <w:basedOn w:val="1"/>
    <w:qFormat/>
    <w:uiPriority w:val="0"/>
    <w:pPr>
      <w:autoSpaceDE w:val="0"/>
      <w:autoSpaceDN w:val="0"/>
      <w:adjustRightInd w:val="0"/>
      <w:snapToGrid w:val="0"/>
      <w:spacing w:beforeLines="50"/>
      <w:ind w:firstLine="34"/>
      <w:jc w:val="right"/>
    </w:pPr>
    <w:rPr>
      <w:color w:val="000000"/>
      <w:sz w:val="18"/>
      <w:szCs w:val="21"/>
    </w:rPr>
  </w:style>
  <w:style w:type="paragraph" w:customStyle="1" w:styleId="799">
    <w:name w:val="表头样式"/>
    <w:basedOn w:val="1"/>
    <w:qFormat/>
    <w:uiPriority w:val="0"/>
    <w:pPr>
      <w:adjustRightInd w:val="0"/>
      <w:snapToGrid w:val="0"/>
      <w:spacing w:beforeLines="50"/>
      <w:ind w:firstLine="34"/>
      <w:jc w:val="center"/>
    </w:pPr>
    <w:rPr>
      <w:rFonts w:hAnsi="Times New Roman" w:eastAsia="黑体"/>
      <w:sz w:val="18"/>
    </w:rPr>
  </w:style>
  <w:style w:type="paragraph" w:customStyle="1" w:styleId="800">
    <w:name w:val="CM111"/>
    <w:basedOn w:val="187"/>
    <w:next w:val="187"/>
    <w:uiPriority w:val="0"/>
    <w:pPr>
      <w:spacing w:after="130"/>
      <w:ind w:firstLine="34"/>
      <w:jc w:val="center"/>
    </w:pPr>
    <w:rPr>
      <w:rFonts w:ascii="黑体" w:eastAsia="黑体" w:cs="Times New Roman"/>
      <w:color w:val="auto"/>
    </w:rPr>
  </w:style>
  <w:style w:type="paragraph" w:customStyle="1" w:styleId="801">
    <w:name w:val="CM116"/>
    <w:basedOn w:val="187"/>
    <w:next w:val="187"/>
    <w:uiPriority w:val="0"/>
    <w:pPr>
      <w:spacing w:after="395"/>
      <w:ind w:firstLine="34"/>
      <w:jc w:val="center"/>
    </w:pPr>
    <w:rPr>
      <w:rFonts w:ascii="黑体" w:eastAsia="黑体" w:cs="Times New Roman"/>
      <w:color w:val="auto"/>
    </w:rPr>
  </w:style>
  <w:style w:type="paragraph" w:customStyle="1" w:styleId="802">
    <w:name w:val="正文中对齐"/>
    <w:basedOn w:val="1"/>
    <w:qFormat/>
    <w:uiPriority w:val="0"/>
    <w:pPr>
      <w:snapToGrid w:val="0"/>
      <w:spacing w:before="60" w:after="60" w:line="60" w:lineRule="atLeast"/>
      <w:ind w:firstLine="34"/>
      <w:jc w:val="center"/>
    </w:pPr>
    <w:rPr>
      <w:rFonts w:ascii="Times New Roman" w:hAnsi="Times New Roman"/>
      <w:szCs w:val="20"/>
    </w:rPr>
  </w:style>
  <w:style w:type="paragraph" w:customStyle="1" w:styleId="803">
    <w:name w:val="正文2"/>
    <w:uiPriority w:val="0"/>
    <w:pPr>
      <w:widowControl w:val="0"/>
      <w:adjustRightInd w:val="0"/>
      <w:spacing w:line="360" w:lineRule="atLeast"/>
      <w:ind w:firstLine="34"/>
      <w:jc w:val="center"/>
    </w:pPr>
    <w:rPr>
      <w:rFonts w:ascii="MingLiU" w:hAnsi="Times New Roman" w:eastAsia="MingLiU" w:cs="Times New Roman"/>
      <w:sz w:val="24"/>
      <w:lang w:val="en-US" w:eastAsia="zh-CN" w:bidi="ar-SA"/>
    </w:rPr>
  </w:style>
  <w:style w:type="paragraph" w:customStyle="1" w:styleId="804">
    <w:name w:val="正文顶头"/>
    <w:basedOn w:val="1"/>
    <w:qFormat/>
    <w:uiPriority w:val="0"/>
    <w:pPr>
      <w:snapToGrid w:val="0"/>
      <w:ind w:firstLine="34"/>
    </w:pPr>
    <w:rPr>
      <w:rFonts w:ascii="Times New Roman" w:hAnsi="Times New Roman"/>
      <w:szCs w:val="20"/>
    </w:rPr>
  </w:style>
  <w:style w:type="paragraph" w:customStyle="1" w:styleId="805">
    <w:name w:val="小四段落"/>
    <w:basedOn w:val="1"/>
    <w:qFormat/>
    <w:uiPriority w:val="0"/>
    <w:pPr>
      <w:spacing w:beforeLines="25" w:line="420" w:lineRule="exact"/>
      <w:ind w:firstLine="482"/>
    </w:pPr>
  </w:style>
  <w:style w:type="paragraph" w:customStyle="1" w:styleId="806">
    <w:name w:val="GX.表格正文"/>
    <w:basedOn w:val="1"/>
    <w:next w:val="1"/>
    <w:uiPriority w:val="0"/>
    <w:pPr>
      <w:ind w:firstLine="34"/>
    </w:pPr>
    <w:rPr>
      <w:rFonts w:ascii="Times New Roman" w:hAnsi="Times New Roman"/>
    </w:rPr>
  </w:style>
  <w:style w:type="paragraph" w:customStyle="1" w:styleId="807">
    <w:name w:val="标题2（招股说明书）"/>
    <w:basedOn w:val="3"/>
    <w:qFormat/>
    <w:uiPriority w:val="0"/>
    <w:pPr>
      <w:keepNext w:val="0"/>
      <w:keepLines w:val="0"/>
      <w:spacing w:beforeLines="100" w:afterLines="0" w:line="520" w:lineRule="exact"/>
      <w:ind w:firstLine="562"/>
      <w:outlineLvl w:val="9"/>
    </w:pPr>
    <w:rPr>
      <w:rFonts w:ascii="黑体" w:hAnsi="宋体" w:eastAsia="黑体" w:cs="Times New Roman"/>
      <w:sz w:val="28"/>
      <w:szCs w:val="28"/>
    </w:rPr>
  </w:style>
  <w:style w:type="paragraph" w:customStyle="1" w:styleId="808">
    <w:name w:val="表格文本"/>
    <w:basedOn w:val="1"/>
    <w:qFormat/>
    <w:uiPriority w:val="0"/>
    <w:pPr>
      <w:adjustRightInd w:val="0"/>
      <w:snapToGrid w:val="0"/>
      <w:spacing w:beforeLines="30"/>
      <w:ind w:firstLine="34"/>
      <w:jc w:val="center"/>
    </w:pPr>
    <w:rPr>
      <w:rFonts w:ascii="Arial" w:hAnsi="Arial"/>
      <w:kern w:val="28"/>
      <w:szCs w:val="21"/>
    </w:rPr>
  </w:style>
  <w:style w:type="paragraph" w:customStyle="1" w:styleId="809">
    <w:name w:val="GX.正文"/>
    <w:basedOn w:val="1"/>
    <w:qFormat/>
    <w:uiPriority w:val="0"/>
    <w:pPr>
      <w:spacing w:line="360" w:lineRule="auto"/>
      <w:ind w:firstLine="200" w:firstLineChars="200"/>
    </w:pPr>
    <w:rPr>
      <w:rFonts w:ascii="Times New Roman" w:hAnsi="Times New Roman"/>
    </w:rPr>
  </w:style>
  <w:style w:type="paragraph" w:customStyle="1" w:styleId="810">
    <w:name w:val="段落正文1"/>
    <w:basedOn w:val="1"/>
    <w:qFormat/>
    <w:uiPriority w:val="0"/>
    <w:pPr>
      <w:spacing w:before="120"/>
      <w:ind w:left="2308" w:firstLine="488"/>
    </w:pPr>
    <w:rPr>
      <w:rFonts w:hAnsi="Times New Roman"/>
      <w:szCs w:val="20"/>
    </w:rPr>
  </w:style>
  <w:style w:type="paragraph" w:customStyle="1" w:styleId="811">
    <w:name w:val="标题10"/>
    <w:basedOn w:val="7"/>
    <w:uiPriority w:val="0"/>
    <w:pPr>
      <w:keepNext w:val="0"/>
      <w:keepLines w:val="0"/>
      <w:tabs>
        <w:tab w:val="left" w:pos="500"/>
        <w:tab w:val="left" w:pos="1440"/>
      </w:tabs>
      <w:spacing w:before="0" w:after="0" w:line="240" w:lineRule="atLeast"/>
      <w:ind w:left="432" w:firstLine="34" w:firstLineChars="0"/>
      <w:outlineLvl w:val="8"/>
    </w:pPr>
    <w:rPr>
      <w:rFonts w:ascii="Times New Roman" w:hAnsi="Times New Roman"/>
      <w:b w:val="0"/>
      <w:bCs w:val="0"/>
      <w:sz w:val="15"/>
      <w:szCs w:val="15"/>
    </w:rPr>
  </w:style>
  <w:style w:type="paragraph" w:customStyle="1" w:styleId="812">
    <w:name w:val="标准"/>
    <w:basedOn w:val="1"/>
    <w:uiPriority w:val="0"/>
    <w:pPr>
      <w:adjustRightInd w:val="0"/>
      <w:spacing w:line="312" w:lineRule="atLeast"/>
      <w:ind w:firstLine="34"/>
    </w:pPr>
    <w:rPr>
      <w:rFonts w:hAnsi="Times New Roman"/>
      <w:szCs w:val="20"/>
    </w:rPr>
  </w:style>
  <w:style w:type="paragraph" w:customStyle="1" w:styleId="813">
    <w:name w:val="CM117"/>
    <w:basedOn w:val="187"/>
    <w:next w:val="187"/>
    <w:qFormat/>
    <w:uiPriority w:val="0"/>
    <w:pPr>
      <w:spacing w:after="575"/>
      <w:ind w:firstLine="34"/>
      <w:jc w:val="center"/>
    </w:pPr>
    <w:rPr>
      <w:rFonts w:ascii="黑体" w:eastAsia="黑体" w:cs="黑体"/>
      <w:color w:val="auto"/>
    </w:rPr>
  </w:style>
  <w:style w:type="paragraph" w:customStyle="1" w:styleId="814">
    <w:name w:val="正文缩进1"/>
    <w:basedOn w:val="803"/>
    <w:qFormat/>
    <w:uiPriority w:val="0"/>
    <w:pPr>
      <w:ind w:left="480"/>
    </w:pPr>
    <w:rPr>
      <w:lang w:eastAsia="zh-TW"/>
    </w:rPr>
  </w:style>
  <w:style w:type="paragraph" w:customStyle="1" w:styleId="815">
    <w:name w:val="标题 61"/>
    <w:basedOn w:val="803"/>
    <w:next w:val="814"/>
    <w:qFormat/>
    <w:uiPriority w:val="0"/>
    <w:pPr>
      <w:spacing w:before="200" w:after="200"/>
    </w:pPr>
    <w:rPr>
      <w:sz w:val="28"/>
      <w:lang w:eastAsia="zh-TW"/>
    </w:rPr>
  </w:style>
  <w:style w:type="paragraph" w:customStyle="1" w:styleId="816">
    <w:name w:val="标题 11"/>
    <w:basedOn w:val="803"/>
    <w:next w:val="803"/>
    <w:qFormat/>
    <w:uiPriority w:val="0"/>
    <w:pPr>
      <w:spacing w:before="360" w:after="360"/>
    </w:pPr>
    <w:rPr>
      <w:b/>
      <w:sz w:val="60"/>
      <w:lang w:eastAsia="zh-TW"/>
    </w:rPr>
  </w:style>
  <w:style w:type="paragraph" w:customStyle="1" w:styleId="817">
    <w:name w:val="标题 31"/>
    <w:basedOn w:val="803"/>
    <w:next w:val="814"/>
    <w:qFormat/>
    <w:uiPriority w:val="0"/>
    <w:pPr>
      <w:spacing w:before="240" w:after="240"/>
    </w:pPr>
    <w:rPr>
      <w:b/>
      <w:sz w:val="36"/>
      <w:lang w:eastAsia="zh-TW"/>
    </w:rPr>
  </w:style>
  <w:style w:type="paragraph" w:customStyle="1" w:styleId="818">
    <w:name w:val="font10"/>
    <w:basedOn w:val="1"/>
    <w:qFormat/>
    <w:uiPriority w:val="0"/>
    <w:pPr>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19">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b/>
      <w:bCs/>
      <w:sz w:val="26"/>
      <w:szCs w:val="26"/>
    </w:rPr>
  </w:style>
  <w:style w:type="paragraph" w:customStyle="1" w:styleId="820">
    <w:name w:val="xl3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34"/>
    </w:pPr>
    <w:rPr>
      <w:rFonts w:ascii="Times New Roman" w:hAnsi="Times New Roman" w:eastAsia="Arial Unicode MS"/>
      <w:sz w:val="26"/>
      <w:szCs w:val="26"/>
    </w:rPr>
  </w:style>
  <w:style w:type="paragraph" w:customStyle="1" w:styleId="821">
    <w:name w:val="xl33"/>
    <w:basedOn w:val="1"/>
    <w:qFormat/>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b/>
      <w:bCs/>
      <w:sz w:val="26"/>
      <w:szCs w:val="26"/>
    </w:rPr>
  </w:style>
  <w:style w:type="paragraph" w:customStyle="1" w:styleId="822">
    <w:name w:val="xl3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34"/>
    </w:pPr>
    <w:rPr>
      <w:rFonts w:ascii="Times New Roman" w:hAnsi="Times New Roman" w:eastAsia="Arial Unicode MS"/>
      <w:b/>
      <w:bCs/>
      <w:sz w:val="26"/>
      <w:szCs w:val="26"/>
    </w:rPr>
  </w:style>
  <w:style w:type="paragraph" w:customStyle="1" w:styleId="823">
    <w:name w:val="xl37"/>
    <w:basedOn w:val="1"/>
    <w:qFormat/>
    <w:uiPriority w:val="0"/>
    <w:pPr>
      <w:pBdr>
        <w:top w:val="single" w:color="auto" w:sz="4" w:space="0"/>
        <w:bottom w:val="single" w:color="auto" w:sz="4" w:space="0"/>
        <w:right w:val="single" w:color="auto" w:sz="4" w:space="0"/>
      </w:pBdr>
      <w:shd w:val="clear" w:color="auto" w:fill="00CCFF"/>
      <w:spacing w:before="100" w:beforeAutospacing="1" w:after="100" w:afterAutospacing="1"/>
      <w:ind w:firstLine="34"/>
      <w:jc w:val="center"/>
    </w:pPr>
    <w:rPr>
      <w:rFonts w:ascii="Times New Roman" w:hAnsi="Times New Roman" w:eastAsia="Arial Unicode MS"/>
      <w:b/>
      <w:bCs/>
      <w:sz w:val="26"/>
      <w:szCs w:val="26"/>
    </w:rPr>
  </w:style>
  <w:style w:type="paragraph" w:customStyle="1" w:styleId="824">
    <w:name w:val="xl38"/>
    <w:basedOn w:val="1"/>
    <w:qFormat/>
    <w:uiPriority w:val="0"/>
    <w:pPr>
      <w:pBdr>
        <w:top w:val="single" w:color="auto" w:sz="4" w:space="0"/>
        <w:left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25">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26">
    <w:name w:val="xl40"/>
    <w:basedOn w:val="1"/>
    <w:qFormat/>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b/>
      <w:bCs/>
      <w:color w:val="000000"/>
      <w:sz w:val="26"/>
      <w:szCs w:val="26"/>
    </w:rPr>
  </w:style>
  <w:style w:type="paragraph" w:customStyle="1" w:styleId="827">
    <w:name w:val="xl41"/>
    <w:basedOn w:val="1"/>
    <w:uiPriority w:val="0"/>
    <w:pPr>
      <w:pBdr>
        <w:top w:val="single" w:color="auto" w:sz="4" w:space="0"/>
        <w:bottom w:val="single" w:color="auto" w:sz="4" w:space="0"/>
        <w:right w:val="single" w:color="auto" w:sz="4" w:space="0"/>
      </w:pBdr>
      <w:spacing w:before="100" w:beforeAutospacing="1" w:after="100" w:afterAutospacing="1"/>
      <w:ind w:firstLine="34"/>
    </w:pPr>
    <w:rPr>
      <w:rFonts w:ascii="Times New Roman" w:hAnsi="Times New Roman" w:eastAsia="Arial Unicode MS"/>
      <w:color w:val="000000"/>
      <w:sz w:val="26"/>
      <w:szCs w:val="26"/>
    </w:rPr>
  </w:style>
  <w:style w:type="paragraph" w:customStyle="1" w:styleId="828">
    <w:name w:val="xl42"/>
    <w:basedOn w:val="1"/>
    <w:qFormat/>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sz w:val="26"/>
      <w:szCs w:val="26"/>
    </w:rPr>
  </w:style>
  <w:style w:type="paragraph" w:customStyle="1" w:styleId="829">
    <w:name w:val="xl43"/>
    <w:basedOn w:val="1"/>
    <w:qFormat/>
    <w:uiPriority w:val="0"/>
    <w:pPr>
      <w:pBdr>
        <w:top w:val="single" w:color="auto" w:sz="4" w:space="0"/>
        <w:left w:val="single" w:color="auto" w:sz="4" w:space="0"/>
        <w:bottom w:val="single" w:color="auto" w:sz="4" w:space="0"/>
      </w:pBdr>
      <w:spacing w:before="100" w:beforeAutospacing="1" w:after="100" w:afterAutospacing="1"/>
      <w:ind w:firstLine="34"/>
    </w:pPr>
    <w:rPr>
      <w:rFonts w:ascii="Times New Roman" w:hAnsi="Times New Roman" w:eastAsia="Arial Unicode MS"/>
      <w:sz w:val="26"/>
      <w:szCs w:val="26"/>
    </w:rPr>
  </w:style>
  <w:style w:type="paragraph" w:customStyle="1" w:styleId="830">
    <w:name w:val="xl44"/>
    <w:basedOn w:val="1"/>
    <w:qFormat/>
    <w:uiPriority w:val="0"/>
    <w:pPr>
      <w:pBdr>
        <w:top w:val="single" w:color="auto" w:sz="4" w:space="0"/>
        <w:left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sz w:val="26"/>
      <w:szCs w:val="26"/>
    </w:rPr>
  </w:style>
  <w:style w:type="paragraph" w:customStyle="1" w:styleId="831">
    <w:name w:val="xl45"/>
    <w:basedOn w:val="1"/>
    <w:qFormat/>
    <w:uiPriority w:val="0"/>
    <w:pPr>
      <w:pBdr>
        <w:top w:val="single" w:color="auto" w:sz="4" w:space="0"/>
        <w:left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sz w:val="26"/>
      <w:szCs w:val="26"/>
    </w:rPr>
  </w:style>
  <w:style w:type="paragraph" w:customStyle="1" w:styleId="832">
    <w:name w:val="xl46"/>
    <w:basedOn w:val="1"/>
    <w:qFormat/>
    <w:uiPriority w:val="0"/>
    <w:pPr>
      <w:pBdr>
        <w:top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33">
    <w:name w:val="xl47"/>
    <w:basedOn w:val="1"/>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sz w:val="26"/>
      <w:szCs w:val="26"/>
    </w:rPr>
  </w:style>
  <w:style w:type="paragraph" w:customStyle="1" w:styleId="834">
    <w:name w:val="xl48"/>
    <w:basedOn w:val="1"/>
    <w:qFormat/>
    <w:uiPriority w:val="0"/>
    <w:pPr>
      <w:pBdr>
        <w:top w:val="single" w:color="auto" w:sz="4" w:space="0"/>
        <w:bottom w:val="single" w:color="auto" w:sz="4" w:space="0"/>
        <w:right w:val="single" w:color="auto" w:sz="4" w:space="0"/>
      </w:pBdr>
      <w:shd w:val="clear" w:color="auto" w:fill="00CCFF"/>
      <w:spacing w:before="100" w:beforeAutospacing="1" w:after="100" w:afterAutospacing="1"/>
      <w:ind w:firstLine="34"/>
    </w:pPr>
    <w:rPr>
      <w:rFonts w:ascii="Times New Roman" w:hAnsi="Times New Roman" w:eastAsia="Arial Unicode MS"/>
      <w:b/>
      <w:bCs/>
      <w:color w:val="000000"/>
      <w:sz w:val="26"/>
      <w:szCs w:val="26"/>
    </w:rPr>
  </w:style>
  <w:style w:type="paragraph" w:customStyle="1" w:styleId="835">
    <w:name w:val="xl49"/>
    <w:basedOn w:val="1"/>
    <w:uiPriority w:val="0"/>
    <w:pPr>
      <w:pBdr>
        <w:top w:val="single" w:color="auto" w:sz="4" w:space="0"/>
        <w:bottom w:val="single" w:color="auto" w:sz="4" w:space="0"/>
        <w:right w:val="single" w:color="auto" w:sz="4" w:space="0"/>
      </w:pBdr>
      <w:spacing w:before="100" w:beforeAutospacing="1" w:after="100" w:afterAutospacing="1"/>
      <w:ind w:firstLine="34"/>
      <w:jc w:val="center"/>
    </w:pPr>
    <w:rPr>
      <w:rFonts w:ascii="Times New Roman" w:hAnsi="Times New Roman" w:eastAsia="Arial Unicode MS"/>
      <w:sz w:val="26"/>
      <w:szCs w:val="26"/>
    </w:rPr>
  </w:style>
  <w:style w:type="paragraph" w:customStyle="1" w:styleId="836">
    <w:name w:val="表格内字体"/>
    <w:basedOn w:val="1"/>
    <w:qFormat/>
    <w:uiPriority w:val="0"/>
    <w:pPr>
      <w:keepLines/>
      <w:tabs>
        <w:tab w:val="center" w:pos="4560"/>
      </w:tabs>
      <w:topLinePunct/>
      <w:adjustRightInd w:val="0"/>
      <w:spacing w:line="360" w:lineRule="auto"/>
      <w:ind w:firstLine="34"/>
      <w:jc w:val="center"/>
    </w:pPr>
    <w:rPr>
      <w:rFonts w:ascii="Times New Roman" w:hAnsi="Times New Roman" w:eastAsia="楷体_GB2312"/>
      <w:sz w:val="18"/>
      <w:szCs w:val="20"/>
    </w:rPr>
  </w:style>
  <w:style w:type="paragraph" w:customStyle="1" w:styleId="837">
    <w:name w:val="CM109"/>
    <w:basedOn w:val="187"/>
    <w:next w:val="187"/>
    <w:uiPriority w:val="0"/>
    <w:pPr>
      <w:spacing w:after="450"/>
      <w:ind w:firstLine="34"/>
      <w:jc w:val="center"/>
    </w:pPr>
    <w:rPr>
      <w:rFonts w:ascii="黑体" w:eastAsia="黑体" w:cs="黑体"/>
      <w:color w:val="auto"/>
    </w:rPr>
  </w:style>
  <w:style w:type="paragraph" w:customStyle="1" w:styleId="838">
    <w:name w:val="注释文字"/>
    <w:basedOn w:val="1"/>
    <w:qFormat/>
    <w:uiPriority w:val="0"/>
    <w:pPr>
      <w:adjustRightInd w:val="0"/>
      <w:spacing w:line="360" w:lineRule="auto"/>
      <w:ind w:right="6" w:firstLine="510"/>
    </w:pPr>
    <w:rPr>
      <w:rFonts w:ascii="Times New Roman" w:hAnsi="Times New Roman" w:eastAsia="创艺简仿宋"/>
      <w:color w:val="0000FF"/>
      <w:spacing w:val="6"/>
      <w:szCs w:val="20"/>
    </w:rPr>
  </w:style>
  <w:style w:type="paragraph" w:customStyle="1" w:styleId="839">
    <w:name w:val=""/>
    <w:qFormat/>
    <w:uiPriority w:val="0"/>
    <w:pPr>
      <w:widowControl w:val="0"/>
      <w:autoSpaceDE w:val="0"/>
      <w:autoSpaceDN w:val="0"/>
      <w:adjustRightInd w:val="0"/>
      <w:ind w:firstLine="34"/>
      <w:jc w:val="center"/>
    </w:pPr>
    <w:rPr>
      <w:rFonts w:ascii="Arial" w:hAnsi="Arial" w:eastAsia="宋体" w:cs="Times New Roman"/>
      <w:sz w:val="24"/>
      <w:lang w:val="en-US" w:eastAsia="zh-CN" w:bidi="ar-SA"/>
    </w:rPr>
  </w:style>
  <w:style w:type="paragraph" w:customStyle="1" w:styleId="840">
    <w:name w:val="正文文本缩进 31"/>
    <w:basedOn w:val="1"/>
    <w:uiPriority w:val="0"/>
    <w:pPr>
      <w:suppressLineNumbers/>
      <w:adjustRightInd w:val="0"/>
      <w:spacing w:line="300" w:lineRule="auto"/>
      <w:ind w:firstLine="420"/>
    </w:pPr>
    <w:rPr>
      <w:rFonts w:ascii="Times New Roman" w:hAnsi="Times New Roman"/>
      <w:szCs w:val="20"/>
    </w:rPr>
  </w:style>
  <w:style w:type="paragraph" w:customStyle="1" w:styleId="841">
    <w:name w:val="正文文本缩进 21"/>
    <w:basedOn w:val="1"/>
    <w:qFormat/>
    <w:uiPriority w:val="0"/>
    <w:pPr>
      <w:adjustRightInd w:val="0"/>
      <w:ind w:firstLine="420"/>
    </w:pPr>
    <w:rPr>
      <w:rFonts w:hAnsi="Times New Roman"/>
      <w:szCs w:val="20"/>
    </w:rPr>
  </w:style>
  <w:style w:type="paragraph" w:customStyle="1" w:styleId="842">
    <w:name w:val="图片"/>
    <w:basedOn w:val="1"/>
    <w:next w:val="18"/>
    <w:qFormat/>
    <w:uiPriority w:val="0"/>
    <w:pPr>
      <w:spacing w:line="312" w:lineRule="auto"/>
      <w:ind w:firstLine="476"/>
    </w:pPr>
    <w:rPr>
      <w:rFonts w:ascii="楷体_GB2312" w:eastAsia="楷体_GB2312"/>
      <w:b/>
      <w:bCs/>
      <w:color w:val="333333"/>
      <w:spacing w:val="-5"/>
      <w:sz w:val="32"/>
    </w:rPr>
  </w:style>
  <w:style w:type="paragraph" w:customStyle="1" w:styleId="843">
    <w:name w:val="政府正文"/>
    <w:basedOn w:val="1"/>
    <w:qFormat/>
    <w:uiPriority w:val="0"/>
    <w:pPr>
      <w:adjustRightInd w:val="0"/>
      <w:snapToGrid w:val="0"/>
      <w:spacing w:line="360" w:lineRule="auto"/>
      <w:ind w:firstLine="480" w:firstLineChars="200"/>
    </w:pPr>
    <w:rPr>
      <w:color w:val="000000"/>
    </w:rPr>
  </w:style>
  <w:style w:type="paragraph" w:customStyle="1" w:styleId="844">
    <w:name w:val="1 Char"/>
    <w:basedOn w:val="1"/>
    <w:qFormat/>
    <w:uiPriority w:val="0"/>
    <w:pPr>
      <w:spacing w:after="160" w:line="240" w:lineRule="exact"/>
      <w:ind w:firstLine="34"/>
    </w:pPr>
    <w:rPr>
      <w:rFonts w:ascii="Verdana" w:hAnsi="Verdana"/>
      <w:sz w:val="20"/>
      <w:szCs w:val="20"/>
      <w:lang w:eastAsia="en-US"/>
    </w:rPr>
  </w:style>
  <w:style w:type="paragraph" w:customStyle="1" w:styleId="845">
    <w:name w:val="Char Char Char Char Char Char Char Char"/>
    <w:basedOn w:val="1"/>
    <w:uiPriority w:val="0"/>
    <w:pPr>
      <w:ind w:firstLine="34"/>
    </w:pPr>
    <w:rPr>
      <w:rFonts w:ascii="Tahoma" w:hAnsi="Tahoma"/>
      <w:szCs w:val="20"/>
    </w:rPr>
  </w:style>
  <w:style w:type="paragraph" w:customStyle="1" w:styleId="846">
    <w:name w:val="Style1"/>
    <w:basedOn w:val="2"/>
    <w:qFormat/>
    <w:uiPriority w:val="0"/>
    <w:pPr>
      <w:keepLines w:val="0"/>
      <w:spacing w:beforeLines="0" w:afterLines="0" w:line="240" w:lineRule="auto"/>
      <w:ind w:firstLine="34" w:firstLineChars="0"/>
    </w:pPr>
    <w:rPr>
      <w:rFonts w:ascii="Times New Roman" w:hAnsi="Times New Roman" w:cs="Arial"/>
      <w:b w:val="0"/>
      <w:kern w:val="32"/>
      <w:sz w:val="24"/>
      <w:szCs w:val="32"/>
    </w:rPr>
  </w:style>
  <w:style w:type="character" w:customStyle="1" w:styleId="847">
    <w:name w:val="5new Char Char Char"/>
    <w:link w:val="848"/>
    <w:qFormat/>
    <w:locked/>
    <w:uiPriority w:val="0"/>
    <w:rPr>
      <w:rFonts w:ascii="宋体" w:hAnsi="宋体"/>
      <w:sz w:val="24"/>
      <w:szCs w:val="24"/>
    </w:rPr>
  </w:style>
  <w:style w:type="paragraph" w:customStyle="1" w:styleId="848">
    <w:name w:val="5new Char Char"/>
    <w:basedOn w:val="1"/>
    <w:link w:val="847"/>
    <w:qFormat/>
    <w:uiPriority w:val="0"/>
    <w:pPr>
      <w:spacing w:beforeLines="30" w:line="360" w:lineRule="auto"/>
      <w:ind w:firstLine="200" w:firstLineChars="200"/>
    </w:pPr>
    <w:rPr>
      <w:rFonts w:eastAsiaTheme="minorEastAsia" w:cstheme="minorBidi"/>
      <w:kern w:val="2"/>
    </w:rPr>
  </w:style>
  <w:style w:type="paragraph" w:customStyle="1" w:styleId="849">
    <w:name w:val="6表格"/>
    <w:basedOn w:val="1"/>
    <w:qFormat/>
    <w:uiPriority w:val="0"/>
    <w:pPr>
      <w:spacing w:beforeLines="30"/>
      <w:ind w:firstLine="34"/>
      <w:jc w:val="center"/>
    </w:pPr>
    <w:rPr>
      <w:rFonts w:hAnsi="Times New Roman"/>
      <w:szCs w:val="21"/>
    </w:rPr>
  </w:style>
  <w:style w:type="character" w:customStyle="1" w:styleId="850">
    <w:name w:val="41 Char"/>
    <w:link w:val="851"/>
    <w:qFormat/>
    <w:locked/>
    <w:uiPriority w:val="0"/>
    <w:rPr>
      <w:rFonts w:ascii="宋体"/>
      <w:b/>
      <w:bCs/>
      <w:sz w:val="24"/>
      <w:szCs w:val="24"/>
    </w:rPr>
  </w:style>
  <w:style w:type="paragraph" w:customStyle="1" w:styleId="851">
    <w:name w:val="41"/>
    <w:basedOn w:val="1"/>
    <w:link w:val="850"/>
    <w:qFormat/>
    <w:uiPriority w:val="0"/>
    <w:pPr>
      <w:spacing w:beforeLines="30" w:line="360" w:lineRule="auto"/>
      <w:ind w:firstLine="200" w:firstLineChars="200"/>
      <w:outlineLvl w:val="3"/>
    </w:pPr>
    <w:rPr>
      <w:rFonts w:hAnsiTheme="minorHAnsi" w:eastAsiaTheme="minorEastAsia" w:cstheme="minorBidi"/>
      <w:b/>
      <w:bCs/>
      <w:kern w:val="2"/>
    </w:rPr>
  </w:style>
  <w:style w:type="paragraph" w:customStyle="1" w:styleId="852">
    <w:name w:val="ipo"/>
    <w:basedOn w:val="1"/>
    <w:qFormat/>
    <w:uiPriority w:val="0"/>
    <w:pPr>
      <w:autoSpaceDE w:val="0"/>
      <w:autoSpaceDN w:val="0"/>
      <w:adjustRightInd w:val="0"/>
      <w:spacing w:beforeLines="50" w:line="360" w:lineRule="auto"/>
      <w:ind w:firstLine="480" w:firstLineChars="200"/>
    </w:pPr>
  </w:style>
  <w:style w:type="character" w:customStyle="1" w:styleId="853">
    <w:name w:val="中元正文 Char"/>
    <w:link w:val="854"/>
    <w:qFormat/>
    <w:locked/>
    <w:uiPriority w:val="0"/>
    <w:rPr>
      <w:rFonts w:ascii="Arial" w:hAnsi="Arial" w:cs="Arial"/>
      <w:sz w:val="24"/>
      <w:szCs w:val="24"/>
    </w:rPr>
  </w:style>
  <w:style w:type="paragraph" w:customStyle="1" w:styleId="854">
    <w:name w:val="中元正文"/>
    <w:basedOn w:val="1"/>
    <w:link w:val="853"/>
    <w:qFormat/>
    <w:uiPriority w:val="0"/>
    <w:pPr>
      <w:spacing w:before="100" w:after="100" w:line="300" w:lineRule="auto"/>
      <w:ind w:firstLine="200" w:firstLineChars="200"/>
    </w:pPr>
    <w:rPr>
      <w:rFonts w:ascii="Arial" w:hAnsi="Arial" w:cs="Arial" w:eastAsiaTheme="minorEastAsia"/>
      <w:kern w:val="2"/>
    </w:rPr>
  </w:style>
  <w:style w:type="paragraph" w:customStyle="1" w:styleId="855">
    <w:name w:val="申请表编号3"/>
    <w:basedOn w:val="1"/>
    <w:qFormat/>
    <w:uiPriority w:val="0"/>
    <w:pPr>
      <w:numPr>
        <w:ilvl w:val="0"/>
        <w:numId w:val="7"/>
      </w:numPr>
    </w:pPr>
    <w:rPr>
      <w:rFonts w:ascii="Times New Roman" w:hAnsi="Times New Roman"/>
      <w:szCs w:val="20"/>
    </w:rPr>
  </w:style>
  <w:style w:type="paragraph" w:customStyle="1" w:styleId="856">
    <w:name w:val="目录2"/>
    <w:basedOn w:val="1"/>
    <w:uiPriority w:val="0"/>
    <w:pPr>
      <w:tabs>
        <w:tab w:val="left" w:pos="840"/>
      </w:tabs>
    </w:pPr>
    <w:rPr>
      <w:rFonts w:ascii="楷体_GB2312" w:hAnsi="Times New Roman" w:eastAsia="楷体_GB2312"/>
      <w:szCs w:val="20"/>
    </w:rPr>
  </w:style>
  <w:style w:type="paragraph" w:customStyle="1" w:styleId="857">
    <w:name w:val="gdw7941"/>
    <w:basedOn w:val="1"/>
    <w:qFormat/>
    <w:uiPriority w:val="0"/>
    <w:pPr>
      <w:spacing w:before="100" w:beforeAutospacing="1" w:after="100" w:afterAutospacing="1"/>
    </w:pPr>
  </w:style>
  <w:style w:type="paragraph" w:customStyle="1" w:styleId="858">
    <w:name w:val="Char3"/>
    <w:basedOn w:val="1"/>
    <w:qFormat/>
    <w:uiPriority w:val="0"/>
    <w:pPr>
      <w:spacing w:line="360" w:lineRule="auto"/>
    </w:pPr>
    <w:rPr>
      <w:rFonts w:ascii="Times New Roman" w:hAnsi="Times New Roman"/>
      <w:sz w:val="28"/>
    </w:rPr>
  </w:style>
  <w:style w:type="paragraph" w:customStyle="1" w:styleId="859">
    <w:name w:val="Char Char Char Char Char Char Char9"/>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character" w:customStyle="1" w:styleId="860">
    <w:name w:val="附注三级 Char"/>
    <w:link w:val="117"/>
    <w:locked/>
    <w:uiPriority w:val="0"/>
    <w:rPr>
      <w:rFonts w:ascii="宋体" w:hAnsi="宋体" w:eastAsia="宋体" w:cs="宋体"/>
      <w:b/>
      <w:bCs/>
      <w:kern w:val="0"/>
      <w:sz w:val="24"/>
      <w:szCs w:val="21"/>
    </w:rPr>
  </w:style>
  <w:style w:type="character" w:customStyle="1" w:styleId="861">
    <w:name w:val="附注二级 Char"/>
    <w:link w:val="122"/>
    <w:qFormat/>
    <w:locked/>
    <w:uiPriority w:val="0"/>
    <w:rPr>
      <w:rFonts w:ascii="宋体" w:hAnsi="宋体" w:eastAsia="宋体" w:cs="宋体"/>
      <w:b/>
      <w:kern w:val="0"/>
      <w:sz w:val="24"/>
      <w:szCs w:val="21"/>
    </w:rPr>
  </w:style>
  <w:style w:type="paragraph" w:customStyle="1" w:styleId="862">
    <w:name w:val="三栏合计"/>
    <w:basedOn w:val="1"/>
    <w:qFormat/>
    <w:uiPriority w:val="0"/>
    <w:pPr>
      <w:tabs>
        <w:tab w:val="left" w:pos="1134"/>
        <w:tab w:val="right" w:pos="5954"/>
        <w:tab w:val="right" w:pos="7372"/>
      </w:tabs>
      <w:autoSpaceDE w:val="0"/>
      <w:autoSpaceDN w:val="0"/>
      <w:adjustRightInd w:val="0"/>
      <w:ind w:firstLine="426"/>
    </w:pPr>
    <w:rPr>
      <w:rFonts w:hAnsi="Tms Rmn"/>
      <w:szCs w:val="20"/>
    </w:rPr>
  </w:style>
  <w:style w:type="paragraph" w:customStyle="1" w:styleId="863">
    <w:name w:val="左侧"/>
    <w:qFormat/>
    <w:uiPriority w:val="0"/>
    <w:pPr>
      <w:jc w:val="right"/>
    </w:pPr>
    <w:rPr>
      <w:rFonts w:ascii="Times New Roman" w:hAnsi="Times New Roman" w:eastAsia="宋体" w:cs="Times New Roman"/>
      <w:kern w:val="2"/>
      <w:sz w:val="21"/>
      <w:lang w:val="en-US" w:eastAsia="zh-CN" w:bidi="ar-SA"/>
    </w:rPr>
  </w:style>
  <w:style w:type="paragraph" w:customStyle="1" w:styleId="864">
    <w:name w:val="表标题"/>
    <w:qFormat/>
    <w:uiPriority w:val="0"/>
    <w:pPr>
      <w:jc w:val="center"/>
    </w:pPr>
    <w:rPr>
      <w:rFonts w:ascii="Times New Roman" w:hAnsi="Times New Roman" w:eastAsia="楷体_GB2312" w:cs="Times New Roman"/>
      <w:b/>
      <w:kern w:val="2"/>
      <w:sz w:val="21"/>
      <w:lang w:val="en-US" w:eastAsia="zh-CN" w:bidi="ar-SA"/>
    </w:rPr>
  </w:style>
  <w:style w:type="paragraph" w:customStyle="1" w:styleId="865">
    <w:name w:val="右侧"/>
    <w:qFormat/>
    <w:uiPriority w:val="0"/>
    <w:pPr>
      <w:ind w:left="-214" w:leftChars="-89" w:firstLine="214" w:firstLineChars="102"/>
    </w:pPr>
    <w:rPr>
      <w:rFonts w:ascii="Times New Roman" w:hAnsi="Times New Roman" w:eastAsia="宋体" w:cs="Times New Roman"/>
      <w:kern w:val="2"/>
      <w:sz w:val="21"/>
      <w:lang w:val="en-US" w:eastAsia="zh-CN" w:bidi="ar-SA"/>
    </w:rPr>
  </w:style>
  <w:style w:type="paragraph" w:customStyle="1" w:styleId="866">
    <w:name w:val="6"/>
    <w:qFormat/>
    <w:uiPriority w:val="0"/>
    <w:pPr>
      <w:widowControl w:val="0"/>
      <w:ind w:firstLine="34"/>
      <w:jc w:val="both"/>
    </w:pPr>
    <w:rPr>
      <w:rFonts w:ascii="Times New Roman" w:hAnsi="Times New Roman" w:eastAsia="宋体" w:cs="Times New Roman"/>
      <w:kern w:val="2"/>
      <w:sz w:val="21"/>
      <w:szCs w:val="24"/>
      <w:lang w:val="en-US" w:eastAsia="zh-CN" w:bidi="ar-SA"/>
    </w:rPr>
  </w:style>
  <w:style w:type="paragraph" w:customStyle="1" w:styleId="867">
    <w:name w:val="访问过的超链接1"/>
    <w:uiPriority w:val="0"/>
    <w:pPr>
      <w:widowControl w:val="0"/>
      <w:ind w:firstLine="34"/>
      <w:jc w:val="both"/>
    </w:pPr>
    <w:rPr>
      <w:rFonts w:ascii="Times New Roman" w:hAnsi="Times New Roman" w:eastAsia="宋体" w:cs="Times New Roman"/>
      <w:kern w:val="2"/>
      <w:sz w:val="21"/>
      <w:szCs w:val="24"/>
      <w:lang w:val="en-US" w:eastAsia="zh-CN" w:bidi="ar-SA"/>
    </w:rPr>
  </w:style>
  <w:style w:type="paragraph" w:customStyle="1" w:styleId="868">
    <w:name w:val="8"/>
    <w:basedOn w:val="1"/>
    <w:qFormat/>
    <w:uiPriority w:val="0"/>
    <w:pPr>
      <w:ind w:firstLine="34"/>
    </w:pPr>
    <w:rPr>
      <w:rFonts w:ascii="Times New Roman" w:hAnsi="Times New Roman"/>
    </w:rPr>
  </w:style>
  <w:style w:type="paragraph" w:customStyle="1" w:styleId="869">
    <w:name w:val="7"/>
    <w:basedOn w:val="1"/>
    <w:qFormat/>
    <w:uiPriority w:val="0"/>
    <w:pPr>
      <w:ind w:firstLine="34"/>
    </w:pPr>
    <w:rPr>
      <w:rFonts w:ascii="Times New Roman" w:hAnsi="Times New Roman"/>
    </w:rPr>
  </w:style>
  <w:style w:type="character" w:customStyle="1" w:styleId="870">
    <w:name w:val="兴齐眼药招股书正文 Char"/>
    <w:link w:val="871"/>
    <w:locked/>
    <w:uiPriority w:val="0"/>
    <w:rPr>
      <w:rFonts w:ascii="Arial" w:hAnsi="Arial" w:cs="Arial"/>
      <w:sz w:val="24"/>
      <w:szCs w:val="24"/>
    </w:rPr>
  </w:style>
  <w:style w:type="paragraph" w:customStyle="1" w:styleId="871">
    <w:name w:val="兴齐眼药招股书正文"/>
    <w:basedOn w:val="1"/>
    <w:link w:val="870"/>
    <w:qFormat/>
    <w:uiPriority w:val="0"/>
    <w:pPr>
      <w:spacing w:beforeLines="50" w:line="360" w:lineRule="auto"/>
      <w:ind w:firstLine="480" w:firstLineChars="200"/>
    </w:pPr>
    <w:rPr>
      <w:rFonts w:ascii="Arial" w:hAnsi="Arial" w:cs="Arial" w:eastAsiaTheme="minorEastAsia"/>
      <w:kern w:val="2"/>
    </w:rPr>
  </w:style>
  <w:style w:type="character" w:customStyle="1" w:styleId="872">
    <w:name w:val="第一节 大标题 Char"/>
    <w:link w:val="873"/>
    <w:qFormat/>
    <w:locked/>
    <w:uiPriority w:val="0"/>
    <w:rPr>
      <w:rFonts w:ascii="Arial" w:hAnsi="Arial" w:eastAsia="黑体" w:cs="Arial"/>
      <w:sz w:val="36"/>
      <w:szCs w:val="36"/>
    </w:rPr>
  </w:style>
  <w:style w:type="paragraph" w:customStyle="1" w:styleId="873">
    <w:name w:val="第一节 大标题"/>
    <w:basedOn w:val="1"/>
    <w:link w:val="872"/>
    <w:qFormat/>
    <w:uiPriority w:val="0"/>
    <w:pPr>
      <w:snapToGrid w:val="0"/>
      <w:spacing w:beforeLines="200"/>
      <w:jc w:val="center"/>
      <w:outlineLvl w:val="0"/>
    </w:pPr>
    <w:rPr>
      <w:rFonts w:ascii="Arial" w:hAnsi="Arial" w:eastAsia="黑体" w:cs="Arial"/>
      <w:kern w:val="2"/>
      <w:sz w:val="36"/>
      <w:szCs w:val="36"/>
    </w:rPr>
  </w:style>
  <w:style w:type="character" w:customStyle="1" w:styleId="874">
    <w:name w:val="一、(2级标题) Char"/>
    <w:link w:val="875"/>
    <w:qFormat/>
    <w:locked/>
    <w:uiPriority w:val="0"/>
    <w:rPr>
      <w:rFonts w:ascii="Arial" w:hAnsi="Arial" w:cs="Arial"/>
      <w:b/>
      <w:sz w:val="28"/>
      <w:szCs w:val="28"/>
    </w:rPr>
  </w:style>
  <w:style w:type="paragraph" w:customStyle="1" w:styleId="875">
    <w:name w:val="一、(2级标题)"/>
    <w:basedOn w:val="1"/>
    <w:link w:val="874"/>
    <w:qFormat/>
    <w:uiPriority w:val="0"/>
    <w:pPr>
      <w:spacing w:beforeLines="100" w:line="360" w:lineRule="auto"/>
      <w:ind w:firstLine="420"/>
      <w:outlineLvl w:val="1"/>
    </w:pPr>
    <w:rPr>
      <w:rFonts w:ascii="Arial" w:hAnsi="Arial" w:cs="Arial" w:eastAsiaTheme="minorEastAsia"/>
      <w:b/>
      <w:kern w:val="2"/>
      <w:sz w:val="28"/>
      <w:szCs w:val="28"/>
    </w:rPr>
  </w:style>
  <w:style w:type="paragraph" w:customStyle="1" w:styleId="876">
    <w:name w:val="Char4"/>
    <w:basedOn w:val="1"/>
    <w:qFormat/>
    <w:uiPriority w:val="0"/>
    <w:pPr>
      <w:spacing w:line="360" w:lineRule="auto"/>
    </w:pPr>
    <w:rPr>
      <w:rFonts w:ascii="Times New Roman" w:hAnsi="Times New Roman"/>
      <w:sz w:val="28"/>
    </w:rPr>
  </w:style>
  <w:style w:type="paragraph" w:customStyle="1" w:styleId="877">
    <w:name w:val="Char Char Char Char Char Char Char10"/>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878">
    <w:name w:val="Char Char Char Char4"/>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879">
    <w:name w:val="Char Char Char Char Char Char1 Char Char Char1"/>
    <w:basedOn w:val="1"/>
    <w:qFormat/>
    <w:uiPriority w:val="0"/>
    <w:pPr>
      <w:autoSpaceDE w:val="0"/>
      <w:autoSpaceDN w:val="0"/>
      <w:adjustRightInd w:val="0"/>
    </w:pPr>
    <w:rPr>
      <w:rFonts w:hAnsi="Times New Roman"/>
      <w:sz w:val="34"/>
      <w:szCs w:val="20"/>
    </w:rPr>
  </w:style>
  <w:style w:type="paragraph" w:customStyle="1" w:styleId="880">
    <w:name w:val="11"/>
    <w:basedOn w:val="1"/>
    <w:qFormat/>
    <w:uiPriority w:val="0"/>
    <w:pPr>
      <w:ind w:firstLine="34"/>
    </w:pPr>
    <w:rPr>
      <w:rFonts w:ascii="Times New Roman" w:hAnsi="Times New Roman"/>
    </w:rPr>
  </w:style>
  <w:style w:type="paragraph" w:customStyle="1" w:styleId="881">
    <w:name w:val="10"/>
    <w:basedOn w:val="1"/>
    <w:qFormat/>
    <w:uiPriority w:val="0"/>
    <w:pPr>
      <w:ind w:firstLine="34"/>
    </w:pPr>
    <w:rPr>
      <w:rFonts w:ascii="Times New Roman" w:hAnsi="Times New Roman"/>
    </w:rPr>
  </w:style>
  <w:style w:type="paragraph" w:customStyle="1" w:styleId="882">
    <w:name w:val="9"/>
    <w:basedOn w:val="1"/>
    <w:qFormat/>
    <w:uiPriority w:val="0"/>
    <w:pPr>
      <w:ind w:firstLine="34"/>
    </w:pPr>
    <w:rPr>
      <w:rFonts w:ascii="Times New Roman" w:hAnsi="Times New Roman"/>
    </w:rPr>
  </w:style>
  <w:style w:type="paragraph" w:customStyle="1" w:styleId="883">
    <w:name w:val="Char12"/>
    <w:basedOn w:val="1"/>
    <w:qFormat/>
    <w:uiPriority w:val="0"/>
    <w:pPr>
      <w:spacing w:after="160" w:line="240" w:lineRule="exact"/>
    </w:pPr>
    <w:rPr>
      <w:rFonts w:ascii="Verdana" w:hAnsi="Verdana" w:eastAsia="Times New Roman"/>
      <w:sz w:val="20"/>
      <w:szCs w:val="20"/>
      <w:lang w:eastAsia="en-US"/>
    </w:rPr>
  </w:style>
  <w:style w:type="paragraph" w:customStyle="1" w:styleId="884">
    <w:name w:val="Char Char Char Char Char Char Char Char Char Char1"/>
    <w:basedOn w:val="20"/>
    <w:qFormat/>
    <w:uiPriority w:val="0"/>
    <w:pPr>
      <w:shd w:val="clear" w:color="auto" w:fill="000080"/>
    </w:pPr>
    <w:rPr>
      <w:rFonts w:ascii="Tahoma" w:hAnsi="Tahoma" w:eastAsia="宋体" w:cs="宋体"/>
      <w:sz w:val="24"/>
      <w:szCs w:val="24"/>
    </w:rPr>
  </w:style>
  <w:style w:type="paragraph" w:customStyle="1" w:styleId="885">
    <w:name w:val="Article1_L1"/>
    <w:basedOn w:val="1"/>
    <w:qFormat/>
    <w:uiPriority w:val="0"/>
    <w:pPr>
      <w:numPr>
        <w:ilvl w:val="0"/>
        <w:numId w:val="8"/>
      </w:numPr>
    </w:pPr>
    <w:rPr>
      <w:rFonts w:ascii="Times New Roman" w:hAnsi="Times New Roman"/>
    </w:rPr>
  </w:style>
  <w:style w:type="paragraph" w:customStyle="1" w:styleId="886">
    <w:name w:val="Article1_L2"/>
    <w:basedOn w:val="1"/>
    <w:uiPriority w:val="0"/>
    <w:pPr>
      <w:numPr>
        <w:ilvl w:val="1"/>
        <w:numId w:val="8"/>
      </w:numPr>
    </w:pPr>
    <w:rPr>
      <w:rFonts w:ascii="Times New Roman" w:hAnsi="Times New Roman"/>
    </w:rPr>
  </w:style>
  <w:style w:type="paragraph" w:customStyle="1" w:styleId="887">
    <w:name w:val="Article1_L3"/>
    <w:basedOn w:val="1"/>
    <w:qFormat/>
    <w:uiPriority w:val="0"/>
    <w:pPr>
      <w:numPr>
        <w:ilvl w:val="2"/>
        <w:numId w:val="8"/>
      </w:numPr>
    </w:pPr>
    <w:rPr>
      <w:rFonts w:ascii="Times New Roman" w:hAnsi="Times New Roman"/>
    </w:rPr>
  </w:style>
  <w:style w:type="paragraph" w:customStyle="1" w:styleId="888">
    <w:name w:val="Article1_L4"/>
    <w:basedOn w:val="1"/>
    <w:qFormat/>
    <w:uiPriority w:val="0"/>
    <w:pPr>
      <w:numPr>
        <w:ilvl w:val="3"/>
        <w:numId w:val="8"/>
      </w:numPr>
    </w:pPr>
    <w:rPr>
      <w:rFonts w:ascii="Times New Roman" w:hAnsi="Times New Roman"/>
    </w:rPr>
  </w:style>
  <w:style w:type="paragraph" w:customStyle="1" w:styleId="889">
    <w:name w:val="Article1_L5"/>
    <w:basedOn w:val="1"/>
    <w:qFormat/>
    <w:uiPriority w:val="0"/>
    <w:pPr>
      <w:numPr>
        <w:ilvl w:val="4"/>
        <w:numId w:val="8"/>
      </w:numPr>
    </w:pPr>
    <w:rPr>
      <w:rFonts w:ascii="Times New Roman" w:hAnsi="Times New Roman"/>
    </w:rPr>
  </w:style>
  <w:style w:type="paragraph" w:customStyle="1" w:styleId="890">
    <w:name w:val="Article1_L6"/>
    <w:basedOn w:val="1"/>
    <w:qFormat/>
    <w:uiPriority w:val="0"/>
    <w:pPr>
      <w:numPr>
        <w:ilvl w:val="5"/>
        <w:numId w:val="8"/>
      </w:numPr>
    </w:pPr>
    <w:rPr>
      <w:rFonts w:ascii="Times New Roman" w:hAnsi="Times New Roman"/>
    </w:rPr>
  </w:style>
  <w:style w:type="paragraph" w:customStyle="1" w:styleId="891">
    <w:name w:val="Article1_L7"/>
    <w:basedOn w:val="1"/>
    <w:qFormat/>
    <w:uiPriority w:val="0"/>
    <w:pPr>
      <w:numPr>
        <w:ilvl w:val="6"/>
        <w:numId w:val="8"/>
      </w:numPr>
    </w:pPr>
    <w:rPr>
      <w:rFonts w:ascii="Times New Roman" w:hAnsi="Times New Roman"/>
    </w:rPr>
  </w:style>
  <w:style w:type="paragraph" w:customStyle="1" w:styleId="892">
    <w:name w:val="正文Normal"/>
    <w:basedOn w:val="1"/>
    <w:qFormat/>
    <w:uiPriority w:val="0"/>
    <w:pPr>
      <w:adjustRightInd w:val="0"/>
      <w:snapToGrid w:val="0"/>
      <w:spacing w:line="450" w:lineRule="atLeast"/>
    </w:pPr>
    <w:rPr>
      <w:rFonts w:hAnsi="Times New Roman"/>
      <w:spacing w:val="10"/>
      <w:sz w:val="28"/>
      <w:szCs w:val="20"/>
    </w:rPr>
  </w:style>
  <w:style w:type="paragraph" w:customStyle="1" w:styleId="893">
    <w:name w:val="Char Char Char Char Char Char Char Char Char Char Char Char Char Char Char Char Char Char Char Char Char Char"/>
    <w:basedOn w:val="20"/>
    <w:qFormat/>
    <w:uiPriority w:val="0"/>
    <w:pPr>
      <w:shd w:val="clear" w:color="auto" w:fill="000080"/>
    </w:pPr>
    <w:rPr>
      <w:rFonts w:ascii="Tahoma" w:hAnsi="Tahoma" w:eastAsia="宋体" w:cs="宋体"/>
      <w:sz w:val="24"/>
      <w:szCs w:val="24"/>
    </w:rPr>
  </w:style>
  <w:style w:type="paragraph" w:customStyle="1" w:styleId="894">
    <w:name w:val="列出段落11"/>
    <w:basedOn w:val="1"/>
    <w:qFormat/>
    <w:uiPriority w:val="0"/>
    <w:pPr>
      <w:adjustRightInd w:val="0"/>
      <w:spacing w:line="312" w:lineRule="atLeast"/>
      <w:ind w:firstLine="420" w:firstLineChars="200"/>
    </w:pPr>
    <w:rPr>
      <w:rFonts w:ascii="Times New Roman" w:hAnsi="Times New Roman"/>
      <w:szCs w:val="20"/>
    </w:rPr>
  </w:style>
  <w:style w:type="paragraph" w:customStyle="1" w:styleId="895">
    <w:name w:val="Char Char Char Char Char Char Char Char Char Char Char Char Char Char Char Char Char Char Char Char Char Char1"/>
    <w:basedOn w:val="20"/>
    <w:qFormat/>
    <w:uiPriority w:val="0"/>
    <w:pPr>
      <w:shd w:val="clear" w:color="auto" w:fill="000080"/>
    </w:pPr>
    <w:rPr>
      <w:rFonts w:ascii="Tahoma" w:hAnsi="Tahoma" w:eastAsia="宋体" w:cs="宋体"/>
      <w:sz w:val="24"/>
      <w:szCs w:val="24"/>
    </w:rPr>
  </w:style>
  <w:style w:type="character" w:customStyle="1" w:styleId="896">
    <w:name w:val="附注二级正文 Char"/>
    <w:link w:val="116"/>
    <w:qFormat/>
    <w:locked/>
    <w:uiPriority w:val="0"/>
    <w:rPr>
      <w:rFonts w:ascii="宋体" w:hAnsi="宋体" w:eastAsia="宋体" w:cs="宋体"/>
      <w:kern w:val="0"/>
      <w:sz w:val="24"/>
      <w:szCs w:val="21"/>
    </w:rPr>
  </w:style>
  <w:style w:type="character" w:customStyle="1" w:styleId="897">
    <w:name w:val="样式7 Char"/>
    <w:link w:val="335"/>
    <w:qFormat/>
    <w:locked/>
    <w:uiPriority w:val="0"/>
    <w:rPr>
      <w:rFonts w:ascii="黑体" w:hAnsi="宋体" w:eastAsia="黑体" w:cs="宋体"/>
      <w:bCs/>
      <w:i/>
      <w:iCs/>
      <w:kern w:val="0"/>
      <w:sz w:val="28"/>
      <w:szCs w:val="28"/>
    </w:rPr>
  </w:style>
  <w:style w:type="character" w:customStyle="1" w:styleId="898">
    <w:name w:val="样式9 Char"/>
    <w:link w:val="311"/>
    <w:qFormat/>
    <w:locked/>
    <w:uiPriority w:val="0"/>
    <w:rPr>
      <w:rFonts w:ascii="黑体" w:hAnsi="黑体" w:eastAsia="黑体" w:cs="Arial Unicode MS"/>
      <w:b/>
      <w:bCs/>
      <w:i/>
      <w:iCs/>
      <w:kern w:val="0"/>
      <w:sz w:val="24"/>
      <w:szCs w:val="24"/>
    </w:rPr>
  </w:style>
  <w:style w:type="character" w:customStyle="1" w:styleId="899">
    <w:name w:val="2级标题 Char"/>
    <w:link w:val="900"/>
    <w:locked/>
    <w:uiPriority w:val="0"/>
  </w:style>
  <w:style w:type="paragraph" w:customStyle="1" w:styleId="900">
    <w:name w:val="2级标题"/>
    <w:basedOn w:val="875"/>
    <w:link w:val="899"/>
    <w:qFormat/>
    <w:uiPriority w:val="0"/>
    <w:rPr>
      <w:rFonts w:asciiTheme="minorHAnsi" w:hAnsiTheme="minorHAnsi" w:cstheme="minorBidi"/>
      <w:b w:val="0"/>
      <w:sz w:val="21"/>
      <w:szCs w:val="22"/>
    </w:rPr>
  </w:style>
  <w:style w:type="paragraph" w:customStyle="1" w:styleId="901">
    <w:name w:val="reader-word-layer"/>
    <w:basedOn w:val="1"/>
    <w:qFormat/>
    <w:uiPriority w:val="0"/>
    <w:pPr>
      <w:tabs>
        <w:tab w:val="left" w:pos="5910"/>
      </w:tabs>
      <w:snapToGrid w:val="0"/>
      <w:spacing w:before="100" w:beforeAutospacing="1" w:after="100" w:afterAutospacing="1" w:line="360" w:lineRule="auto"/>
      <w:ind w:firstLine="420" w:firstLineChars="200"/>
    </w:pPr>
  </w:style>
  <w:style w:type="paragraph" w:customStyle="1" w:styleId="902">
    <w:name w:val="Char Char Char Char5"/>
    <w:basedOn w:val="1"/>
    <w:qFormat/>
    <w:uiPriority w:val="0"/>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903">
    <w:name w:val="列出段落2"/>
    <w:basedOn w:val="1"/>
    <w:qFormat/>
    <w:uiPriority w:val="0"/>
    <w:pPr>
      <w:adjustRightInd w:val="0"/>
      <w:spacing w:line="312" w:lineRule="atLeast"/>
      <w:ind w:firstLine="420" w:firstLineChars="200"/>
    </w:pPr>
    <w:rPr>
      <w:rFonts w:ascii="Times New Roman" w:hAnsi="Times New Roman"/>
      <w:szCs w:val="20"/>
    </w:rPr>
  </w:style>
  <w:style w:type="paragraph" w:customStyle="1" w:styleId="904">
    <w:name w:val="正文文本1"/>
    <w:basedOn w:val="1"/>
    <w:qFormat/>
    <w:uiPriority w:val="0"/>
    <w:pPr>
      <w:spacing w:after="120"/>
    </w:pPr>
    <w:rPr>
      <w:rFonts w:ascii="Times New Roman" w:hAnsi="Times New Roman"/>
      <w:sz w:val="22"/>
      <w:szCs w:val="20"/>
      <w:lang w:eastAsia="en-US"/>
    </w:rPr>
  </w:style>
  <w:style w:type="character" w:customStyle="1" w:styleId="905">
    <w:name w:val="纯文本 Char2"/>
    <w:qFormat/>
    <w:uiPriority w:val="0"/>
    <w:rPr>
      <w:rFonts w:hint="default" w:ascii="Arial" w:hAnsi="Arial" w:eastAsia="宋体" w:cs="Arial"/>
      <w:b/>
      <w:bCs/>
      <w:kern w:val="0"/>
      <w:sz w:val="24"/>
      <w:szCs w:val="24"/>
      <w:lang w:eastAsia="en-US"/>
    </w:rPr>
  </w:style>
  <w:style w:type="character" w:customStyle="1" w:styleId="906">
    <w:name w:val="content_gg"/>
    <w:qFormat/>
    <w:uiPriority w:val="0"/>
  </w:style>
  <w:style w:type="character" w:customStyle="1" w:styleId="907">
    <w:name w:val="zt"/>
    <w:qFormat/>
    <w:uiPriority w:val="0"/>
  </w:style>
  <w:style w:type="character" w:customStyle="1" w:styleId="908">
    <w:name w:val="line-height"/>
    <w:qFormat/>
    <w:uiPriority w:val="0"/>
  </w:style>
  <w:style w:type="character" w:customStyle="1" w:styleId="909">
    <w:name w:val="txtcontent1"/>
    <w:qFormat/>
    <w:uiPriority w:val="0"/>
  </w:style>
  <w:style w:type="character" w:customStyle="1" w:styleId="910">
    <w:name w:val="css014"/>
    <w:qFormat/>
    <w:uiPriority w:val="0"/>
  </w:style>
  <w:style w:type="character" w:customStyle="1" w:styleId="911">
    <w:name w:val="font051"/>
    <w:uiPriority w:val="0"/>
    <w:rPr>
      <w:color w:val="0000FF"/>
      <w:spacing w:val="300"/>
      <w:sz w:val="18"/>
      <w:szCs w:val="18"/>
    </w:rPr>
  </w:style>
  <w:style w:type="character" w:customStyle="1" w:styleId="912">
    <w:name w:val="lh"/>
    <w:qFormat/>
    <w:uiPriority w:val="0"/>
  </w:style>
  <w:style w:type="character" w:customStyle="1" w:styleId="913">
    <w:name w:val="无序号段落样式 Char"/>
    <w:qFormat/>
    <w:uiPriority w:val="0"/>
    <w:rPr>
      <w:rFonts w:hint="eastAsia" w:ascii="宋体" w:hAnsi="宋体" w:eastAsia="宋体"/>
      <w:spacing w:val="3"/>
      <w:w w:val="103"/>
      <w:sz w:val="24"/>
      <w:szCs w:val="24"/>
      <w:lang w:val="en-US" w:eastAsia="zh-CN" w:bidi="ar-SA"/>
    </w:rPr>
  </w:style>
  <w:style w:type="character" w:customStyle="1" w:styleId="914">
    <w:name w:val="yqlink"/>
    <w:qFormat/>
    <w:uiPriority w:val="0"/>
  </w:style>
  <w:style w:type="paragraph" w:customStyle="1" w:styleId="915">
    <w:name w:val="z-窗体顶端1"/>
    <w:basedOn w:val="1"/>
    <w:next w:val="1"/>
    <w:hidden/>
    <w:semiHidden/>
    <w:unhideWhenUsed/>
    <w:qFormat/>
    <w:uiPriority w:val="0"/>
    <w:pPr>
      <w:pBdr>
        <w:bottom w:val="single" w:color="auto" w:sz="6" w:space="1"/>
      </w:pBdr>
      <w:jc w:val="center"/>
    </w:pPr>
    <w:rPr>
      <w:rFonts w:ascii="Arial" w:hAnsi="Arial" w:cs="Arial"/>
      <w:vanish/>
      <w:sz w:val="16"/>
      <w:szCs w:val="16"/>
    </w:rPr>
  </w:style>
  <w:style w:type="character" w:customStyle="1" w:styleId="916">
    <w:name w:val="z-窗体顶端 字符"/>
    <w:link w:val="917"/>
    <w:qFormat/>
    <w:uiPriority w:val="0"/>
    <w:rPr>
      <w:rFonts w:ascii="Arial" w:hAnsi="Arial" w:cs="Arial"/>
      <w:vanish/>
      <w:sz w:val="16"/>
      <w:szCs w:val="16"/>
    </w:rPr>
  </w:style>
  <w:style w:type="paragraph" w:customStyle="1" w:styleId="917">
    <w:name w:val="z-窗体顶端2"/>
    <w:basedOn w:val="1"/>
    <w:next w:val="1"/>
    <w:link w:val="916"/>
    <w:unhideWhenUsed/>
    <w:uiPriority w:val="0"/>
    <w:pPr>
      <w:pBdr>
        <w:bottom w:val="single" w:color="auto" w:sz="6" w:space="1"/>
      </w:pBdr>
      <w:jc w:val="center"/>
    </w:pPr>
    <w:rPr>
      <w:rFonts w:ascii="Arial" w:hAnsi="Arial" w:cs="Arial" w:eastAsiaTheme="minorEastAsia"/>
      <w:vanish/>
      <w:kern w:val="2"/>
      <w:sz w:val="16"/>
      <w:szCs w:val="16"/>
    </w:rPr>
  </w:style>
  <w:style w:type="paragraph" w:customStyle="1" w:styleId="918">
    <w:name w:val="z-窗体底端1"/>
    <w:basedOn w:val="1"/>
    <w:next w:val="1"/>
    <w:hidden/>
    <w:semiHidden/>
    <w:unhideWhenUsed/>
    <w:uiPriority w:val="0"/>
    <w:pPr>
      <w:pBdr>
        <w:top w:val="single" w:color="auto" w:sz="6" w:space="1"/>
      </w:pBdr>
      <w:jc w:val="center"/>
    </w:pPr>
    <w:rPr>
      <w:rFonts w:ascii="Arial" w:hAnsi="Arial" w:cs="Arial"/>
      <w:vanish/>
      <w:sz w:val="16"/>
      <w:szCs w:val="16"/>
    </w:rPr>
  </w:style>
  <w:style w:type="character" w:customStyle="1" w:styleId="919">
    <w:name w:val="z-窗体底端 字符"/>
    <w:link w:val="920"/>
    <w:qFormat/>
    <w:uiPriority w:val="0"/>
    <w:rPr>
      <w:rFonts w:ascii="Arial" w:hAnsi="Arial" w:cs="Arial"/>
      <w:vanish/>
      <w:sz w:val="16"/>
      <w:szCs w:val="16"/>
    </w:rPr>
  </w:style>
  <w:style w:type="paragraph" w:customStyle="1" w:styleId="920">
    <w:name w:val="z-窗体底端2"/>
    <w:basedOn w:val="1"/>
    <w:next w:val="1"/>
    <w:link w:val="919"/>
    <w:unhideWhenUsed/>
    <w:qFormat/>
    <w:uiPriority w:val="0"/>
    <w:pPr>
      <w:pBdr>
        <w:top w:val="single" w:color="auto" w:sz="6" w:space="1"/>
      </w:pBdr>
      <w:jc w:val="center"/>
    </w:pPr>
    <w:rPr>
      <w:rFonts w:ascii="Arial" w:hAnsi="Arial" w:cs="Arial" w:eastAsiaTheme="minorEastAsia"/>
      <w:vanish/>
      <w:kern w:val="2"/>
      <w:sz w:val="16"/>
      <w:szCs w:val="16"/>
    </w:rPr>
  </w:style>
  <w:style w:type="character" w:customStyle="1" w:styleId="921">
    <w:name w:val="stress1"/>
    <w:qFormat/>
    <w:uiPriority w:val="0"/>
    <w:rPr>
      <w:spacing w:val="360"/>
      <w:sz w:val="21"/>
      <w:szCs w:val="21"/>
    </w:rPr>
  </w:style>
  <w:style w:type="character" w:customStyle="1" w:styleId="922">
    <w:name w:val="标题 5 Char Char"/>
    <w:uiPriority w:val="0"/>
    <w:rPr>
      <w:rFonts w:hint="eastAsia" w:ascii="宋体" w:hAnsi="宋体" w:eastAsia="宋体"/>
      <w:bCs/>
      <w:kern w:val="2"/>
      <w:sz w:val="24"/>
      <w:szCs w:val="28"/>
      <w:lang w:val="en-US" w:eastAsia="zh-CN" w:bidi="ar-SA"/>
    </w:rPr>
  </w:style>
  <w:style w:type="character" w:customStyle="1" w:styleId="923">
    <w:name w:val="f141"/>
    <w:qFormat/>
    <w:uiPriority w:val="0"/>
    <w:rPr>
      <w:sz w:val="21"/>
      <w:szCs w:val="21"/>
    </w:rPr>
  </w:style>
  <w:style w:type="character" w:customStyle="1" w:styleId="924">
    <w:name w:val="chi9black1"/>
    <w:qFormat/>
    <w:uiPriority w:val="0"/>
    <w:rPr>
      <w:color w:val="000000"/>
      <w:sz w:val="18"/>
      <w:szCs w:val="18"/>
    </w:rPr>
  </w:style>
  <w:style w:type="character" w:customStyle="1" w:styleId="925">
    <w:name w:val="doc1"/>
    <w:qFormat/>
    <w:uiPriority w:val="0"/>
    <w:rPr>
      <w:color w:val="333333"/>
      <w:sz w:val="18"/>
      <w:szCs w:val="18"/>
    </w:rPr>
  </w:style>
  <w:style w:type="character" w:customStyle="1" w:styleId="926">
    <w:name w:val="word1"/>
    <w:qFormat/>
    <w:uiPriority w:val="0"/>
    <w:rPr>
      <w:spacing w:val="400"/>
      <w:sz w:val="18"/>
      <w:szCs w:val="18"/>
      <w:u w:val="none"/>
    </w:rPr>
  </w:style>
  <w:style w:type="character" w:customStyle="1" w:styleId="927">
    <w:name w:val="z21"/>
    <w:qFormat/>
    <w:uiPriority w:val="0"/>
    <w:rPr>
      <w:spacing w:val="408"/>
    </w:rPr>
  </w:style>
  <w:style w:type="character" w:customStyle="1" w:styleId="928">
    <w:name w:val="b21"/>
    <w:qFormat/>
    <w:uiPriority w:val="0"/>
    <w:rPr>
      <w:rFonts w:hint="default" w:ascii="Arial" w:hAnsi="Arial" w:cs="Arial"/>
      <w:b/>
      <w:bCs/>
      <w:color w:val="0033CC"/>
      <w:sz w:val="18"/>
      <w:szCs w:val="18"/>
    </w:rPr>
  </w:style>
  <w:style w:type="character" w:customStyle="1" w:styleId="929">
    <w:name w:val="articlecontentsspan1"/>
    <w:qFormat/>
    <w:uiPriority w:val="0"/>
    <w:rPr>
      <w:sz w:val="21"/>
      <w:szCs w:val="21"/>
    </w:rPr>
  </w:style>
  <w:style w:type="character" w:customStyle="1" w:styleId="930">
    <w:name w:val="title1"/>
    <w:qFormat/>
    <w:uiPriority w:val="0"/>
    <w:rPr>
      <w:b/>
      <w:bCs/>
      <w:color w:val="000099"/>
      <w:sz w:val="21"/>
      <w:szCs w:val="21"/>
    </w:rPr>
  </w:style>
  <w:style w:type="character" w:customStyle="1" w:styleId="931">
    <w:name w:val="普通(网站) Char"/>
    <w:qFormat/>
    <w:locked/>
    <w:uiPriority w:val="0"/>
    <w:rPr>
      <w:rFonts w:hint="eastAsia" w:ascii="宋体" w:hAnsi="宋体" w:eastAsia="宋体"/>
      <w:kern w:val="2"/>
      <w:sz w:val="24"/>
      <w:szCs w:val="24"/>
      <w:lang w:val="en-US" w:eastAsia="zh-CN" w:bidi="ar-SA"/>
    </w:rPr>
  </w:style>
  <w:style w:type="character" w:customStyle="1" w:styleId="932">
    <w:name w:val="unnamed21"/>
    <w:uiPriority w:val="0"/>
    <w:rPr>
      <w:color w:val="000000"/>
      <w:spacing w:val="480"/>
      <w:sz w:val="18"/>
      <w:szCs w:val="18"/>
    </w:rPr>
  </w:style>
  <w:style w:type="character" w:customStyle="1" w:styleId="933">
    <w:name w:val="text"/>
    <w:qFormat/>
    <w:uiPriority w:val="0"/>
  </w:style>
  <w:style w:type="character" w:customStyle="1" w:styleId="934">
    <w:name w:val="big1"/>
    <w:qFormat/>
    <w:uiPriority w:val="0"/>
    <w:rPr>
      <w:spacing w:val="360"/>
      <w:sz w:val="22"/>
      <w:szCs w:val="22"/>
    </w:rPr>
  </w:style>
  <w:style w:type="character" w:customStyle="1" w:styleId="935">
    <w:name w:val="content"/>
    <w:uiPriority w:val="0"/>
  </w:style>
  <w:style w:type="character" w:customStyle="1" w:styleId="936">
    <w:name w:val="articlebody21"/>
    <w:qFormat/>
    <w:uiPriority w:val="0"/>
    <w:rPr>
      <w:sz w:val="21"/>
      <w:szCs w:val="21"/>
    </w:rPr>
  </w:style>
  <w:style w:type="character" w:customStyle="1" w:styleId="937">
    <w:name w:val="p151"/>
    <w:qFormat/>
    <w:uiPriority w:val="0"/>
    <w:rPr>
      <w:color w:val="000000"/>
      <w:sz w:val="18"/>
      <w:szCs w:val="18"/>
    </w:rPr>
  </w:style>
  <w:style w:type="character" w:customStyle="1" w:styleId="938">
    <w:name w:val="b1"/>
    <w:qFormat/>
    <w:uiPriority w:val="0"/>
    <w:rPr>
      <w:rFonts w:hint="default" w:ascii="Arial" w:hAnsi="Arial" w:cs="Arial"/>
      <w:color w:val="30569D"/>
      <w:sz w:val="14"/>
      <w:szCs w:val="14"/>
      <w:u w:val="none"/>
    </w:rPr>
  </w:style>
  <w:style w:type="character" w:customStyle="1" w:styleId="939">
    <w:name w:val="maintext1"/>
    <w:uiPriority w:val="0"/>
    <w:rPr>
      <w:sz w:val="18"/>
      <w:szCs w:val="18"/>
    </w:rPr>
  </w:style>
  <w:style w:type="character" w:customStyle="1" w:styleId="940">
    <w:name w:val="t_tag"/>
    <w:qFormat/>
    <w:uiPriority w:val="0"/>
  </w:style>
  <w:style w:type="character" w:customStyle="1" w:styleId="941">
    <w:name w:val="yuk537"/>
    <w:qFormat/>
    <w:uiPriority w:val="0"/>
  </w:style>
  <w:style w:type="character" w:customStyle="1" w:styleId="942">
    <w:name w:val="gdw794"/>
    <w:qFormat/>
    <w:uiPriority w:val="0"/>
  </w:style>
  <w:style w:type="character" w:customStyle="1" w:styleId="943">
    <w:name w:val="font_141"/>
    <w:qFormat/>
    <w:uiPriority w:val="0"/>
    <w:rPr>
      <w:sz w:val="21"/>
      <w:szCs w:val="21"/>
      <w:u w:val="none"/>
    </w:rPr>
  </w:style>
  <w:style w:type="character" w:customStyle="1" w:styleId="944">
    <w:name w:val="l1"/>
    <w:qFormat/>
    <w:uiPriority w:val="0"/>
  </w:style>
  <w:style w:type="character" w:customStyle="1" w:styleId="945">
    <w:name w:val="articlebody3"/>
    <w:qFormat/>
    <w:uiPriority w:val="0"/>
    <w:rPr>
      <w:sz w:val="21"/>
      <w:szCs w:val="21"/>
    </w:rPr>
  </w:style>
  <w:style w:type="character" w:customStyle="1" w:styleId="946">
    <w:name w:val="bulletlist1 body2"/>
    <w:qFormat/>
    <w:uiPriority w:val="0"/>
  </w:style>
  <w:style w:type="character" w:customStyle="1" w:styleId="947">
    <w:name w:val="unnamed1"/>
    <w:qFormat/>
    <w:uiPriority w:val="0"/>
  </w:style>
  <w:style w:type="character" w:customStyle="1" w:styleId="948">
    <w:name w:val="news1"/>
    <w:qFormat/>
    <w:uiPriority w:val="0"/>
    <w:rPr>
      <w:rFonts w:hint="default" w:ascii="ˎ̥" w:hAnsi="ˎ̥"/>
      <w:color w:val="000000"/>
      <w:sz w:val="21"/>
      <w:szCs w:val="21"/>
    </w:rPr>
  </w:style>
  <w:style w:type="character" w:customStyle="1" w:styleId="949">
    <w:name w:val="首行缩进两字 Char1"/>
    <w:qFormat/>
    <w:uiPriority w:val="0"/>
    <w:rPr>
      <w:rFonts w:hint="eastAsia" w:ascii="宋体" w:hAnsi="宋体" w:eastAsia="宋体"/>
      <w:kern w:val="2"/>
      <w:sz w:val="28"/>
      <w:szCs w:val="24"/>
      <w:lang w:val="en-US" w:eastAsia="zh-CN" w:bidi="ar-SA"/>
    </w:rPr>
  </w:style>
  <w:style w:type="character" w:customStyle="1" w:styleId="950">
    <w:name w:val="headline-content2"/>
    <w:qFormat/>
    <w:uiPriority w:val="0"/>
  </w:style>
  <w:style w:type="character" w:customStyle="1" w:styleId="951">
    <w:name w:val="size141"/>
    <w:qFormat/>
    <w:uiPriority w:val="0"/>
    <w:rPr>
      <w:sz w:val="14"/>
      <w:szCs w:val="14"/>
    </w:rPr>
  </w:style>
  <w:style w:type="character" w:customStyle="1" w:styleId="952">
    <w:name w:val="tpc_content1"/>
    <w:qFormat/>
    <w:uiPriority w:val="0"/>
    <w:rPr>
      <w:sz w:val="20"/>
      <w:szCs w:val="20"/>
    </w:rPr>
  </w:style>
  <w:style w:type="character" w:customStyle="1" w:styleId="953">
    <w:name w:val="无序号段落样式 Char Char"/>
    <w:qFormat/>
    <w:uiPriority w:val="0"/>
    <w:rPr>
      <w:rFonts w:hint="eastAsia" w:ascii="宋体" w:hAnsi="宋体" w:eastAsia="宋体"/>
      <w:spacing w:val="3"/>
      <w:w w:val="103"/>
      <w:sz w:val="24"/>
      <w:szCs w:val="24"/>
      <w:lang w:val="en-US" w:eastAsia="zh-CN" w:bidi="ar-SA"/>
    </w:rPr>
  </w:style>
  <w:style w:type="character" w:customStyle="1" w:styleId="954">
    <w:name w:val="5new Char Char Char Char"/>
    <w:qFormat/>
    <w:uiPriority w:val="0"/>
    <w:rPr>
      <w:rFonts w:hint="eastAsia" w:ascii="宋体" w:hAnsi="宋体" w:eastAsia="宋体"/>
      <w:kern w:val="2"/>
      <w:sz w:val="24"/>
      <w:szCs w:val="24"/>
    </w:rPr>
  </w:style>
  <w:style w:type="character" w:customStyle="1" w:styleId="955">
    <w:name w:val="样式8 Char Char"/>
    <w:qFormat/>
    <w:uiPriority w:val="0"/>
    <w:rPr>
      <w:rFonts w:hint="default" w:ascii="Arial" w:hAnsi="Arial" w:cs="Arial"/>
      <w:b/>
      <w:sz w:val="24"/>
      <w:szCs w:val="24"/>
    </w:rPr>
  </w:style>
  <w:style w:type="character" w:customStyle="1" w:styleId="956">
    <w:name w:val="（一）（3级标题） Char Char"/>
    <w:qFormat/>
    <w:uiPriority w:val="0"/>
    <w:rPr>
      <w:rFonts w:hint="default" w:ascii="Arial" w:hAnsi="Arial" w:cs="Arial"/>
      <w:b/>
      <w:sz w:val="24"/>
      <w:szCs w:val="24"/>
    </w:rPr>
  </w:style>
  <w:style w:type="character" w:customStyle="1" w:styleId="957">
    <w:name w:val="正文_缩进 Char Char"/>
    <w:qFormat/>
    <w:uiPriority w:val="0"/>
    <w:rPr>
      <w:szCs w:val="24"/>
    </w:rPr>
  </w:style>
  <w:style w:type="character" w:customStyle="1" w:styleId="958">
    <w:name w:val="兴齐眼药招股书正文 Char Char"/>
    <w:qFormat/>
    <w:uiPriority w:val="0"/>
    <w:rPr>
      <w:rFonts w:hint="default" w:ascii="Arial" w:hAnsi="Arial" w:cs="Arial"/>
      <w:sz w:val="24"/>
      <w:szCs w:val="24"/>
    </w:rPr>
  </w:style>
  <w:style w:type="character" w:customStyle="1" w:styleId="959">
    <w:name w:val="招股书正文 Char Char"/>
    <w:qFormat/>
    <w:uiPriority w:val="0"/>
    <w:rPr>
      <w:rFonts w:hint="eastAsia" w:ascii="宋体" w:hAnsi="宋体" w:eastAsia="宋体"/>
      <w:kern w:val="2"/>
      <w:sz w:val="24"/>
      <w:szCs w:val="24"/>
      <w:lang w:val="en-US" w:eastAsia="zh-CN" w:bidi="ar-SA"/>
    </w:rPr>
  </w:style>
  <w:style w:type="character" w:customStyle="1" w:styleId="960">
    <w:name w:val="普通(网站) Char Char"/>
    <w:qFormat/>
    <w:uiPriority w:val="0"/>
    <w:rPr>
      <w:rFonts w:hint="eastAsia" w:ascii="宋体" w:hAnsi="宋体" w:eastAsia="宋体"/>
      <w:kern w:val="2"/>
      <w:sz w:val="24"/>
      <w:szCs w:val="24"/>
      <w:lang w:val="en-US" w:eastAsia="zh-CN" w:bidi="ar-SA"/>
    </w:rPr>
  </w:style>
  <w:style w:type="character" w:customStyle="1" w:styleId="961">
    <w:name w:val="中元正文 Char Char"/>
    <w:qFormat/>
    <w:uiPriority w:val="0"/>
    <w:rPr>
      <w:rFonts w:hint="default" w:ascii="Arial" w:hAnsi="Arial" w:cs="Arial"/>
      <w:kern w:val="2"/>
      <w:sz w:val="24"/>
      <w:szCs w:val="24"/>
    </w:rPr>
  </w:style>
  <w:style w:type="character" w:customStyle="1" w:styleId="962">
    <w:name w:val="附注二级正文 Char Char"/>
    <w:qFormat/>
    <w:uiPriority w:val="0"/>
    <w:rPr>
      <w:rFonts w:hint="eastAsia" w:ascii="宋体" w:hAnsi="宋体" w:eastAsia="宋体"/>
      <w:kern w:val="2"/>
      <w:sz w:val="21"/>
      <w:szCs w:val="21"/>
    </w:rPr>
  </w:style>
  <w:style w:type="character" w:customStyle="1" w:styleId="963">
    <w:name w:val="附注二级 Char Char"/>
    <w:uiPriority w:val="0"/>
    <w:rPr>
      <w:rFonts w:hint="eastAsia" w:ascii="宋体" w:hAnsi="宋体" w:eastAsia="宋体"/>
      <w:b/>
      <w:kern w:val="2"/>
      <w:sz w:val="21"/>
      <w:szCs w:val="21"/>
    </w:rPr>
  </w:style>
  <w:style w:type="character" w:customStyle="1" w:styleId="964">
    <w:name w:val="Table Text Char Char"/>
    <w:uiPriority w:val="0"/>
    <w:rPr>
      <w:snapToGrid w:val="0"/>
      <w:color w:val="000000"/>
      <w:sz w:val="22"/>
      <w:lang w:val="en-US" w:eastAsia="en-US" w:bidi="ar-SA"/>
    </w:rPr>
  </w:style>
  <w:style w:type="character" w:customStyle="1" w:styleId="965">
    <w:name w:val="第一节 大标题 Char Char"/>
    <w:qFormat/>
    <w:uiPriority w:val="0"/>
    <w:rPr>
      <w:rFonts w:hint="default" w:ascii="Arial" w:hAnsi="Arial" w:eastAsia="黑体" w:cs="Arial"/>
      <w:sz w:val="36"/>
      <w:szCs w:val="36"/>
    </w:rPr>
  </w:style>
  <w:style w:type="character" w:customStyle="1" w:styleId="966">
    <w:name w:val="正 Char Char"/>
    <w:qFormat/>
    <w:uiPriority w:val="0"/>
    <w:rPr>
      <w:rFonts w:hint="eastAsia" w:ascii="宋体" w:hAnsi="宋体" w:eastAsia="宋体" w:cs="宋体"/>
      <w:kern w:val="2"/>
      <w:sz w:val="24"/>
      <w:lang w:val="en-US" w:eastAsia="zh-CN" w:bidi="ar-SA"/>
    </w:rPr>
  </w:style>
  <w:style w:type="character" w:customStyle="1" w:styleId="967">
    <w:name w:val="样式9 Char Char"/>
    <w:qFormat/>
    <w:uiPriority w:val="0"/>
    <w:rPr>
      <w:rFonts w:hint="default" w:ascii="Arial" w:hAnsi="Arial" w:cs="Arial"/>
      <w:b/>
      <w:kern w:val="2"/>
      <w:sz w:val="28"/>
      <w:szCs w:val="28"/>
    </w:rPr>
  </w:style>
  <w:style w:type="character" w:customStyle="1" w:styleId="968">
    <w:name w:val="（一）2级 Char Char"/>
    <w:qFormat/>
    <w:uiPriority w:val="0"/>
    <w:rPr>
      <w:rFonts w:hint="default" w:ascii="Arial" w:hAnsi="Arial" w:cs="Arial"/>
      <w:b/>
      <w:sz w:val="24"/>
      <w:szCs w:val="24"/>
    </w:rPr>
  </w:style>
  <w:style w:type="character" w:customStyle="1" w:styleId="969">
    <w:name w:val="样式7 Char Char"/>
    <w:qFormat/>
    <w:uiPriority w:val="0"/>
    <w:rPr>
      <w:rFonts w:hint="default" w:ascii="Arial" w:hAnsi="Arial" w:cs="Arial"/>
      <w:b/>
      <w:kern w:val="2"/>
      <w:sz w:val="28"/>
      <w:szCs w:val="28"/>
    </w:rPr>
  </w:style>
  <w:style w:type="character" w:customStyle="1" w:styleId="970">
    <w:name w:val="附注三级 Char Char"/>
    <w:qFormat/>
    <w:uiPriority w:val="0"/>
    <w:rPr>
      <w:rFonts w:hint="eastAsia" w:ascii="宋体" w:hAnsi="宋体" w:eastAsia="宋体"/>
      <w:b/>
      <w:bCs/>
      <w:kern w:val="2"/>
      <w:sz w:val="21"/>
      <w:szCs w:val="21"/>
    </w:rPr>
  </w:style>
  <w:style w:type="character" w:customStyle="1" w:styleId="971">
    <w:name w:val="一、(2级标题) Char Char"/>
    <w:uiPriority w:val="0"/>
    <w:rPr>
      <w:rFonts w:hint="default" w:ascii="Arial" w:hAnsi="Arial" w:cs="Arial"/>
      <w:b/>
      <w:kern w:val="2"/>
      <w:sz w:val="28"/>
      <w:szCs w:val="28"/>
    </w:rPr>
  </w:style>
  <w:style w:type="character" w:customStyle="1" w:styleId="972">
    <w:name w:val="附注三级正文 Char Char"/>
    <w:qFormat/>
    <w:uiPriority w:val="0"/>
    <w:rPr>
      <w:rFonts w:hint="eastAsia" w:ascii="宋体" w:hAnsi="宋体" w:eastAsia="宋体"/>
      <w:kern w:val="2"/>
      <w:sz w:val="21"/>
      <w:szCs w:val="21"/>
    </w:rPr>
  </w:style>
  <w:style w:type="character" w:customStyle="1" w:styleId="973">
    <w:name w:val="41 Char Char"/>
    <w:qFormat/>
    <w:uiPriority w:val="0"/>
    <w:rPr>
      <w:rFonts w:hint="eastAsia" w:ascii="宋体" w:hAnsi="宋体" w:eastAsia="宋体"/>
      <w:b/>
      <w:bCs/>
      <w:kern w:val="2"/>
      <w:sz w:val="24"/>
      <w:szCs w:val="24"/>
    </w:rPr>
  </w:style>
  <w:style w:type="character" w:customStyle="1" w:styleId="974">
    <w:name w:val="2级标题 Char Char"/>
    <w:qFormat/>
    <w:uiPriority w:val="0"/>
  </w:style>
  <w:style w:type="table" w:customStyle="1" w:styleId="975">
    <w:name w:val="海通表格"/>
    <w:basedOn w:val="64"/>
    <w:uiPriority w:val="99"/>
    <w:pPr>
      <w:jc w:val="right"/>
    </w:pPr>
    <w:rPr>
      <w:rFonts w:ascii="Times New Roman" w:hAnsi="Times New Roman" w:eastAsia="宋体" w:cs="Times New Roman"/>
    </w:rPr>
    <w:tblPr>
      <w:tblBorders>
        <w:top w:val="single" w:color="auto" w:sz="12" w:space="0"/>
        <w:bottom w:val="single" w:color="auto" w:sz="12" w:space="0"/>
        <w:insideH w:val="dotted" w:color="auto" w:sz="4" w:space="0"/>
        <w:insideV w:val="dotted" w:color="auto"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vAlign w:val="center"/>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976">
    <w:name w:val="海通表格1"/>
    <w:basedOn w:val="64"/>
    <w:qFormat/>
    <w:uiPriority w:val="99"/>
    <w:pPr>
      <w:jc w:val="right"/>
    </w:pPr>
    <w:rPr>
      <w:rFonts w:ascii="Times New Roman" w:hAnsi="Times New Roman" w:eastAsia="宋体" w:cs="Times New Roman"/>
    </w:rPr>
    <w:tblPr>
      <w:tblBorders>
        <w:top w:val="single" w:color="1F497D" w:sz="12" w:space="0"/>
        <w:bottom w:val="single" w:color="1F497D" w:sz="12" w:space="0"/>
        <w:insideH w:val="dotted" w:color="1F497E" w:sz="4" w:space="0"/>
        <w:insideV w:val="dotted" w:color="1F497E"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tcBorders>
          <w:top w:val="single" w:color="1F497D" w:sz="12" w:space="0"/>
          <w:left w:val="nil"/>
          <w:bottom w:val="single" w:color="1F497D" w:sz="8" w:space="0"/>
          <w:right w:val="nil"/>
          <w:insideH w:val="nil"/>
          <w:insideV w:val="dotted" w:sz="4" w:space="0"/>
          <w:tl2br w:val="nil"/>
          <w:tr2bl w:val="nil"/>
        </w:tcBorders>
        <w:vAlign w:val="both"/>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977">
    <w:name w:val="海通表格2"/>
    <w:basedOn w:val="64"/>
    <w:qFormat/>
    <w:uiPriority w:val="99"/>
    <w:pPr>
      <w:jc w:val="right"/>
    </w:pPr>
    <w:rPr>
      <w:rFonts w:ascii="Times New Roman" w:hAnsi="Times New Roman" w:eastAsia="宋体" w:cs="Times New Roman"/>
    </w:rPr>
    <w:tblPr>
      <w:tblBorders>
        <w:top w:val="single" w:color="1F497D" w:sz="12" w:space="0"/>
        <w:bottom w:val="single" w:color="1F497D" w:sz="12" w:space="0"/>
        <w:insideH w:val="dotted" w:color="1F497E" w:sz="4" w:space="0"/>
        <w:insideV w:val="dotted" w:color="1F497E"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tcBorders>
          <w:top w:val="single" w:color="1F497D" w:sz="12" w:space="0"/>
          <w:left w:val="nil"/>
          <w:bottom w:val="single" w:color="1F497D" w:sz="8" w:space="0"/>
          <w:right w:val="nil"/>
          <w:insideH w:val="nil"/>
          <w:insideV w:val="dotted" w:sz="4" w:space="0"/>
          <w:tl2br w:val="nil"/>
          <w:tr2bl w:val="nil"/>
        </w:tcBorders>
        <w:vAlign w:val="both"/>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978">
    <w:name w:val="网格型31"/>
    <w:basedOn w:val="64"/>
    <w:qFormat/>
    <w:uiPriority w:val="39"/>
    <w:pPr>
      <w:widowControl w:val="0"/>
      <w:spacing w:beforeLines="50" w:line="300" w:lineRule="auto"/>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9">
    <w:name w:val="5塔牌表格"/>
    <w:basedOn w:val="64"/>
    <w:qFormat/>
    <w:uiPriority w:val="0"/>
    <w:pPr>
      <w:spacing w:beforeLines="30"/>
      <w:jc w:val="center"/>
    </w:pPr>
    <w:rPr>
      <w:rFonts w:ascii="Times New Roman" w:hAnsi="Times New Roman" w:eastAsia="宋体" w:cs="Times New Roman"/>
    </w:rPr>
    <w:tblPr>
      <w:tblBorders>
        <w:insideH w:val="single" w:color="auto" w:sz="4" w:space="0"/>
        <w:insideV w:val="single" w:color="auto" w:sz="4" w:space="0"/>
      </w:tblBorders>
      <w:tblCellMar>
        <w:left w:w="57" w:type="dxa"/>
        <w:right w:w="57" w:type="dxa"/>
      </w:tblCellMar>
    </w:tblPr>
    <w:tcPr>
      <w:vAlign w:val="center"/>
    </w:tcPr>
    <w:tblStylePr w:type="firstRow">
      <w:pPr>
        <w:wordWrap/>
        <w:spacing w:line="240" w:lineRule="auto"/>
        <w:ind w:left="0" w:leftChars="0" w:right="0" w:rightChars="0" w:firstLine="0" w:firstLineChars="0"/>
        <w:jc w:val="center"/>
      </w:pPr>
      <w:rPr>
        <w:rFonts w:hint="eastAsia" w:ascii="宋体" w:hAnsi="宋体" w:eastAsia="宋体"/>
        <w:b/>
        <w:sz w:val="21"/>
        <w:szCs w:val="21"/>
      </w:rPr>
      <w:tcPr>
        <w:tcBorders>
          <w:top w:val="single" w:color="auto" w:sz="12" w:space="0"/>
          <w:left w:val="nil"/>
          <w:bottom w:val="single" w:color="auto" w:sz="12" w:space="0"/>
          <w:right w:val="nil"/>
          <w:insideH w:val="nil"/>
          <w:insideV w:val="single" w:sz="4" w:space="0"/>
          <w:tl2br w:val="nil"/>
          <w:tr2bl w:val="nil"/>
        </w:tcBorders>
      </w:tcPr>
    </w:tblStylePr>
    <w:tblStylePr w:type="lastRow">
      <w:rPr>
        <w:rFonts w:hint="eastAsia" w:ascii="宋体" w:hAnsi="宋体" w:eastAsia="宋体"/>
        <w:sz w:val="21"/>
        <w:szCs w:val="21"/>
      </w:rPr>
      <w:tcPr>
        <w:tcBorders>
          <w:top w:val="nil"/>
          <w:left w:val="nil"/>
          <w:bottom w:val="single" w:color="auto" w:sz="12" w:space="0"/>
          <w:right w:val="nil"/>
          <w:insideH w:val="nil"/>
          <w:insideV w:val="single" w:sz="4" w:space="0"/>
          <w:tl2br w:val="nil"/>
          <w:tr2bl w:val="nil"/>
        </w:tcBorders>
      </w:tcPr>
    </w:tblStylePr>
  </w:style>
  <w:style w:type="paragraph" w:customStyle="1" w:styleId="980">
    <w:name w:val="列出段落9"/>
    <w:basedOn w:val="1"/>
    <w:unhideWhenUsed/>
    <w:qFormat/>
    <w:uiPriority w:val="34"/>
    <w:pPr>
      <w:ind w:firstLine="420" w:firstLineChars="200"/>
    </w:pPr>
    <w:rPr>
      <w:rFonts w:ascii="Times New Roman" w:hAnsi="Times New Roman"/>
      <w:szCs w:val="21"/>
    </w:rPr>
  </w:style>
  <w:style w:type="character" w:customStyle="1" w:styleId="981">
    <w:name w:val="标题 1 Char Char"/>
    <w:qFormat/>
    <w:uiPriority w:val="0"/>
    <w:rPr>
      <w:rFonts w:ascii="宋体"/>
      <w:sz w:val="24"/>
    </w:rPr>
  </w:style>
  <w:style w:type="paragraph" w:customStyle="1" w:styleId="982">
    <w:name w:val="招表格"/>
    <w:basedOn w:val="1"/>
    <w:link w:val="983"/>
    <w:qFormat/>
    <w:uiPriority w:val="0"/>
    <w:rPr>
      <w:rFonts w:ascii="Times New Roman" w:hAnsi="Times New Roman"/>
      <w:color w:val="000000"/>
      <w:szCs w:val="21"/>
    </w:rPr>
  </w:style>
  <w:style w:type="character" w:customStyle="1" w:styleId="983">
    <w:name w:val="招表格 字符"/>
    <w:link w:val="982"/>
    <w:qFormat/>
    <w:uiPriority w:val="0"/>
    <w:rPr>
      <w:rFonts w:ascii="Times New Roman" w:hAnsi="Times New Roman" w:eastAsia="宋体" w:cs="宋体"/>
      <w:color w:val="000000"/>
      <w:kern w:val="0"/>
      <w:sz w:val="24"/>
      <w:szCs w:val="21"/>
    </w:rPr>
  </w:style>
  <w:style w:type="paragraph" w:customStyle="1" w:styleId="984">
    <w:name w:val="Table"/>
    <w:basedOn w:val="1"/>
    <w:qFormat/>
    <w:uiPriority w:val="0"/>
    <w:pPr>
      <w:autoSpaceDE w:val="0"/>
      <w:autoSpaceDN w:val="0"/>
      <w:adjustRightInd w:val="0"/>
    </w:pPr>
    <w:rPr>
      <w:rFonts w:ascii="Times New Roman" w:hAnsi="Times New Roman" w:eastAsia="PMingLiU"/>
    </w:rPr>
  </w:style>
  <w:style w:type="table" w:customStyle="1" w:styleId="985">
    <w:name w:val="Table Normal3"/>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character" w:customStyle="1" w:styleId="986">
    <w:name w:val="nlkfqirnlfjer1dfgzxcyiuro"/>
    <w:qFormat/>
    <w:uiPriority w:val="0"/>
  </w:style>
  <w:style w:type="table" w:customStyle="1" w:styleId="987">
    <w:name w:val="浅色底纹11"/>
    <w:basedOn w:val="64"/>
    <w:qFormat/>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88">
    <w:name w:val="Table Normal11"/>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paragraph" w:customStyle="1" w:styleId="989">
    <w:name w:val="Title3"/>
    <w:basedOn w:val="648"/>
    <w:qFormat/>
    <w:uiPriority w:val="0"/>
    <w:pPr>
      <w:ind w:left="709"/>
      <w:contextualSpacing w:val="0"/>
    </w:pPr>
    <w:rPr>
      <w:rFonts w:ascii="Calibri" w:hAnsi="Calibri" w:cs="Times New Roman"/>
      <w:b/>
      <w:i/>
    </w:rPr>
  </w:style>
  <w:style w:type="character" w:customStyle="1" w:styleId="990">
    <w:name w:val="样式3 Char"/>
    <w:link w:val="327"/>
    <w:qFormat/>
    <w:uiPriority w:val="0"/>
    <w:rPr>
      <w:rFonts w:ascii="宋体" w:hAnsi="宋体" w:eastAsia="宋体" w:cs="宋体"/>
      <w:kern w:val="0"/>
      <w:sz w:val="24"/>
      <w:szCs w:val="24"/>
    </w:rPr>
  </w:style>
  <w:style w:type="character" w:customStyle="1" w:styleId="991">
    <w:name w:val="样式4 Char"/>
    <w:link w:val="336"/>
    <w:qFormat/>
    <w:uiPriority w:val="0"/>
    <w:rPr>
      <w:rFonts w:ascii="黑体" w:hAnsi="宋体" w:eastAsia="黑体" w:cs="宋体"/>
      <w:bCs/>
      <w:i/>
      <w:iCs/>
      <w:kern w:val="0"/>
      <w:sz w:val="28"/>
      <w:szCs w:val="28"/>
    </w:rPr>
  </w:style>
  <w:style w:type="character" w:customStyle="1" w:styleId="992">
    <w:name w:val="样式5 Char"/>
    <w:link w:val="328"/>
    <w:qFormat/>
    <w:uiPriority w:val="0"/>
    <w:rPr>
      <w:rFonts w:ascii="宋体" w:hAnsi="宋体" w:eastAsia="黑体" w:cs="宋体"/>
      <w:b/>
      <w:bCs/>
      <w:kern w:val="44"/>
      <w:sz w:val="32"/>
      <w:szCs w:val="44"/>
    </w:rPr>
  </w:style>
  <w:style w:type="character" w:customStyle="1" w:styleId="993">
    <w:name w:val="样式6 Char"/>
    <w:link w:val="329"/>
    <w:qFormat/>
    <w:uiPriority w:val="0"/>
    <w:rPr>
      <w:rFonts w:ascii="Cambria" w:hAnsi="Cambria" w:eastAsia="黑体" w:cs="宋体"/>
      <w:kern w:val="0"/>
      <w:sz w:val="24"/>
      <w:szCs w:val="30"/>
    </w:rPr>
  </w:style>
  <w:style w:type="character" w:customStyle="1" w:styleId="994">
    <w:name w:val="z-窗体顶端 字符1"/>
    <w:basedOn w:val="73"/>
    <w:semiHidden/>
    <w:uiPriority w:val="99"/>
    <w:rPr>
      <w:rFonts w:ascii="Arial" w:hAnsi="Arial" w:eastAsia="宋体" w:cs="Arial"/>
      <w:vanish/>
      <w:kern w:val="0"/>
      <w:sz w:val="16"/>
      <w:szCs w:val="16"/>
    </w:rPr>
  </w:style>
  <w:style w:type="character" w:customStyle="1" w:styleId="995">
    <w:name w:val="z-窗体顶端 Char1"/>
    <w:semiHidden/>
    <w:uiPriority w:val="99"/>
    <w:rPr>
      <w:rFonts w:ascii="Arial" w:hAnsi="Arial" w:cs="Arial"/>
      <w:vanish/>
      <w:kern w:val="2"/>
      <w:sz w:val="16"/>
      <w:szCs w:val="16"/>
    </w:rPr>
  </w:style>
  <w:style w:type="character" w:customStyle="1" w:styleId="996">
    <w:name w:val="z-窗体底端 字符1"/>
    <w:basedOn w:val="73"/>
    <w:semiHidden/>
    <w:qFormat/>
    <w:uiPriority w:val="99"/>
    <w:rPr>
      <w:rFonts w:ascii="Arial" w:hAnsi="Arial" w:eastAsia="宋体" w:cs="Arial"/>
      <w:vanish/>
      <w:kern w:val="0"/>
      <w:sz w:val="16"/>
      <w:szCs w:val="16"/>
    </w:rPr>
  </w:style>
  <w:style w:type="character" w:customStyle="1" w:styleId="997">
    <w:name w:val="z-窗体底端 Char1"/>
    <w:semiHidden/>
    <w:qFormat/>
    <w:uiPriority w:val="99"/>
    <w:rPr>
      <w:rFonts w:ascii="Arial" w:hAnsi="Arial" w:cs="Arial"/>
      <w:vanish/>
      <w:kern w:val="2"/>
      <w:sz w:val="16"/>
      <w:szCs w:val="16"/>
    </w:rPr>
  </w:style>
  <w:style w:type="table" w:customStyle="1" w:styleId="998">
    <w:name w:val="Table Normal4"/>
    <w:semiHidden/>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999">
    <w:name w:val="网格型21"/>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0">
    <w:name w:val="浅色网格 - 着色 51"/>
    <w:basedOn w:val="64"/>
    <w:locked/>
    <w:uiPriority w:val="62"/>
    <w:pPr>
      <w:spacing w:line="360" w:lineRule="auto"/>
      <w:ind w:firstLine="200" w:firstLineChars="200"/>
      <w:jc w:val="both"/>
    </w:pPr>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1">
    <w:name w:val="浅色网格 - 强调文字颜色 521"/>
    <w:basedOn w:val="64"/>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2">
    <w:name w:val="浅色网格 - 强调文字颜色 511"/>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3">
    <w:name w:val="浅色网格 - 强调文字颜色 541"/>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4">
    <w:name w:val="浅色网格 - 强调文字颜色 531"/>
    <w:basedOn w:val="64"/>
    <w:qFormat/>
    <w:uiPriority w:val="0"/>
    <w:rPr>
      <w:rFonts w:ascii="Calibri" w:hAnsi="Calibri" w:eastAsia="宋体" w:cs="Calibri"/>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005">
    <w:name w:val="定制网格型13"/>
    <w:basedOn w:val="64"/>
    <w:qFormat/>
    <w:uiPriority w:val="59"/>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06">
    <w:name w:val="Table Normal5"/>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1007">
    <w:name w:val="浅色底纹2"/>
    <w:basedOn w:val="64"/>
    <w:locked/>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08">
    <w:name w:val="Table Normal12"/>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1009">
    <w:name w:val="网格型4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10">
    <w:name w:val="样式10 字符"/>
    <w:uiPriority w:val="0"/>
    <w:rPr>
      <w:kern w:val="2"/>
      <w:sz w:val="21"/>
      <w:szCs w:val="24"/>
    </w:rPr>
  </w:style>
  <w:style w:type="table" w:customStyle="1" w:styleId="1011">
    <w:name w:val="网格型5"/>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2">
    <w:name w:val="网格型6"/>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3">
    <w:name w:val="网格型7"/>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4">
    <w:name w:val="网格型8"/>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5">
    <w:name w:val="网格型10"/>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6">
    <w:name w:val="网格型11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7">
    <w:name w:val="网格型12"/>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8">
    <w:name w:val="网格型13"/>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9">
    <w:name w:val="网格型14"/>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0">
    <w:name w:val="网格型15"/>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1">
    <w:name w:val="网格型16"/>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2">
    <w:name w:val="网格型17"/>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3">
    <w:name w:val="网格型18"/>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4">
    <w:name w:val="网格型19"/>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25">
    <w:name w:val="网格型20"/>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26">
    <w:name w:val="列表段落 字符"/>
    <w:link w:val="648"/>
    <w:qFormat/>
    <w:uiPriority w:val="0"/>
    <w:rPr>
      <w:rFonts w:ascii="宋体" w:hAnsi="宋体" w:eastAsia="宋体" w:cs="宋体"/>
      <w:kern w:val="0"/>
      <w:sz w:val="24"/>
      <w:szCs w:val="24"/>
    </w:rPr>
  </w:style>
  <w:style w:type="paragraph" w:customStyle="1" w:styleId="1027">
    <w:name w:val="表头"/>
    <w:basedOn w:val="1"/>
    <w:qFormat/>
    <w:uiPriority w:val="0"/>
    <w:pPr>
      <w:jc w:val="center"/>
    </w:pPr>
    <w:rPr>
      <w:rFonts w:ascii="Times New Roman" w:hAnsi="Times New Roman"/>
      <w:sz w:val="18"/>
      <w:szCs w:val="18"/>
    </w:rPr>
  </w:style>
  <w:style w:type="paragraph" w:customStyle="1" w:styleId="1028">
    <w:name w:val="表列"/>
    <w:basedOn w:val="1"/>
    <w:qFormat/>
    <w:uiPriority w:val="0"/>
    <w:pPr>
      <w:snapToGrid w:val="0"/>
    </w:pPr>
    <w:rPr>
      <w:rFonts w:ascii="Arial" w:hAnsi="Arial" w:cs="Arial"/>
      <w:bCs/>
      <w:sz w:val="18"/>
      <w:szCs w:val="18"/>
    </w:rPr>
  </w:style>
  <w:style w:type="paragraph" w:customStyle="1" w:styleId="1029">
    <w:name w:val="表数字"/>
    <w:basedOn w:val="1"/>
    <w:qFormat/>
    <w:uiPriority w:val="0"/>
    <w:pPr>
      <w:snapToGrid w:val="0"/>
      <w:ind w:right="-20" w:rightChars="-20"/>
      <w:jc w:val="right"/>
    </w:pPr>
    <w:rPr>
      <w:rFonts w:ascii="Arial" w:hAnsi="Arial" w:cs="Arial"/>
      <w:sz w:val="18"/>
      <w:szCs w:val="18"/>
    </w:rPr>
  </w:style>
  <w:style w:type="paragraph" w:customStyle="1" w:styleId="1030">
    <w:name w:val="CM103"/>
    <w:basedOn w:val="1"/>
    <w:next w:val="1"/>
    <w:qFormat/>
    <w:uiPriority w:val="99"/>
    <w:pPr>
      <w:autoSpaceDE w:val="0"/>
      <w:autoSpaceDN w:val="0"/>
      <w:adjustRightInd w:val="0"/>
      <w:spacing w:after="173"/>
    </w:pPr>
    <w:rPr>
      <w:rFonts w:ascii="oúì." w:hAnsi="Times New Roman" w:eastAsia="oúì." w:cs="oúì."/>
    </w:rPr>
  </w:style>
  <w:style w:type="paragraph" w:customStyle="1" w:styleId="1031">
    <w:name w:val="正文 New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2">
    <w:name w:val="正文 New New New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3">
    <w:name w:val="正文 New New New New New New New New New New New New New New New New New New New New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4">
    <w:name w:val="正文001"/>
    <w:basedOn w:val="1"/>
    <w:qFormat/>
    <w:uiPriority w:val="0"/>
    <w:pPr>
      <w:spacing w:beforeLines="50" w:afterLines="50" w:line="360" w:lineRule="auto"/>
      <w:ind w:firstLine="200" w:firstLineChars="200"/>
    </w:pPr>
    <w:rPr>
      <w:rFonts w:ascii="Times New Roman" w:hAnsi="Times New Roman"/>
      <w:color w:val="000000"/>
    </w:rPr>
  </w:style>
  <w:style w:type="paragraph" w:customStyle="1" w:styleId="1035">
    <w:name w:val="CM54"/>
    <w:basedOn w:val="1"/>
    <w:next w:val="1"/>
    <w:qFormat/>
    <w:uiPriority w:val="99"/>
    <w:pPr>
      <w:autoSpaceDE w:val="0"/>
      <w:autoSpaceDN w:val="0"/>
      <w:adjustRightInd w:val="0"/>
    </w:pPr>
    <w:rPr>
      <w:rFonts w:ascii="黑体" w:eastAsia="黑体"/>
    </w:rPr>
  </w:style>
  <w:style w:type="paragraph" w:customStyle="1" w:styleId="1036">
    <w:name w:val="正文 A"/>
    <w:qFormat/>
    <w:uiPriority w:val="99"/>
    <w:pPr>
      <w:widowControl w:val="0"/>
      <w:pBdr>
        <w:top w:val="none" w:color="FFFFFF" w:sz="0" w:space="31"/>
        <w:left w:val="none" w:color="FFFFFF" w:sz="0" w:space="31"/>
        <w:bottom w:val="none" w:color="FFFFFF" w:sz="0" w:space="31"/>
        <w:right w:val="none" w:color="FFFFFF" w:sz="0" w:space="31"/>
      </w:pBdr>
      <w:jc w:val="both"/>
    </w:pPr>
    <w:rPr>
      <w:rFonts w:ascii="Arial Unicode MS" w:hAnsi="Arial Unicode MS" w:eastAsia="宋体" w:cs="Arial Unicode MS"/>
      <w:color w:val="000000"/>
      <w:szCs w:val="21"/>
      <w:u w:color="000000"/>
      <w:lang w:val="en-US" w:eastAsia="zh-CN" w:bidi="ar-SA"/>
    </w:rPr>
  </w:style>
  <w:style w:type="paragraph" w:customStyle="1" w:styleId="1037">
    <w:name w:val="正文格式"/>
    <w:basedOn w:val="1"/>
    <w:link w:val="1038"/>
    <w:qFormat/>
    <w:uiPriority w:val="0"/>
    <w:pPr>
      <w:spacing w:line="360" w:lineRule="auto"/>
      <w:ind w:firstLine="480" w:firstLineChars="200"/>
    </w:pPr>
    <w:rPr>
      <w:rFonts w:ascii="Times New Roman" w:hAnsi="Times New Roman"/>
    </w:rPr>
  </w:style>
  <w:style w:type="character" w:customStyle="1" w:styleId="1038">
    <w:name w:val="正文格式 Char"/>
    <w:link w:val="1037"/>
    <w:qFormat/>
    <w:uiPriority w:val="0"/>
    <w:rPr>
      <w:rFonts w:ascii="Times New Roman" w:hAnsi="Times New Roman" w:eastAsia="宋体" w:cs="宋体"/>
      <w:kern w:val="0"/>
      <w:sz w:val="24"/>
      <w:szCs w:val="24"/>
    </w:rPr>
  </w:style>
  <w:style w:type="paragraph" w:customStyle="1" w:styleId="1039">
    <w:name w:val="CM52"/>
    <w:basedOn w:val="1"/>
    <w:next w:val="1"/>
    <w:qFormat/>
    <w:uiPriority w:val="99"/>
    <w:pPr>
      <w:autoSpaceDE w:val="0"/>
      <w:autoSpaceDN w:val="0"/>
      <w:adjustRightInd w:val="0"/>
    </w:pPr>
    <w:rPr>
      <w:rFonts w:ascii="黑体" w:eastAsia="黑体"/>
    </w:rPr>
  </w:style>
  <w:style w:type="character" w:customStyle="1" w:styleId="1040">
    <w:name w:val="style_kwd"/>
    <w:qFormat/>
    <w:uiPriority w:val="0"/>
  </w:style>
  <w:style w:type="paragraph" w:customStyle="1" w:styleId="1041">
    <w:name w:val="zhang"/>
    <w:basedOn w:val="1"/>
    <w:qFormat/>
    <w:uiPriority w:val="0"/>
    <w:pPr>
      <w:spacing w:before="100" w:beforeAutospacing="1" w:after="100" w:afterAutospacing="1"/>
    </w:pPr>
  </w:style>
  <w:style w:type="character" w:customStyle="1" w:styleId="1042">
    <w:name w:val="中等深浅网格 1 - 强调文字颜色 2 Char"/>
    <w:link w:val="721"/>
    <w:qFormat/>
    <w:uiPriority w:val="34"/>
    <w:rPr>
      <w:rFonts w:ascii="Times New Roman" w:hAnsi="Times New Roman" w:eastAsia="宋体" w:cs="宋体"/>
      <w:kern w:val="0"/>
      <w:sz w:val="24"/>
      <w:szCs w:val="24"/>
    </w:rPr>
  </w:style>
  <w:style w:type="paragraph" w:customStyle="1" w:styleId="1043">
    <w:name w:val="占位符文本1"/>
    <w:basedOn w:val="1"/>
    <w:unhideWhenUsed/>
    <w:qFormat/>
    <w:uiPriority w:val="99"/>
    <w:pPr>
      <w:keepNext/>
      <w:tabs>
        <w:tab w:val="left" w:pos="0"/>
      </w:tabs>
      <w:contextualSpacing/>
      <w:outlineLvl w:val="0"/>
    </w:pPr>
    <w:rPr>
      <w:rFonts w:hint="eastAsia" w:hAnsi="Times New Roman"/>
      <w:szCs w:val="20"/>
    </w:rPr>
  </w:style>
  <w:style w:type="paragraph" w:customStyle="1" w:styleId="1044">
    <w:name w:val="注释级别 31"/>
    <w:basedOn w:val="1"/>
    <w:qFormat/>
    <w:uiPriority w:val="60"/>
    <w:pPr>
      <w:keepNext/>
      <w:tabs>
        <w:tab w:val="left" w:pos="1440"/>
      </w:tabs>
      <w:ind w:left="1800" w:hanging="360"/>
      <w:contextualSpacing/>
      <w:outlineLvl w:val="2"/>
    </w:pPr>
    <w:rPr>
      <w:rFonts w:hint="eastAsia" w:hAnsi="Times New Roman"/>
      <w:szCs w:val="20"/>
    </w:rPr>
  </w:style>
  <w:style w:type="paragraph" w:customStyle="1" w:styleId="1045">
    <w:name w:val="注释级别 41"/>
    <w:basedOn w:val="1"/>
    <w:qFormat/>
    <w:uiPriority w:val="61"/>
    <w:pPr>
      <w:keepNext/>
      <w:tabs>
        <w:tab w:val="left" w:pos="2160"/>
      </w:tabs>
      <w:ind w:left="2520" w:hanging="360"/>
      <w:contextualSpacing/>
      <w:outlineLvl w:val="3"/>
    </w:pPr>
    <w:rPr>
      <w:rFonts w:hint="eastAsia" w:hAnsi="Times New Roman"/>
      <w:szCs w:val="20"/>
    </w:rPr>
  </w:style>
  <w:style w:type="paragraph" w:customStyle="1" w:styleId="1046">
    <w:name w:val="注释级别 51"/>
    <w:basedOn w:val="1"/>
    <w:qFormat/>
    <w:uiPriority w:val="62"/>
    <w:pPr>
      <w:keepNext/>
      <w:tabs>
        <w:tab w:val="left" w:pos="2880"/>
      </w:tabs>
      <w:ind w:left="3240" w:hanging="360"/>
      <w:contextualSpacing/>
      <w:outlineLvl w:val="4"/>
    </w:pPr>
    <w:rPr>
      <w:rFonts w:hint="eastAsia" w:hAnsi="Times New Roman"/>
      <w:szCs w:val="20"/>
    </w:rPr>
  </w:style>
  <w:style w:type="paragraph" w:customStyle="1" w:styleId="1047">
    <w:name w:val="注释级别 61"/>
    <w:basedOn w:val="1"/>
    <w:qFormat/>
    <w:uiPriority w:val="63"/>
    <w:pPr>
      <w:keepNext/>
      <w:tabs>
        <w:tab w:val="left" w:pos="3600"/>
      </w:tabs>
      <w:ind w:left="3960" w:hanging="360"/>
      <w:contextualSpacing/>
      <w:outlineLvl w:val="5"/>
    </w:pPr>
    <w:rPr>
      <w:rFonts w:hint="eastAsia" w:hAnsi="Times New Roman"/>
      <w:szCs w:val="20"/>
    </w:rPr>
  </w:style>
  <w:style w:type="paragraph" w:customStyle="1" w:styleId="1048">
    <w:name w:val="注释级别 71"/>
    <w:basedOn w:val="1"/>
    <w:qFormat/>
    <w:uiPriority w:val="64"/>
    <w:pPr>
      <w:keepNext/>
      <w:tabs>
        <w:tab w:val="left" w:pos="4320"/>
      </w:tabs>
      <w:ind w:left="4680" w:hanging="360"/>
      <w:contextualSpacing/>
      <w:outlineLvl w:val="6"/>
    </w:pPr>
    <w:rPr>
      <w:rFonts w:hint="eastAsia" w:hAnsi="Times New Roman"/>
      <w:szCs w:val="20"/>
    </w:rPr>
  </w:style>
  <w:style w:type="paragraph" w:customStyle="1" w:styleId="1049">
    <w:name w:val="注释级别 81"/>
    <w:basedOn w:val="1"/>
    <w:qFormat/>
    <w:uiPriority w:val="65"/>
    <w:pPr>
      <w:keepNext/>
      <w:tabs>
        <w:tab w:val="left" w:pos="5040"/>
      </w:tabs>
      <w:ind w:left="5400" w:hanging="360"/>
      <w:contextualSpacing/>
      <w:outlineLvl w:val="7"/>
    </w:pPr>
    <w:rPr>
      <w:rFonts w:hint="eastAsia" w:hAnsi="Times New Roman"/>
      <w:szCs w:val="20"/>
    </w:rPr>
  </w:style>
  <w:style w:type="paragraph" w:customStyle="1" w:styleId="1050">
    <w:name w:val="注释级别 91"/>
    <w:basedOn w:val="1"/>
    <w:qFormat/>
    <w:uiPriority w:val="66"/>
    <w:pPr>
      <w:keepNext/>
      <w:tabs>
        <w:tab w:val="left" w:pos="5760"/>
      </w:tabs>
      <w:ind w:left="6120" w:hanging="360"/>
      <w:contextualSpacing/>
      <w:outlineLvl w:val="8"/>
    </w:pPr>
    <w:rPr>
      <w:rFonts w:hint="eastAsia" w:hAnsi="Times New Roman"/>
      <w:szCs w:val="20"/>
    </w:rPr>
  </w:style>
  <w:style w:type="character" w:customStyle="1" w:styleId="1051">
    <w:name w:val="中等深浅网格 1 - 强调文字颜色 2字符"/>
    <w:qFormat/>
    <w:uiPriority w:val="34"/>
    <w:rPr>
      <w:kern w:val="2"/>
      <w:sz w:val="21"/>
    </w:rPr>
  </w:style>
  <w:style w:type="paragraph" w:customStyle="1" w:styleId="1052">
    <w:name w:val="Note Level 3"/>
    <w:basedOn w:val="1"/>
    <w:qFormat/>
    <w:uiPriority w:val="60"/>
    <w:pPr>
      <w:keepNext/>
      <w:tabs>
        <w:tab w:val="left" w:pos="1440"/>
      </w:tabs>
      <w:ind w:left="1800" w:hanging="360"/>
      <w:contextualSpacing/>
      <w:outlineLvl w:val="2"/>
    </w:pPr>
    <w:rPr>
      <w:rFonts w:hint="eastAsia" w:hAnsi="Times New Roman"/>
      <w:szCs w:val="20"/>
    </w:rPr>
  </w:style>
  <w:style w:type="paragraph" w:customStyle="1" w:styleId="1053">
    <w:name w:val="Note Level 4"/>
    <w:basedOn w:val="1"/>
    <w:qFormat/>
    <w:uiPriority w:val="61"/>
    <w:pPr>
      <w:keepNext/>
      <w:tabs>
        <w:tab w:val="left" w:pos="2160"/>
      </w:tabs>
      <w:ind w:left="2520" w:hanging="360"/>
      <w:contextualSpacing/>
      <w:outlineLvl w:val="3"/>
    </w:pPr>
    <w:rPr>
      <w:rFonts w:hint="eastAsia" w:hAnsi="Times New Roman"/>
      <w:szCs w:val="20"/>
    </w:rPr>
  </w:style>
  <w:style w:type="paragraph" w:customStyle="1" w:styleId="1054">
    <w:name w:val="Note Level 5"/>
    <w:basedOn w:val="1"/>
    <w:qFormat/>
    <w:uiPriority w:val="62"/>
    <w:pPr>
      <w:keepNext/>
      <w:tabs>
        <w:tab w:val="left" w:pos="2880"/>
      </w:tabs>
      <w:ind w:left="3240" w:hanging="360"/>
      <w:contextualSpacing/>
      <w:outlineLvl w:val="4"/>
    </w:pPr>
    <w:rPr>
      <w:rFonts w:hint="eastAsia" w:hAnsi="Times New Roman"/>
      <w:szCs w:val="20"/>
    </w:rPr>
  </w:style>
  <w:style w:type="paragraph" w:customStyle="1" w:styleId="1055">
    <w:name w:val="Note Level 6"/>
    <w:basedOn w:val="1"/>
    <w:qFormat/>
    <w:uiPriority w:val="63"/>
    <w:pPr>
      <w:keepNext/>
      <w:tabs>
        <w:tab w:val="left" w:pos="3600"/>
      </w:tabs>
      <w:ind w:left="3960" w:hanging="360"/>
      <w:contextualSpacing/>
      <w:outlineLvl w:val="5"/>
    </w:pPr>
    <w:rPr>
      <w:rFonts w:hint="eastAsia" w:hAnsi="Times New Roman"/>
      <w:szCs w:val="20"/>
    </w:rPr>
  </w:style>
  <w:style w:type="paragraph" w:customStyle="1" w:styleId="1056">
    <w:name w:val="Note Level 7"/>
    <w:basedOn w:val="1"/>
    <w:qFormat/>
    <w:uiPriority w:val="64"/>
    <w:pPr>
      <w:keepNext/>
      <w:tabs>
        <w:tab w:val="left" w:pos="4320"/>
      </w:tabs>
      <w:ind w:left="4680" w:hanging="360"/>
      <w:contextualSpacing/>
      <w:outlineLvl w:val="6"/>
    </w:pPr>
    <w:rPr>
      <w:rFonts w:hint="eastAsia" w:hAnsi="Times New Roman"/>
      <w:szCs w:val="20"/>
    </w:rPr>
  </w:style>
  <w:style w:type="paragraph" w:customStyle="1" w:styleId="1057">
    <w:name w:val="Note Level 8"/>
    <w:basedOn w:val="1"/>
    <w:qFormat/>
    <w:uiPriority w:val="65"/>
    <w:pPr>
      <w:keepNext/>
      <w:tabs>
        <w:tab w:val="left" w:pos="5040"/>
      </w:tabs>
      <w:ind w:left="5400" w:hanging="360"/>
      <w:contextualSpacing/>
      <w:outlineLvl w:val="7"/>
    </w:pPr>
    <w:rPr>
      <w:rFonts w:hint="eastAsia" w:hAnsi="Times New Roman"/>
      <w:szCs w:val="20"/>
    </w:rPr>
  </w:style>
  <w:style w:type="paragraph" w:customStyle="1" w:styleId="1058">
    <w:name w:val="Note Level 9"/>
    <w:basedOn w:val="1"/>
    <w:qFormat/>
    <w:uiPriority w:val="66"/>
    <w:pPr>
      <w:keepNext/>
      <w:tabs>
        <w:tab w:val="left" w:pos="5760"/>
      </w:tabs>
      <w:ind w:left="6120" w:hanging="360"/>
      <w:contextualSpacing/>
      <w:outlineLvl w:val="8"/>
    </w:pPr>
    <w:rPr>
      <w:rFonts w:hint="eastAsia" w:hAnsi="Times New Roman"/>
      <w:szCs w:val="20"/>
    </w:rPr>
  </w:style>
  <w:style w:type="paragraph" w:customStyle="1" w:styleId="1059">
    <w:name w:val="第四层 （一） Char Char"/>
    <w:link w:val="1060"/>
    <w:qFormat/>
    <w:uiPriority w:val="0"/>
    <w:pPr>
      <w:spacing w:before="120" w:line="360" w:lineRule="auto"/>
      <w:jc w:val="center"/>
    </w:pPr>
    <w:rPr>
      <w:rFonts w:ascii="Times New Roman" w:hAnsi="Times New Roman" w:eastAsia="宋体" w:cs="Times New Roman"/>
      <w:b/>
      <w:bCs/>
      <w:sz w:val="24"/>
      <w:szCs w:val="24"/>
      <w:lang w:val="en-US" w:eastAsia="zh-CN" w:bidi="ar-SA"/>
    </w:rPr>
  </w:style>
  <w:style w:type="character" w:customStyle="1" w:styleId="1060">
    <w:name w:val="第四层 （一） Char Char Char"/>
    <w:link w:val="1059"/>
    <w:qFormat/>
    <w:uiPriority w:val="0"/>
    <w:rPr>
      <w:rFonts w:ascii="Times New Roman" w:hAnsi="Times New Roman" w:eastAsia="宋体" w:cs="Times New Roman"/>
      <w:b/>
      <w:bCs/>
      <w:kern w:val="0"/>
      <w:sz w:val="24"/>
      <w:szCs w:val="24"/>
    </w:rPr>
  </w:style>
  <w:style w:type="character" w:customStyle="1" w:styleId="1061">
    <w:name w:val="style_kwd1"/>
    <w:qFormat/>
    <w:uiPriority w:val="0"/>
    <w:rPr>
      <w:shd w:val="clear" w:color="auto" w:fill="FFFFA6"/>
    </w:rPr>
  </w:style>
  <w:style w:type="character" w:customStyle="1" w:styleId="1062">
    <w:name w:val="ng-binding"/>
    <w:qFormat/>
    <w:uiPriority w:val="0"/>
  </w:style>
  <w:style w:type="character" w:customStyle="1" w:styleId="1063">
    <w:name w:val="nlkfqirnlfjerldfgzxcyiuro"/>
    <w:qFormat/>
    <w:uiPriority w:val="0"/>
  </w:style>
  <w:style w:type="paragraph" w:customStyle="1" w:styleId="1064">
    <w:name w:val="样式 尽职调查1 + 段前: 0.5 行 段后: 0.5 行"/>
    <w:basedOn w:val="1"/>
    <w:qFormat/>
    <w:uiPriority w:val="0"/>
    <w:pPr>
      <w:tabs>
        <w:tab w:val="left" w:pos="737"/>
      </w:tabs>
      <w:spacing w:line="440" w:lineRule="exact"/>
    </w:pPr>
    <w:rPr>
      <w:rFonts w:ascii="Times New Roman" w:hAnsi="Times New Roman"/>
      <w:szCs w:val="20"/>
    </w:rPr>
  </w:style>
  <w:style w:type="paragraph" w:customStyle="1" w:styleId="1065">
    <w:name w:val="缺省文本_宋体"/>
    <w:basedOn w:val="1"/>
    <w:qFormat/>
    <w:uiPriority w:val="0"/>
    <w:pPr>
      <w:tabs>
        <w:tab w:val="left" w:pos="525"/>
        <w:tab w:val="center" w:pos="5670"/>
        <w:tab w:val="right" w:pos="7655"/>
      </w:tabs>
      <w:spacing w:before="80" w:after="120" w:line="360" w:lineRule="auto"/>
      <w:outlineLvl w:val="7"/>
    </w:pPr>
    <w:rPr>
      <w:rFonts w:ascii="Times New Roman" w:hAnsi="Times New Roman"/>
      <w:spacing w:val="16"/>
      <w:kern w:val="28"/>
      <w:szCs w:val="20"/>
    </w:rPr>
  </w:style>
  <w:style w:type="paragraph" w:customStyle="1" w:styleId="1066">
    <w:name w:val="普通 (Web)"/>
    <w:basedOn w:val="1"/>
    <w:qFormat/>
    <w:uiPriority w:val="0"/>
    <w:pPr>
      <w:spacing w:before="100" w:after="100"/>
    </w:pPr>
    <w:rPr>
      <w:szCs w:val="20"/>
    </w:rPr>
  </w:style>
  <w:style w:type="paragraph" w:customStyle="1" w:styleId="1067">
    <w:name w:val="样式 首行缩进:  0.74 厘米"/>
    <w:basedOn w:val="1"/>
    <w:qFormat/>
    <w:uiPriority w:val="0"/>
    <w:pPr>
      <w:ind w:firstLine="420"/>
    </w:pPr>
    <w:rPr>
      <w:rFonts w:ascii="Times New Roman" w:hAnsi="Times New Roman"/>
      <w:szCs w:val="20"/>
    </w:rPr>
  </w:style>
  <w:style w:type="character" w:customStyle="1" w:styleId="1068">
    <w:name w:val="rd style23"/>
    <w:qFormat/>
    <w:uiPriority w:val="0"/>
  </w:style>
  <w:style w:type="paragraph" w:customStyle="1" w:styleId="1069">
    <w:name w:val="Char Char Char Char Char1 Char Char Char Char Char Char"/>
    <w:basedOn w:val="1"/>
    <w:qFormat/>
    <w:uiPriority w:val="0"/>
    <w:rPr>
      <w:rFonts w:ascii="Times New Roman" w:hAnsi="Times New Roman"/>
      <w:sz w:val="28"/>
    </w:rPr>
  </w:style>
  <w:style w:type="character" w:customStyle="1" w:styleId="1070">
    <w:name w:val="st1"/>
    <w:qFormat/>
    <w:uiPriority w:val="0"/>
    <w:rPr>
      <w:sz w:val="14"/>
      <w:szCs w:val="14"/>
      <w:vertAlign w:val="superscript"/>
    </w:rPr>
  </w:style>
  <w:style w:type="paragraph" w:customStyle="1" w:styleId="1071">
    <w:name w:val="表文2x"/>
    <w:basedOn w:val="1"/>
    <w:qFormat/>
    <w:uiPriority w:val="0"/>
    <w:pPr>
      <w:adjustRightInd w:val="0"/>
      <w:spacing w:after="120" w:line="360" w:lineRule="atLeast"/>
      <w:ind w:left="113" w:right="113"/>
      <w:textAlignment w:val="baseline"/>
    </w:pPr>
    <w:rPr>
      <w:rFonts w:hAnsi="Times New Roman"/>
      <w:szCs w:val="20"/>
    </w:rPr>
  </w:style>
  <w:style w:type="paragraph" w:customStyle="1" w:styleId="1072">
    <w:name w:val="正文文本 21"/>
    <w:basedOn w:val="1"/>
    <w:qFormat/>
    <w:uiPriority w:val="0"/>
    <w:pPr>
      <w:adjustRightInd w:val="0"/>
      <w:spacing w:line="360" w:lineRule="auto"/>
      <w:ind w:firstLine="480"/>
    </w:pPr>
    <w:rPr>
      <w:rFonts w:hint="eastAsia" w:hAnsi="Times New Roman"/>
      <w:szCs w:val="20"/>
    </w:rPr>
  </w:style>
  <w:style w:type="character" w:customStyle="1" w:styleId="1073">
    <w:name w:val="标准正文样式 Char"/>
    <w:link w:val="1074"/>
    <w:qFormat/>
    <w:locked/>
    <w:uiPriority w:val="0"/>
    <w:rPr>
      <w:rFonts w:ascii="宋体" w:hAnsi="宋体"/>
      <w:sz w:val="24"/>
      <w:szCs w:val="24"/>
    </w:rPr>
  </w:style>
  <w:style w:type="paragraph" w:customStyle="1" w:styleId="1074">
    <w:name w:val="标准正文样式"/>
    <w:basedOn w:val="1"/>
    <w:link w:val="1073"/>
    <w:qFormat/>
    <w:uiPriority w:val="0"/>
    <w:pPr>
      <w:spacing w:line="360" w:lineRule="auto"/>
      <w:ind w:firstLine="200" w:firstLineChars="200"/>
    </w:pPr>
    <w:rPr>
      <w:rFonts w:eastAsiaTheme="minorEastAsia" w:cstheme="minorBidi"/>
      <w:kern w:val="2"/>
    </w:rPr>
  </w:style>
  <w:style w:type="paragraph" w:customStyle="1" w:styleId="1075">
    <w:name w:val="（一二三）"/>
    <w:basedOn w:val="1"/>
    <w:qFormat/>
    <w:uiPriority w:val="0"/>
    <w:pPr>
      <w:keepNext/>
      <w:keepLines/>
      <w:spacing w:beforeLines="50" w:afterLines="50" w:line="360" w:lineRule="auto"/>
      <w:ind w:firstLine="420"/>
      <w:outlineLvl w:val="2"/>
    </w:pPr>
    <w:rPr>
      <w:rFonts w:eastAsia="黑体"/>
      <w:b/>
      <w:sz w:val="28"/>
      <w:szCs w:val="20"/>
    </w:rPr>
  </w:style>
  <w:style w:type="paragraph" w:customStyle="1" w:styleId="1076">
    <w:name w:val="表格正文"/>
    <w:basedOn w:val="1"/>
    <w:link w:val="1077"/>
    <w:qFormat/>
    <w:uiPriority w:val="0"/>
    <w:pPr>
      <w:spacing w:line="360" w:lineRule="auto"/>
    </w:pPr>
    <w:rPr>
      <w:rFonts w:ascii="Times New Roman" w:hAnsi="Times New Roman"/>
      <w:szCs w:val="21"/>
    </w:rPr>
  </w:style>
  <w:style w:type="character" w:customStyle="1" w:styleId="1077">
    <w:name w:val="表格正文 Char"/>
    <w:link w:val="1076"/>
    <w:qFormat/>
    <w:uiPriority w:val="0"/>
    <w:rPr>
      <w:rFonts w:ascii="Times New Roman" w:hAnsi="Times New Roman" w:eastAsia="宋体" w:cs="宋体"/>
      <w:kern w:val="0"/>
      <w:sz w:val="24"/>
      <w:szCs w:val="21"/>
    </w:rPr>
  </w:style>
  <w:style w:type="paragraph" w:customStyle="1" w:styleId="1078">
    <w:name w:val="目录前1级别"/>
    <w:basedOn w:val="1"/>
    <w:next w:val="1"/>
    <w:qFormat/>
    <w:uiPriority w:val="0"/>
    <w:pPr>
      <w:pageBreakBefore/>
      <w:snapToGrid w:val="0"/>
      <w:spacing w:beforeLines="150" w:afterLines="150"/>
      <w:jc w:val="center"/>
      <w:outlineLvl w:val="0"/>
    </w:pPr>
    <w:rPr>
      <w:rFonts w:ascii="Times New Roman" w:hAnsi="Times New Roman"/>
      <w:b/>
      <w:spacing w:val="40"/>
      <w:sz w:val="36"/>
      <w:szCs w:val="44"/>
    </w:rPr>
  </w:style>
  <w:style w:type="character" w:customStyle="1" w:styleId="1079">
    <w:name w:val="正文正文 Char"/>
    <w:link w:val="1080"/>
    <w:qFormat/>
    <w:locked/>
    <w:uiPriority w:val="0"/>
    <w:rPr>
      <w:rFonts w:ascii="宋体" w:hAnsi="宋体"/>
      <w:sz w:val="24"/>
    </w:rPr>
  </w:style>
  <w:style w:type="paragraph" w:customStyle="1" w:styleId="1080">
    <w:name w:val="正文正文"/>
    <w:basedOn w:val="1"/>
    <w:link w:val="1079"/>
    <w:qFormat/>
    <w:uiPriority w:val="0"/>
    <w:pPr>
      <w:spacing w:beforeLines="50" w:line="360" w:lineRule="auto"/>
      <w:ind w:firstLine="480" w:firstLineChars="200"/>
    </w:pPr>
    <w:rPr>
      <w:rFonts w:eastAsiaTheme="minorEastAsia" w:cstheme="minorBidi"/>
      <w:kern w:val="2"/>
      <w:szCs w:val="22"/>
    </w:rPr>
  </w:style>
  <w:style w:type="character" w:customStyle="1" w:styleId="1081">
    <w:name w:val="反馈意见 Char"/>
    <w:qFormat/>
    <w:uiPriority w:val="0"/>
    <w:rPr>
      <w:rFonts w:eastAsia="楷体_GB2312"/>
      <w:b/>
      <w:kern w:val="2"/>
      <w:sz w:val="24"/>
      <w:szCs w:val="22"/>
    </w:rPr>
  </w:style>
  <w:style w:type="character" w:customStyle="1" w:styleId="1082">
    <w:name w:val="表格 Char"/>
    <w:qFormat/>
    <w:uiPriority w:val="0"/>
    <w:rPr>
      <w:rFonts w:ascii="宋体" w:hAnsi="宋体"/>
      <w:kern w:val="2"/>
      <w:sz w:val="21"/>
      <w:szCs w:val="24"/>
    </w:rPr>
  </w:style>
  <w:style w:type="paragraph" w:customStyle="1" w:styleId="1083">
    <w:name w:val="样式 正文缩进ALT+Z四号特点正文非缩进 Char Char Char正文非缩进 Char Char Char Ch..."/>
    <w:qFormat/>
    <w:uiPriority w:val="0"/>
    <w:pPr>
      <w:spacing w:before="156" w:line="360" w:lineRule="auto"/>
      <w:ind w:firstLine="482"/>
    </w:pPr>
    <w:rPr>
      <w:rFonts w:ascii="Times New Roman" w:hAnsi="Times New Roman" w:eastAsia="宋体" w:cs="宋体"/>
      <w:b/>
      <w:bCs/>
      <w:kern w:val="2"/>
      <w:sz w:val="24"/>
      <w:lang w:val="en-US" w:eastAsia="zh-CN" w:bidi="ar-SA"/>
    </w:rPr>
  </w:style>
  <w:style w:type="paragraph" w:customStyle="1" w:styleId="1084">
    <w:name w:val="重点标注２"/>
    <w:basedOn w:val="1"/>
    <w:link w:val="1085"/>
    <w:qFormat/>
    <w:uiPriority w:val="0"/>
    <w:pPr>
      <w:ind w:left="420" w:leftChars="200" w:firstLine="141" w:firstLineChars="50"/>
    </w:pPr>
    <w:rPr>
      <w:rFonts w:eastAsia="幼圆"/>
      <w:b/>
      <w:color w:val="FF0000"/>
      <w:szCs w:val="21"/>
    </w:rPr>
  </w:style>
  <w:style w:type="character" w:customStyle="1" w:styleId="1085">
    <w:name w:val="重点标注２ Char"/>
    <w:link w:val="1084"/>
    <w:qFormat/>
    <w:uiPriority w:val="0"/>
    <w:rPr>
      <w:rFonts w:ascii="宋体" w:hAnsi="宋体" w:eastAsia="幼圆" w:cs="宋体"/>
      <w:b/>
      <w:color w:val="FF0000"/>
      <w:kern w:val="0"/>
      <w:sz w:val="24"/>
      <w:szCs w:val="21"/>
    </w:rPr>
  </w:style>
  <w:style w:type="paragraph" w:customStyle="1" w:styleId="1086">
    <w:name w:val="重点标注３"/>
    <w:basedOn w:val="1084"/>
    <w:link w:val="1087"/>
    <w:qFormat/>
    <w:uiPriority w:val="0"/>
    <w:rPr>
      <w:rFonts w:eastAsia="微软雅黑"/>
      <w:color w:val="A50021"/>
      <w:u w:val="double"/>
    </w:rPr>
  </w:style>
  <w:style w:type="character" w:customStyle="1" w:styleId="1087">
    <w:name w:val="重点标注３ Char"/>
    <w:link w:val="1086"/>
    <w:qFormat/>
    <w:uiPriority w:val="0"/>
    <w:rPr>
      <w:rFonts w:ascii="宋体" w:hAnsi="宋体" w:eastAsia="微软雅黑" w:cs="宋体"/>
      <w:b/>
      <w:color w:val="A50021"/>
      <w:kern w:val="0"/>
      <w:sz w:val="24"/>
      <w:szCs w:val="21"/>
      <w:u w:val="double"/>
    </w:rPr>
  </w:style>
  <w:style w:type="paragraph" w:customStyle="1" w:styleId="1088">
    <w:name w:val="重点标注4"/>
    <w:basedOn w:val="1"/>
    <w:link w:val="1089"/>
    <w:qFormat/>
    <w:uiPriority w:val="0"/>
    <w:pPr>
      <w:ind w:firstLine="315" w:firstLineChars="150"/>
    </w:pPr>
    <w:rPr>
      <w:rFonts w:eastAsia="Arial Unicode MS"/>
      <w:b/>
      <w:color w:val="CC0099"/>
      <w:szCs w:val="21"/>
      <w:u w:val="wavyHeavy" w:color="FF0000"/>
      <w:em w:val="dot"/>
    </w:rPr>
  </w:style>
  <w:style w:type="character" w:customStyle="1" w:styleId="1089">
    <w:name w:val="重点标注4 Char"/>
    <w:link w:val="1088"/>
    <w:qFormat/>
    <w:uiPriority w:val="0"/>
    <w:rPr>
      <w:rFonts w:ascii="宋体" w:hAnsi="宋体" w:eastAsia="Arial Unicode MS" w:cs="宋体"/>
      <w:b/>
      <w:color w:val="CC0099"/>
      <w:kern w:val="0"/>
      <w:sz w:val="24"/>
      <w:szCs w:val="21"/>
      <w:u w:val="wavyHeavy" w:color="FF0000"/>
      <w:em w:val="dot"/>
    </w:rPr>
  </w:style>
  <w:style w:type="paragraph" w:customStyle="1" w:styleId="1090">
    <w:name w:val="重点概念１"/>
    <w:basedOn w:val="1086"/>
    <w:link w:val="1091"/>
    <w:qFormat/>
    <w:uiPriority w:val="0"/>
    <w:pPr>
      <w:ind w:firstLine="140"/>
    </w:pPr>
    <w:rPr>
      <w:color w:val="FF0000"/>
    </w:rPr>
  </w:style>
  <w:style w:type="character" w:customStyle="1" w:styleId="1091">
    <w:name w:val="重点概念１ Char"/>
    <w:link w:val="1090"/>
    <w:qFormat/>
    <w:uiPriority w:val="0"/>
    <w:rPr>
      <w:rFonts w:ascii="宋体" w:hAnsi="宋体" w:eastAsia="微软雅黑" w:cs="宋体"/>
      <w:b/>
      <w:color w:val="FF0000"/>
      <w:kern w:val="0"/>
      <w:sz w:val="24"/>
      <w:szCs w:val="21"/>
      <w:u w:val="double"/>
    </w:rPr>
  </w:style>
  <w:style w:type="paragraph" w:customStyle="1" w:styleId="1092">
    <w:name w:val="重点概念２"/>
    <w:basedOn w:val="1"/>
    <w:link w:val="1093"/>
    <w:qFormat/>
    <w:uiPriority w:val="0"/>
    <w:pPr>
      <w:ind w:firstLine="420" w:firstLineChars="200"/>
    </w:pPr>
    <w:rPr>
      <w:rFonts w:eastAsia="微软雅黑"/>
      <w:b/>
      <w:color w:val="7030A0"/>
      <w:szCs w:val="21"/>
    </w:rPr>
  </w:style>
  <w:style w:type="character" w:customStyle="1" w:styleId="1093">
    <w:name w:val="重点概念２ Char"/>
    <w:link w:val="1092"/>
    <w:qFormat/>
    <w:uiPriority w:val="0"/>
    <w:rPr>
      <w:rFonts w:ascii="宋体" w:hAnsi="宋体" w:eastAsia="微软雅黑" w:cs="宋体"/>
      <w:b/>
      <w:color w:val="7030A0"/>
      <w:kern w:val="0"/>
      <w:sz w:val="24"/>
      <w:szCs w:val="21"/>
    </w:rPr>
  </w:style>
  <w:style w:type="paragraph" w:customStyle="1" w:styleId="1094">
    <w:name w:val="重点标注１"/>
    <w:basedOn w:val="1"/>
    <w:link w:val="1095"/>
    <w:qFormat/>
    <w:uiPriority w:val="0"/>
    <w:pPr>
      <w:pBdr>
        <w:top w:val="single" w:color="FF0000" w:sz="4" w:space="1"/>
        <w:left w:val="single" w:color="FF0000" w:sz="4" w:space="4"/>
        <w:bottom w:val="single" w:color="FF0000" w:sz="4" w:space="1"/>
        <w:right w:val="single" w:color="FF0000" w:sz="4" w:space="4"/>
      </w:pBdr>
    </w:pPr>
    <w:rPr>
      <w:rFonts w:eastAsia="微软雅黑"/>
      <w:b/>
      <w:color w:val="3333FF"/>
      <w:szCs w:val="21"/>
    </w:rPr>
  </w:style>
  <w:style w:type="character" w:customStyle="1" w:styleId="1095">
    <w:name w:val="重点标注１ Char"/>
    <w:link w:val="1094"/>
    <w:qFormat/>
    <w:uiPriority w:val="0"/>
    <w:rPr>
      <w:rFonts w:ascii="宋体" w:hAnsi="宋体" w:eastAsia="微软雅黑" w:cs="宋体"/>
      <w:b/>
      <w:color w:val="3333FF"/>
      <w:kern w:val="0"/>
      <w:sz w:val="24"/>
      <w:szCs w:val="21"/>
    </w:rPr>
  </w:style>
  <w:style w:type="paragraph" w:customStyle="1" w:styleId="1096">
    <w:name w:val="正文内容"/>
    <w:basedOn w:val="1"/>
    <w:link w:val="1097"/>
    <w:qFormat/>
    <w:uiPriority w:val="0"/>
    <w:pPr>
      <w:spacing w:beforeLines="50" w:afterLines="50" w:line="360" w:lineRule="auto"/>
      <w:ind w:firstLine="480" w:firstLineChars="200"/>
    </w:pPr>
    <w:rPr>
      <w:rFonts w:ascii="Times New Roman" w:hAnsi="Times New Roman"/>
    </w:rPr>
  </w:style>
  <w:style w:type="character" w:customStyle="1" w:styleId="1097">
    <w:name w:val="正文内容 Char"/>
    <w:link w:val="1096"/>
    <w:qFormat/>
    <w:uiPriority w:val="0"/>
    <w:rPr>
      <w:rFonts w:ascii="Times New Roman" w:hAnsi="Times New Roman" w:eastAsia="宋体" w:cs="宋体"/>
      <w:kern w:val="0"/>
      <w:sz w:val="24"/>
      <w:szCs w:val="24"/>
    </w:rPr>
  </w:style>
  <w:style w:type="paragraph" w:customStyle="1" w:styleId="1098">
    <w:name w:val="我的注样式"/>
    <w:basedOn w:val="1"/>
    <w:next w:val="1"/>
    <w:qFormat/>
    <w:uiPriority w:val="0"/>
    <w:pPr>
      <w:adjustRightInd w:val="0"/>
      <w:spacing w:beforeLines="50"/>
      <w:ind w:firstLine="200" w:firstLineChars="200"/>
    </w:pPr>
    <w:rPr>
      <w:rFonts w:ascii="Times New Roman" w:hAnsi="Times New Roman"/>
    </w:rPr>
  </w:style>
  <w:style w:type="character" w:customStyle="1" w:styleId="1099">
    <w:name w:val="1、 Char"/>
    <w:qFormat/>
    <w:uiPriority w:val="0"/>
    <w:rPr>
      <w:rFonts w:eastAsia="宋体"/>
      <w:b/>
      <w:sz w:val="24"/>
      <w:szCs w:val="24"/>
      <w:lang w:val="en-US" w:eastAsia="zh-CN" w:bidi="ar-SA"/>
    </w:rPr>
  </w:style>
  <w:style w:type="paragraph" w:customStyle="1" w:styleId="1100">
    <w:name w:val="单位元右对齐"/>
    <w:basedOn w:val="1"/>
    <w:next w:val="1"/>
    <w:link w:val="1101"/>
    <w:qFormat/>
    <w:uiPriority w:val="0"/>
    <w:pPr>
      <w:snapToGrid w:val="0"/>
      <w:spacing w:beforeLines="15" w:afterLines="15"/>
      <w:jc w:val="right"/>
    </w:pPr>
    <w:rPr>
      <w:rFonts w:ascii="Times New Roman" w:hAnsi="Times New Roman"/>
      <w:szCs w:val="21"/>
    </w:rPr>
  </w:style>
  <w:style w:type="character" w:customStyle="1" w:styleId="1101">
    <w:name w:val="单位元右对齐 Char"/>
    <w:link w:val="1100"/>
    <w:qFormat/>
    <w:uiPriority w:val="0"/>
    <w:rPr>
      <w:rFonts w:ascii="Times New Roman" w:hAnsi="Times New Roman" w:eastAsia="宋体" w:cs="宋体"/>
      <w:kern w:val="0"/>
      <w:sz w:val="24"/>
      <w:szCs w:val="21"/>
    </w:rPr>
  </w:style>
  <w:style w:type="paragraph" w:customStyle="1" w:styleId="1102">
    <w:name w:val="样式  Char + Times New Roman 五号"/>
    <w:basedOn w:val="1"/>
    <w:qFormat/>
    <w:uiPriority w:val="99"/>
    <w:pPr>
      <w:spacing w:beforeLines="50" w:afterLines="50" w:line="312" w:lineRule="auto"/>
    </w:pPr>
    <w:rPr>
      <w:rFonts w:ascii="Times New Roman" w:hAnsi="Times New Roman"/>
      <w:lang w:eastAsia="en-US"/>
    </w:rPr>
  </w:style>
  <w:style w:type="character" w:customStyle="1" w:styleId="1103">
    <w:name w:val="cvlu"/>
    <w:qFormat/>
    <w:uiPriority w:val="0"/>
  </w:style>
  <w:style w:type="character" w:customStyle="1" w:styleId="1104">
    <w:name w:val="fontstyle21"/>
    <w:qFormat/>
    <w:uiPriority w:val="0"/>
    <w:rPr>
      <w:rFonts w:hint="default" w:ascii="TimesNewRomanPSMT" w:hAnsi="TimesNewRomanPSMT"/>
      <w:color w:val="000000"/>
      <w:sz w:val="24"/>
      <w:szCs w:val="24"/>
    </w:rPr>
  </w:style>
  <w:style w:type="character" w:customStyle="1" w:styleId="1105">
    <w:name w:val="js_h1_name3"/>
    <w:qFormat/>
    <w:uiPriority w:val="0"/>
  </w:style>
  <w:style w:type="character" w:customStyle="1" w:styleId="1106">
    <w:name w:val="title4"/>
    <w:qFormat/>
    <w:uiPriority w:val="0"/>
  </w:style>
  <w:style w:type="paragraph" w:customStyle="1" w:styleId="1107">
    <w:name w:val="L正文"/>
    <w:basedOn w:val="1"/>
    <w:qFormat/>
    <w:uiPriority w:val="99"/>
    <w:pPr>
      <w:overflowPunct w:val="0"/>
      <w:spacing w:line="440" w:lineRule="exact"/>
      <w:ind w:firstLine="200" w:firstLineChars="200"/>
    </w:pPr>
    <w:rPr>
      <w:rFonts w:ascii="仿宋_GB2312" w:eastAsia="仿宋_GB2312" w:cs="仿宋_GB2312"/>
    </w:rPr>
  </w:style>
  <w:style w:type="character" w:customStyle="1" w:styleId="1108">
    <w:name w:val="Body text (2)_"/>
    <w:link w:val="1109"/>
    <w:qFormat/>
    <w:uiPriority w:val="0"/>
    <w:rPr>
      <w:rFonts w:ascii="MingLiU" w:hAnsi="MingLiU" w:eastAsia="MingLiU" w:cs="MingLiU"/>
      <w:sz w:val="22"/>
      <w:shd w:val="clear" w:color="auto" w:fill="FFFFFF"/>
    </w:rPr>
  </w:style>
  <w:style w:type="paragraph" w:customStyle="1" w:styleId="1109">
    <w:name w:val="Body text (2)"/>
    <w:basedOn w:val="1"/>
    <w:link w:val="1108"/>
    <w:qFormat/>
    <w:uiPriority w:val="0"/>
    <w:pPr>
      <w:shd w:val="clear" w:color="auto" w:fill="FFFFFF"/>
      <w:spacing w:before="660" w:after="660" w:line="0" w:lineRule="atLeast"/>
      <w:ind w:hanging="580"/>
    </w:pPr>
    <w:rPr>
      <w:rFonts w:ascii="MingLiU" w:hAnsi="MingLiU" w:eastAsia="MingLiU" w:cs="MingLiU"/>
      <w:kern w:val="2"/>
      <w:sz w:val="22"/>
      <w:szCs w:val="22"/>
    </w:rPr>
  </w:style>
  <w:style w:type="character" w:customStyle="1" w:styleId="1110">
    <w:name w:val="s1"/>
    <w:qFormat/>
    <w:uiPriority w:val="0"/>
  </w:style>
  <w:style w:type="character" w:customStyle="1" w:styleId="1111">
    <w:name w:val="bjh-p"/>
    <w:qFormat/>
    <w:uiPriority w:val="0"/>
  </w:style>
  <w:style w:type="character" w:customStyle="1" w:styleId="1112">
    <w:name w:val="DeltaView Insertion"/>
    <w:qFormat/>
    <w:uiPriority w:val="99"/>
    <w:rPr>
      <w:color w:val="0000FF"/>
      <w:spacing w:val="0"/>
      <w:u w:val="double"/>
    </w:rPr>
  </w:style>
  <w:style w:type="paragraph" w:customStyle="1" w:styleId="1113">
    <w:name w:val="Body Text1"/>
    <w:uiPriority w:val="99"/>
    <w:pPr>
      <w:widowControl w:val="0"/>
      <w:autoSpaceDE w:val="0"/>
      <w:autoSpaceDN w:val="0"/>
      <w:adjustRightInd w:val="0"/>
      <w:spacing w:after="240"/>
      <w:ind w:firstLine="720"/>
      <w:jc w:val="both"/>
    </w:pPr>
    <w:rPr>
      <w:rFonts w:ascii="?????? Pro W3" w:hAnsi="?????? Pro W3" w:eastAsia="宋体" w:cs="?????? Pro W3"/>
      <w:color w:val="000000"/>
      <w:sz w:val="24"/>
      <w:szCs w:val="24"/>
      <w:lang w:val="zh-CN" w:eastAsia="en-US" w:bidi="ar-SA"/>
    </w:rPr>
  </w:style>
  <w:style w:type="character" w:customStyle="1" w:styleId="1114">
    <w:name w:val="正文文本 (2) + 间距 -1 pt"/>
    <w:qFormat/>
    <w:uiPriority w:val="0"/>
    <w:rPr>
      <w:rFonts w:ascii="MingLiU" w:hAnsi="MingLiU" w:eastAsia="MingLiU" w:cs="MingLiU"/>
      <w:color w:val="000000"/>
      <w:spacing w:val="-20"/>
      <w:w w:val="100"/>
      <w:position w:val="0"/>
      <w:sz w:val="22"/>
      <w:szCs w:val="22"/>
      <w:shd w:val="clear" w:color="auto" w:fill="FFFFFF"/>
      <w:lang w:val="zh-TW" w:eastAsia="zh-TW" w:bidi="zh-TW"/>
    </w:rPr>
  </w:style>
  <w:style w:type="character" w:customStyle="1" w:styleId="1115">
    <w:name w:val="正文文本 (3) + MingLiU"/>
    <w:qFormat/>
    <w:uiPriority w:val="0"/>
    <w:rPr>
      <w:rFonts w:ascii="MingLiU" w:hAnsi="MingLiU" w:eastAsia="MingLiU" w:cs="MingLiU"/>
      <w:color w:val="000000"/>
      <w:spacing w:val="0"/>
      <w:w w:val="100"/>
      <w:position w:val="0"/>
      <w:sz w:val="22"/>
      <w:szCs w:val="22"/>
      <w:shd w:val="clear" w:color="auto" w:fill="FFFFFF"/>
      <w:lang w:val="zh-TW" w:eastAsia="zh-TW" w:bidi="zh-TW"/>
    </w:rPr>
  </w:style>
  <w:style w:type="character" w:customStyle="1" w:styleId="1116">
    <w:name w:val="正文文本 (2) + AngsanaUPC"/>
    <w:qFormat/>
    <w:uiPriority w:val="0"/>
    <w:rPr>
      <w:rFonts w:ascii="AngsanaUPC" w:hAnsi="AngsanaUPC" w:eastAsia="AngsanaUPC" w:cs="AngsanaUPC"/>
      <w:color w:val="000000"/>
      <w:spacing w:val="0"/>
      <w:w w:val="100"/>
      <w:position w:val="0"/>
      <w:sz w:val="34"/>
      <w:szCs w:val="34"/>
      <w:u w:val="none"/>
      <w:shd w:val="clear" w:color="auto" w:fill="FFFFFF"/>
      <w:lang w:val="en-US" w:eastAsia="en-US" w:bidi="en-US"/>
    </w:rPr>
  </w:style>
  <w:style w:type="character" w:customStyle="1" w:styleId="1117">
    <w:name w:val="正文文本 (4) Exact"/>
    <w:qFormat/>
    <w:uiPriority w:val="0"/>
    <w:rPr>
      <w:rFonts w:ascii="MingLiU" w:hAnsi="MingLiU" w:eastAsia="MingLiU" w:cs="MingLiU"/>
      <w:spacing w:val="-40"/>
      <w:w w:val="120"/>
      <w:shd w:val="clear" w:color="auto" w:fill="FFFFFF"/>
    </w:rPr>
  </w:style>
  <w:style w:type="character" w:customStyle="1" w:styleId="1118">
    <w:name w:val="正文文本 (2) + 6 pt"/>
    <w:qFormat/>
    <w:uiPriority w:val="0"/>
    <w:rPr>
      <w:rFonts w:ascii="MingLiU" w:hAnsi="MingLiU" w:eastAsia="MingLiU" w:cs="MingLiU"/>
      <w:color w:val="000000"/>
      <w:spacing w:val="0"/>
      <w:w w:val="100"/>
      <w:position w:val="0"/>
      <w:sz w:val="12"/>
      <w:szCs w:val="12"/>
      <w:u w:val="none"/>
      <w:shd w:val="clear" w:color="auto" w:fill="FFFFFF"/>
      <w:lang w:val="zh-TW" w:eastAsia="zh-TW" w:bidi="zh-TW"/>
    </w:rPr>
  </w:style>
  <w:style w:type="character" w:customStyle="1" w:styleId="1119">
    <w:name w:val="页眉或页脚 + AngsanaUPC"/>
    <w:qFormat/>
    <w:uiPriority w:val="0"/>
    <w:rPr>
      <w:rFonts w:ascii="AngsanaUPC" w:hAnsi="AngsanaUPC" w:eastAsia="AngsanaUPC" w:cs="AngsanaUPC"/>
      <w:color w:val="000000"/>
      <w:spacing w:val="0"/>
      <w:w w:val="100"/>
      <w:position w:val="0"/>
      <w:sz w:val="26"/>
      <w:szCs w:val="26"/>
      <w:shd w:val="clear" w:color="auto" w:fill="FFFFFF"/>
      <w:lang w:val="zh-TW" w:eastAsia="zh-TW" w:bidi="zh-TW"/>
    </w:rPr>
  </w:style>
  <w:style w:type="paragraph" w:customStyle="1" w:styleId="1120">
    <w:name w:val="Body Text 1"/>
    <w:basedOn w:val="1"/>
    <w:qFormat/>
    <w:uiPriority w:val="0"/>
    <w:pPr>
      <w:spacing w:after="240" w:line="380" w:lineRule="exact"/>
      <w:ind w:firstLine="1008"/>
    </w:pPr>
    <w:rPr>
      <w:rFonts w:ascii="Times New Roman" w:hAnsi="Times New Roman" w:eastAsia="华文楷体"/>
      <w:sz w:val="22"/>
      <w:lang w:eastAsia="zh-TW"/>
    </w:rPr>
  </w:style>
  <w:style w:type="character" w:customStyle="1" w:styleId="1121">
    <w:name w:val="Body text (3)_"/>
    <w:link w:val="1122"/>
    <w:qFormat/>
    <w:locked/>
    <w:uiPriority w:val="0"/>
    <w:rPr>
      <w:b/>
      <w:bCs/>
      <w:sz w:val="26"/>
      <w:szCs w:val="26"/>
      <w:shd w:val="clear" w:color="auto" w:fill="FFFFFF"/>
    </w:rPr>
  </w:style>
  <w:style w:type="paragraph" w:customStyle="1" w:styleId="1122">
    <w:name w:val="Body text (3)"/>
    <w:basedOn w:val="1"/>
    <w:link w:val="1121"/>
    <w:qFormat/>
    <w:uiPriority w:val="0"/>
    <w:pPr>
      <w:shd w:val="clear" w:color="auto" w:fill="FFFFFF"/>
      <w:spacing w:line="912" w:lineRule="exact"/>
      <w:jc w:val="center"/>
    </w:pPr>
    <w:rPr>
      <w:rFonts w:asciiTheme="minorHAnsi" w:hAnsiTheme="minorHAnsi" w:eastAsiaTheme="minorEastAsia" w:cstheme="minorBidi"/>
      <w:b/>
      <w:bCs/>
      <w:kern w:val="2"/>
      <w:sz w:val="26"/>
      <w:szCs w:val="26"/>
    </w:rPr>
  </w:style>
  <w:style w:type="character" w:customStyle="1" w:styleId="1123">
    <w:name w:val="正文文本 (2) + 间距 -2 pt"/>
    <w:uiPriority w:val="0"/>
    <w:rPr>
      <w:rFonts w:ascii="MingLiU" w:hAnsi="MingLiU" w:eastAsia="MingLiU" w:cs="MingLiU"/>
      <w:color w:val="000000"/>
      <w:spacing w:val="-40"/>
      <w:w w:val="100"/>
      <w:position w:val="0"/>
      <w:sz w:val="22"/>
      <w:szCs w:val="22"/>
      <w:u w:val="none"/>
      <w:shd w:val="clear" w:color="auto" w:fill="FFFFFF"/>
      <w:lang w:val="zh-TW" w:eastAsia="zh-TW" w:bidi="zh-TW"/>
    </w:rPr>
  </w:style>
  <w:style w:type="character" w:customStyle="1" w:styleId="1124">
    <w:name w:val="正文文本首行缩进 字符"/>
    <w:semiHidden/>
    <w:qFormat/>
    <w:uiPriority w:val="99"/>
    <w:rPr>
      <w:rFonts w:ascii="宋体" w:hAnsi="宋体" w:eastAsia="仿宋" w:cs="宋体"/>
      <w:kern w:val="0"/>
      <w:sz w:val="24"/>
      <w:szCs w:val="24"/>
      <w:lang w:eastAsia="en-US"/>
    </w:rPr>
  </w:style>
  <w:style w:type="character" w:customStyle="1" w:styleId="1125">
    <w:name w:val="正文文本 (4) + 间距 0 pt"/>
    <w:qFormat/>
    <w:uiPriority w:val="0"/>
    <w:rPr>
      <w:rFonts w:ascii="MingLiU" w:hAnsi="MingLiU" w:eastAsia="MingLiU" w:cs="MingLiU"/>
      <w:color w:val="000000"/>
      <w:spacing w:val="-10"/>
      <w:w w:val="100"/>
      <w:position w:val="0"/>
      <w:sz w:val="22"/>
      <w:szCs w:val="22"/>
      <w:u w:val="none"/>
      <w:shd w:val="clear" w:color="auto" w:fill="FFFFFF"/>
      <w:lang w:val="zh-TW" w:eastAsia="zh-TW" w:bidi="zh-TW"/>
    </w:rPr>
  </w:style>
  <w:style w:type="table" w:customStyle="1" w:styleId="1126">
    <w:name w:val="Table Normal6"/>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paragraph" w:customStyle="1" w:styleId="1127">
    <w:name w:val="正文首行缩进1"/>
    <w:basedOn w:val="26"/>
    <w:qFormat/>
    <w:uiPriority w:val="99"/>
    <w:pPr>
      <w:spacing w:line="360" w:lineRule="auto"/>
      <w:ind w:firstLine="420" w:firstLineChars="200"/>
    </w:pPr>
    <w:rPr>
      <w:rFonts w:ascii="Calibri" w:hAnsi="Calibri"/>
      <w:sz w:val="20"/>
      <w:szCs w:val="20"/>
      <w:lang w:val="zh-CN"/>
    </w:rPr>
  </w:style>
  <w:style w:type="paragraph" w:customStyle="1" w:styleId="1128">
    <w:name w:val="目录 21"/>
    <w:basedOn w:val="1"/>
    <w:next w:val="1"/>
    <w:qFormat/>
    <w:uiPriority w:val="39"/>
    <w:pPr>
      <w:tabs>
        <w:tab w:val="right" w:leader="dot" w:pos="8296"/>
      </w:tabs>
      <w:spacing w:line="360" w:lineRule="auto"/>
      <w:ind w:left="480" w:leftChars="200"/>
      <w:jc w:val="center"/>
    </w:pPr>
    <w:rPr>
      <w:rFonts w:cs="Times New Roman"/>
    </w:rPr>
  </w:style>
  <w:style w:type="paragraph" w:customStyle="1" w:styleId="1129">
    <w:name w:val="目录 31"/>
    <w:basedOn w:val="1"/>
    <w:next w:val="1"/>
    <w:qFormat/>
    <w:uiPriority w:val="39"/>
    <w:pPr>
      <w:spacing w:after="100" w:line="276" w:lineRule="auto"/>
      <w:ind w:left="440" w:firstLine="200" w:firstLineChars="200"/>
    </w:pPr>
    <w:rPr>
      <w:rFonts w:ascii="Calibri" w:hAnsi="Calibri" w:cs="Times New Roman"/>
      <w:sz w:val="22"/>
    </w:rPr>
  </w:style>
  <w:style w:type="paragraph" w:customStyle="1" w:styleId="1130">
    <w:name w:val="目录 11"/>
    <w:basedOn w:val="1"/>
    <w:next w:val="1"/>
    <w:qFormat/>
    <w:uiPriority w:val="39"/>
    <w:pPr>
      <w:tabs>
        <w:tab w:val="right" w:leader="dot" w:pos="8296"/>
      </w:tabs>
      <w:spacing w:line="360" w:lineRule="auto"/>
    </w:pPr>
    <w:rPr>
      <w:rFonts w:cs="Times New Roman"/>
      <w:b/>
    </w:rPr>
  </w:style>
  <w:style w:type="paragraph" w:customStyle="1" w:styleId="1131">
    <w:name w:val="目录 41"/>
    <w:basedOn w:val="1"/>
    <w:next w:val="1"/>
    <w:qFormat/>
    <w:uiPriority w:val="39"/>
    <w:pPr>
      <w:ind w:left="1260" w:leftChars="600"/>
    </w:pPr>
    <w:rPr>
      <w:rFonts w:ascii="Times New Roman" w:hAnsi="Times New Roman"/>
    </w:rPr>
  </w:style>
  <w:style w:type="paragraph" w:customStyle="1" w:styleId="1132">
    <w:name w:val="目录 51"/>
    <w:basedOn w:val="1"/>
    <w:next w:val="1"/>
    <w:qFormat/>
    <w:uiPriority w:val="39"/>
    <w:pPr>
      <w:ind w:left="1680" w:leftChars="800"/>
    </w:pPr>
    <w:rPr>
      <w:rFonts w:ascii="Times New Roman" w:hAnsi="Times New Roman"/>
    </w:rPr>
  </w:style>
  <w:style w:type="paragraph" w:customStyle="1" w:styleId="1133">
    <w:name w:val="目录 61"/>
    <w:basedOn w:val="1"/>
    <w:next w:val="1"/>
    <w:qFormat/>
    <w:uiPriority w:val="39"/>
    <w:pPr>
      <w:ind w:left="2100" w:leftChars="1000"/>
    </w:pPr>
    <w:rPr>
      <w:rFonts w:ascii="Times New Roman" w:hAnsi="Times New Roman"/>
    </w:rPr>
  </w:style>
  <w:style w:type="paragraph" w:customStyle="1" w:styleId="1134">
    <w:name w:val="目录 71"/>
    <w:basedOn w:val="1"/>
    <w:next w:val="1"/>
    <w:qFormat/>
    <w:uiPriority w:val="39"/>
    <w:pPr>
      <w:ind w:left="2520" w:leftChars="1200"/>
    </w:pPr>
    <w:rPr>
      <w:rFonts w:ascii="Times New Roman" w:hAnsi="Times New Roman"/>
    </w:rPr>
  </w:style>
  <w:style w:type="paragraph" w:customStyle="1" w:styleId="1135">
    <w:name w:val="目录 81"/>
    <w:basedOn w:val="1"/>
    <w:next w:val="1"/>
    <w:qFormat/>
    <w:uiPriority w:val="39"/>
    <w:pPr>
      <w:ind w:left="2940" w:leftChars="1400"/>
    </w:pPr>
    <w:rPr>
      <w:rFonts w:ascii="Times New Roman" w:hAnsi="Times New Roman"/>
    </w:rPr>
  </w:style>
  <w:style w:type="paragraph" w:customStyle="1" w:styleId="1136">
    <w:name w:val="目录 91"/>
    <w:basedOn w:val="1"/>
    <w:next w:val="1"/>
    <w:qFormat/>
    <w:uiPriority w:val="39"/>
    <w:pPr>
      <w:ind w:left="3360" w:leftChars="1600"/>
    </w:pPr>
    <w:rPr>
      <w:rFonts w:ascii="Times New Roman" w:hAnsi="Times New Roman"/>
    </w:rPr>
  </w:style>
  <w:style w:type="paragraph" w:customStyle="1" w:styleId="1137">
    <w:name w:val="正文首行缩进 21"/>
    <w:basedOn w:val="27"/>
    <w:unhideWhenUsed/>
    <w:uiPriority w:val="0"/>
    <w:pPr>
      <w:widowControl w:val="0"/>
      <w:adjustRightInd w:val="0"/>
      <w:spacing w:after="120" w:line="240" w:lineRule="auto"/>
      <w:ind w:firstLine="210"/>
      <w:jc w:val="both"/>
    </w:pPr>
    <w:rPr>
      <w:rFonts w:ascii="Times New Roman" w:hAnsi="Times New Roman" w:eastAsia="宋体"/>
      <w:kern w:val="2"/>
      <w:sz w:val="21"/>
      <w:szCs w:val="20"/>
    </w:rPr>
  </w:style>
  <w:style w:type="character" w:customStyle="1" w:styleId="1138">
    <w:name w:val="批注文字 Char"/>
    <w:qFormat/>
    <w:uiPriority w:val="99"/>
    <w:rPr>
      <w:rFonts w:eastAsia="宋体"/>
      <w:kern w:val="2"/>
      <w:sz w:val="21"/>
      <w:szCs w:val="24"/>
      <w:lang w:val="en-US" w:eastAsia="zh-CN" w:bidi="ar-SA"/>
    </w:rPr>
  </w:style>
  <w:style w:type="character" w:customStyle="1" w:styleId="1139">
    <w:name w:val="bsharetext"/>
    <w:basedOn w:val="73"/>
    <w:qFormat/>
    <w:uiPriority w:val="0"/>
  </w:style>
  <w:style w:type="paragraph" w:customStyle="1" w:styleId="1140">
    <w:name w:val="Char Char Char Char Char Char2 Char Char Char Char Char Char Char Char Char Char Char Char Char"/>
    <w:basedOn w:val="1"/>
    <w:qFormat/>
    <w:uiPriority w:val="0"/>
    <w:pPr>
      <w:adjustRightInd w:val="0"/>
      <w:spacing w:line="360" w:lineRule="auto"/>
      <w:textAlignment w:val="baseline"/>
    </w:pPr>
    <w:rPr>
      <w:rFonts w:ascii="Tahoma" w:hAnsi="Tahoma"/>
      <w:sz w:val="28"/>
      <w:szCs w:val="20"/>
    </w:rPr>
  </w:style>
  <w:style w:type="table" w:customStyle="1" w:styleId="1141">
    <w:name w:val="中等深浅列表 1 - 强调文字颜色 61"/>
    <w:basedOn w:val="64"/>
    <w:qFormat/>
    <w:uiPriority w:val="19"/>
    <w:rPr>
      <w:rFonts w:ascii="Times New Roman" w:hAnsi="Times New Roman" w:eastAsia="宋体" w:cs="Times New Roman"/>
      <w:color w:val="000000"/>
    </w:rPr>
    <w:tblPr>
      <w:tblBorders>
        <w:top w:val="single" w:color="F79646" w:sz="8" w:space="0"/>
        <w:bottom w:val="single" w:color="F79646" w:sz="8" w:space="0"/>
      </w:tblBorders>
    </w:tblPr>
    <w:tblStylePr w:type="firstRow">
      <w:rPr>
        <w:rFonts w:ascii="Helv" w:hAnsi="Helv" w:eastAsia="Arial" w:cs="Courier"/>
      </w:rPr>
      <w:tcPr>
        <w:tcBorders>
          <w:top w:val="nil"/>
          <w:left w:val="single" w:color="F79646" w:sz="8" w:space="0"/>
          <w:bottom w:val="nil"/>
          <w:right w:val="nil"/>
          <w:insideH w:val="nil"/>
          <w:insideV w:val="nil"/>
          <w:tl2br w:val="nil"/>
          <w:tr2bl w:val="nil"/>
        </w:tcBorders>
      </w:tcPr>
    </w:tblStylePr>
    <w:tblStylePr w:type="lastRow">
      <w:rPr>
        <w:b/>
        <w:bCs/>
        <w:color w:val="1F497D"/>
      </w:r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cPr>
        <w:tcBorders>
          <w:top w:val="single" w:color="F79646" w:sz="8" w:space="0"/>
          <w:left w:val="single" w:color="F79646" w:sz="8" w:space="0"/>
          <w:bottom w:val="nil"/>
          <w:right w:val="nil"/>
          <w:insideH w:val="nil"/>
          <w:insideV w:val="nil"/>
          <w:tl2br w:val="nil"/>
          <w:tr2bl w:val="nil"/>
        </w:tcBorders>
      </w:tcPr>
    </w:tblStylePr>
    <w:tblStylePr w:type="band1Vert">
      <w:tcPr>
        <w:shd w:val="clear" w:color="auto" w:fill="FDE4D0"/>
      </w:tcPr>
    </w:tblStylePr>
    <w:tblStylePr w:type="band1Horz">
      <w:tcPr>
        <w:shd w:val="clear" w:color="auto" w:fill="FDE4D0"/>
      </w:tcPr>
    </w:tblStylePr>
  </w:style>
  <w:style w:type="paragraph" w:customStyle="1" w:styleId="1142">
    <w:name w:val="正文 + Times New Roman"/>
    <w:basedOn w:val="1"/>
    <w:qFormat/>
    <w:uiPriority w:val="0"/>
    <w:pPr>
      <w:jc w:val="center"/>
    </w:pPr>
    <w:rPr>
      <w:sz w:val="21"/>
      <w:szCs w:val="21"/>
    </w:rPr>
  </w:style>
  <w:style w:type="character" w:customStyle="1" w:styleId="1143">
    <w:name w:val="样式001 Char"/>
    <w:link w:val="1144"/>
    <w:qFormat/>
    <w:locked/>
    <w:uiPriority w:val="0"/>
    <w:rPr>
      <w:rFonts w:ascii="宋体" w:hAnsi="宋体"/>
      <w:sz w:val="24"/>
    </w:rPr>
  </w:style>
  <w:style w:type="paragraph" w:customStyle="1" w:styleId="1144">
    <w:name w:val="样式001"/>
    <w:basedOn w:val="1"/>
    <w:link w:val="1143"/>
    <w:qFormat/>
    <w:uiPriority w:val="0"/>
    <w:pPr>
      <w:widowControl w:val="0"/>
      <w:spacing w:beforeLines="50" w:line="360" w:lineRule="auto"/>
      <w:ind w:firstLine="482"/>
      <w:jc w:val="both"/>
    </w:pPr>
    <w:rPr>
      <w:rFonts w:eastAsiaTheme="minorEastAsia" w:cstheme="minorBidi"/>
      <w:kern w:val="2"/>
      <w:szCs w:val="22"/>
    </w:rPr>
  </w:style>
  <w:style w:type="paragraph" w:customStyle="1" w:styleId="1145">
    <w:name w:val="xl22"/>
    <w:basedOn w:val="1"/>
    <w:qFormat/>
    <w:uiPriority w:val="0"/>
    <w:pPr>
      <w:pBdr>
        <w:right w:val="single" w:color="auto" w:sz="4" w:space="0"/>
      </w:pBdr>
      <w:spacing w:before="100" w:after="100"/>
      <w:jc w:val="center"/>
      <w:textAlignment w:val="top"/>
    </w:pPr>
    <w:rPr>
      <w:rFonts w:cs="Times New Roman"/>
      <w:sz w:val="21"/>
      <w:szCs w:val="20"/>
    </w:rPr>
  </w:style>
  <w:style w:type="character" w:customStyle="1" w:styleId="1146">
    <w:name w:val="4)正文 Char"/>
    <w:link w:val="1147"/>
    <w:qFormat/>
    <w:uiPriority w:val="0"/>
    <w:rPr>
      <w:rFonts w:eastAsia="楷体_GB2312"/>
      <w:sz w:val="24"/>
      <w:szCs w:val="24"/>
    </w:rPr>
  </w:style>
  <w:style w:type="paragraph" w:customStyle="1" w:styleId="1147">
    <w:name w:val="4)正文"/>
    <w:basedOn w:val="1"/>
    <w:link w:val="1146"/>
    <w:qFormat/>
    <w:uiPriority w:val="0"/>
    <w:pPr>
      <w:spacing w:beforeLines="25"/>
      <w:ind w:firstLine="469" w:firstLineChars="200"/>
      <w:jc w:val="both"/>
    </w:pPr>
    <w:rPr>
      <w:rFonts w:eastAsia="楷体_GB2312" w:asciiTheme="minorHAnsi" w:hAnsiTheme="minorHAnsi" w:cstheme="minorBidi"/>
      <w:kern w:val="2"/>
    </w:rPr>
  </w:style>
  <w:style w:type="paragraph" w:customStyle="1" w:styleId="1148">
    <w:name w:val="康1、"/>
    <w:basedOn w:val="1"/>
    <w:link w:val="1149"/>
    <w:qFormat/>
    <w:uiPriority w:val="98"/>
    <w:pPr>
      <w:spacing w:beforeLines="50" w:line="360" w:lineRule="auto"/>
      <w:ind w:firstLine="482" w:firstLineChars="200"/>
      <w:jc w:val="both"/>
      <w:outlineLvl w:val="3"/>
    </w:pPr>
    <w:rPr>
      <w:rFonts w:ascii="Arial" w:hAnsi="Arial" w:cs="Times New Roman"/>
      <w:b/>
      <w:color w:val="000000"/>
    </w:rPr>
  </w:style>
  <w:style w:type="character" w:customStyle="1" w:styleId="1149">
    <w:name w:val="康1、 Char"/>
    <w:link w:val="1148"/>
    <w:qFormat/>
    <w:uiPriority w:val="98"/>
    <w:rPr>
      <w:rFonts w:ascii="Arial" w:hAnsi="Arial" w:eastAsia="宋体" w:cs="Times New Roman"/>
      <w:b/>
      <w:color w:val="000000"/>
      <w:kern w:val="0"/>
      <w:sz w:val="24"/>
      <w:szCs w:val="24"/>
    </w:rPr>
  </w:style>
  <w:style w:type="character" w:customStyle="1" w:styleId="1150">
    <w:name w:val="highlight"/>
    <w:basedOn w:val="73"/>
    <w:qFormat/>
    <w:uiPriority w:val="0"/>
  </w:style>
  <w:style w:type="character" w:customStyle="1" w:styleId="1151">
    <w:name w:val="sect2title"/>
    <w:basedOn w:val="73"/>
    <w:qFormat/>
    <w:uiPriority w:val="0"/>
  </w:style>
  <w:style w:type="paragraph" w:customStyle="1" w:styleId="1152">
    <w:name w:val="zy"/>
    <w:basedOn w:val="1"/>
    <w:link w:val="1153"/>
    <w:qFormat/>
    <w:uiPriority w:val="0"/>
    <w:pPr>
      <w:widowControl w:val="0"/>
      <w:spacing w:beforeLines="50" w:afterLines="50" w:line="360" w:lineRule="auto"/>
      <w:ind w:firstLine="482"/>
      <w:jc w:val="both"/>
    </w:pPr>
    <w:rPr>
      <w:rFonts w:ascii="Times New Roman" w:hAnsi="等线" w:eastAsia="等线" w:cs="Times New Roman"/>
      <w:sz w:val="21"/>
      <w:szCs w:val="22"/>
      <w:lang w:val="zh-CN"/>
    </w:rPr>
  </w:style>
  <w:style w:type="character" w:customStyle="1" w:styleId="1153">
    <w:name w:val="zy Char"/>
    <w:link w:val="1152"/>
    <w:qFormat/>
    <w:uiPriority w:val="0"/>
    <w:rPr>
      <w:rFonts w:ascii="Times New Roman" w:hAnsi="等线" w:eastAsia="等线" w:cs="Times New Roman"/>
      <w:kern w:val="0"/>
      <w:lang w:val="zh-CN"/>
    </w:rPr>
  </w:style>
  <w:style w:type="character" w:customStyle="1" w:styleId="1154">
    <w:name w:val="标题3"/>
    <w:basedOn w:val="73"/>
    <w:qFormat/>
    <w:uiPriority w:val="0"/>
  </w:style>
  <w:style w:type="character" w:customStyle="1" w:styleId="1155">
    <w:name w:val="标题5"/>
    <w:basedOn w:val="73"/>
    <w:uiPriority w:val="0"/>
  </w:style>
  <w:style w:type="character" w:customStyle="1" w:styleId="1156">
    <w:name w:val="标题6"/>
    <w:basedOn w:val="73"/>
    <w:qFormat/>
    <w:uiPriority w:val="0"/>
  </w:style>
  <w:style w:type="character" w:customStyle="1" w:styleId="1157">
    <w:name w:val="未处理的提及1"/>
    <w:basedOn w:val="73"/>
    <w:qFormat/>
    <w:uiPriority w:val="99"/>
    <w:rPr>
      <w:color w:val="605E5C"/>
      <w:shd w:val="clear" w:color="auto" w:fill="E1DFDD"/>
    </w:rPr>
  </w:style>
  <w:style w:type="character" w:customStyle="1" w:styleId="1158">
    <w:name w:val="标题7"/>
    <w:basedOn w:val="73"/>
    <w:qFormat/>
    <w:uiPriority w:val="0"/>
  </w:style>
  <w:style w:type="character" w:customStyle="1" w:styleId="1159">
    <w:name w:val="未处理的提及2"/>
    <w:basedOn w:val="73"/>
    <w:semiHidden/>
    <w:unhideWhenUsed/>
    <w:qFormat/>
    <w:uiPriority w:val="99"/>
    <w:rPr>
      <w:color w:val="605E5C"/>
      <w:shd w:val="clear" w:color="auto" w:fill="E1DFDD"/>
    </w:rPr>
  </w:style>
  <w:style w:type="character" w:customStyle="1" w:styleId="1160">
    <w:name w:val="Default Char"/>
    <w:link w:val="187"/>
    <w:qFormat/>
    <w:locked/>
    <w:uiPriority w:val="0"/>
    <w:rPr>
      <w:rFonts w:ascii="楷体_GB2312" w:hAnsi="Times New Roman" w:eastAsia="楷体_GB2312" w:cs="楷体_GB2312"/>
      <w:color w:val="000000"/>
      <w:kern w:val="0"/>
      <w:sz w:val="24"/>
      <w:szCs w:val="24"/>
    </w:rPr>
  </w:style>
  <w:style w:type="character" w:customStyle="1" w:styleId="1161">
    <w:name w:val="标题8"/>
    <w:basedOn w:val="73"/>
    <w:qFormat/>
    <w:uiPriority w:val="0"/>
  </w:style>
  <w:style w:type="character" w:customStyle="1" w:styleId="1162">
    <w:name w:val="未处理的提及3"/>
    <w:basedOn w:val="73"/>
    <w:semiHidden/>
    <w:unhideWhenUsed/>
    <w:qFormat/>
    <w:uiPriority w:val="99"/>
    <w:rPr>
      <w:color w:val="605E5C"/>
      <w:shd w:val="clear" w:color="auto" w:fill="E1DFDD"/>
    </w:rPr>
  </w:style>
  <w:style w:type="table" w:customStyle="1" w:styleId="1163">
    <w:name w:val="网格型22"/>
    <w:basedOn w:val="64"/>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4">
    <w:name w:val="中等深浅列表 1 - 强调文字颜色 611"/>
    <w:basedOn w:val="64"/>
    <w:qFormat/>
    <w:uiPriority w:val="19"/>
    <w:rPr>
      <w:rFonts w:ascii="Times New Roman" w:hAnsi="Times New Roman" w:eastAsia="宋体" w:cs="Times New Roman"/>
      <w:color w:val="000000"/>
    </w:rPr>
    <w:tblPr>
      <w:tblBorders>
        <w:top w:val="single" w:color="F79646" w:sz="8" w:space="0"/>
        <w:bottom w:val="single" w:color="F79646" w:sz="8" w:space="0"/>
      </w:tblBorders>
    </w:tblPr>
    <w:tblStylePr w:type="firstRow">
      <w:rPr>
        <w:rFonts w:ascii="Helv" w:hAnsi="Helv" w:eastAsia="Arial" w:cs="Courier"/>
      </w:rPr>
      <w:tcPr>
        <w:tcBorders>
          <w:top w:val="nil"/>
          <w:left w:val="single" w:color="F79646" w:sz="8" w:space="0"/>
          <w:bottom w:val="nil"/>
          <w:right w:val="nil"/>
          <w:insideH w:val="nil"/>
          <w:insideV w:val="nil"/>
          <w:tl2br w:val="nil"/>
          <w:tr2bl w:val="nil"/>
        </w:tcBorders>
      </w:tcPr>
    </w:tblStylePr>
    <w:tblStylePr w:type="lastRow">
      <w:rPr>
        <w:b/>
        <w:bCs/>
        <w:color w:val="1F497D"/>
      </w:r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cPr>
        <w:tcBorders>
          <w:top w:val="single" w:color="F79646" w:sz="8" w:space="0"/>
          <w:left w:val="single" w:color="F79646" w:sz="8" w:space="0"/>
          <w:bottom w:val="nil"/>
          <w:right w:val="nil"/>
          <w:insideH w:val="nil"/>
          <w:insideV w:val="nil"/>
          <w:tl2br w:val="nil"/>
          <w:tr2bl w:val="nil"/>
        </w:tcBorders>
      </w:tcPr>
    </w:tblStylePr>
    <w:tblStylePr w:type="band1Vert">
      <w:tcPr>
        <w:shd w:val="clear" w:color="auto" w:fill="FDE4D0"/>
      </w:tcPr>
    </w:tblStylePr>
    <w:tblStylePr w:type="band1Horz">
      <w:tcPr>
        <w:shd w:val="clear" w:color="auto" w:fill="FDE4D0"/>
      </w:tcPr>
    </w:tblStylePr>
  </w:style>
  <w:style w:type="table" w:customStyle="1" w:styleId="1165">
    <w:name w:val="Table Normal7"/>
    <w:semiHidden/>
    <w:unhideWhenUsed/>
    <w:qFormat/>
    <w:uiPriority w:val="2"/>
    <w:pPr>
      <w:widowControl w:val="0"/>
      <w:autoSpaceDE w:val="0"/>
      <w:autoSpaceDN w:val="0"/>
    </w:pPr>
    <w:rPr>
      <w:rFonts w:ascii="Calibri" w:hAnsi="Calibri" w:eastAsia="宋体" w:cs="Times New Roman"/>
      <w:sz w:val="22"/>
      <w:lang w:eastAsia="en-US"/>
    </w:rPr>
    <w:tblPr>
      <w:tblCellMar>
        <w:top w:w="0" w:type="dxa"/>
        <w:left w:w="0" w:type="dxa"/>
        <w:bottom w:w="0" w:type="dxa"/>
        <w:right w:w="0" w:type="dxa"/>
      </w:tblCellMar>
    </w:tblPr>
  </w:style>
  <w:style w:type="table" w:customStyle="1" w:styleId="1166">
    <w:name w:val="网格型110"/>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7">
    <w:name w:val="网格型23"/>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8">
    <w:name w:val="网格型3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9">
    <w:name w:val="网格型5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0">
    <w:name w:val="网格型6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1">
    <w:name w:val="网格型7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2">
    <w:name w:val="网格型8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3">
    <w:name w:val="网格型91"/>
    <w:basedOn w:val="64"/>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4">
    <w:name w:val="立信年报表格 [2级]1"/>
    <w:basedOn w:val="64"/>
    <w:qFormat/>
    <w:uiPriority w:val="0"/>
    <w:pPr>
      <w:jc w:val="both"/>
    </w:pPr>
    <w:rPr>
      <w:rFonts w:ascii="Times New Roman" w:hAnsi="Times New Roman" w:eastAsia="宋体" w:cs="Times New Roman"/>
      <w:color w:val="000000"/>
      <w:sz w:val="18"/>
    </w:rPr>
    <w:tblPr>
      <w:tblBorders>
        <w:top w:val="single" w:color="auto" w:sz="12" w:space="0"/>
        <w:bottom w:val="single" w:color="auto" w:sz="12" w:space="0"/>
        <w:insideH w:val="dotted" w:color="auto" w:sz="4" w:space="0"/>
        <w:insideV w:val="dotted" w:color="auto" w:sz="4" w:space="0"/>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175">
    <w:name w:val="立信年报表格 [2级]7"/>
    <w:basedOn w:val="64"/>
    <w:qFormat/>
    <w:uiPriority w:val="0"/>
    <w:pPr>
      <w:jc w:val="both"/>
    </w:pPr>
    <w:rPr>
      <w:rFonts w:ascii="Times New Roman" w:hAnsi="Times New Roman" w:eastAsia="宋体" w:cs="Times New Roman"/>
      <w:color w:val="000000"/>
      <w:sz w:val="18"/>
    </w:rPr>
    <w:tblPr>
      <w:tblBorders>
        <w:top w:val="single" w:color="auto" w:sz="12" w:space="0"/>
        <w:bottom w:val="single" w:color="auto" w:sz="12" w:space="0"/>
        <w:insideH w:val="dotted" w:color="auto" w:sz="4" w:space="0"/>
        <w:insideV w:val="dotted" w:color="auto" w:sz="4" w:space="0"/>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176">
    <w:name w:val="立信年报表格 [2级]2"/>
    <w:basedOn w:val="64"/>
    <w:qFormat/>
    <w:uiPriority w:val="0"/>
    <w:pPr>
      <w:jc w:val="both"/>
    </w:pPr>
    <w:rPr>
      <w:rFonts w:ascii="Times New Roman" w:hAnsi="Times New Roman" w:eastAsia="宋体" w:cs="Times New Roman"/>
      <w:color w:val="000000"/>
      <w:sz w:val="18"/>
    </w:rPr>
    <w:tblPr>
      <w:tblBorders>
        <w:top w:val="single" w:color="auto" w:sz="12" w:space="0"/>
        <w:bottom w:val="single" w:color="auto" w:sz="12" w:space="0"/>
        <w:insideH w:val="dotted" w:color="auto" w:sz="4" w:space="0"/>
        <w:insideV w:val="dotted" w:color="auto" w:sz="4" w:space="0"/>
      </w:tblBorders>
    </w:tblPr>
    <w:tcPr>
      <w:shd w:val="clear" w:color="auto" w:fill="auto"/>
    </w:tcPr>
  </w:style>
  <w:style w:type="paragraph" w:customStyle="1" w:styleId="1177">
    <w:name w:val="立信附注正文 [2级]"/>
    <w:link w:val="1178"/>
    <w:qFormat/>
    <w:uiPriority w:val="0"/>
    <w:pPr>
      <w:widowControl w:val="0"/>
      <w:tabs>
        <w:tab w:val="left" w:pos="0"/>
      </w:tabs>
      <w:adjustRightInd w:val="0"/>
      <w:snapToGrid w:val="0"/>
      <w:spacing w:line="400" w:lineRule="atLeast"/>
      <w:ind w:left="714"/>
      <w:jc w:val="both"/>
    </w:pPr>
    <w:rPr>
      <w:rFonts w:ascii="Times New Roman" w:hAnsi="Times New Roman" w:eastAsia="宋体" w:cs="Times New Roman"/>
      <w:color w:val="000000"/>
      <w:kern w:val="2"/>
      <w:sz w:val="21"/>
      <w:szCs w:val="22"/>
      <w:lang w:val="en-US" w:eastAsia="zh-CN" w:bidi="ar-SA"/>
    </w:rPr>
  </w:style>
  <w:style w:type="character" w:customStyle="1" w:styleId="1178">
    <w:name w:val="立信附注正文 [2级] Char"/>
    <w:basedOn w:val="73"/>
    <w:link w:val="1177"/>
    <w:qFormat/>
    <w:uiPriority w:val="0"/>
    <w:rPr>
      <w:rFonts w:ascii="Times New Roman" w:hAnsi="Times New Roman" w:eastAsia="宋体" w:cs="Times New Roman"/>
      <w:color w:val="000000"/>
    </w:rPr>
  </w:style>
  <w:style w:type="paragraph" w:customStyle="1" w:styleId="1179">
    <w:name w:val="正文-绿盟科技"/>
    <w:link w:val="1180"/>
    <w:semiHidden/>
    <w:qFormat/>
    <w:uiPriority w:val="0"/>
    <w:pPr>
      <w:widowControl w:val="0"/>
      <w:spacing w:before="50" w:beforeLines="50" w:after="50" w:afterLines="50" w:line="360" w:lineRule="auto"/>
      <w:ind w:firstLine="200" w:firstLineChars="200"/>
      <w:jc w:val="both"/>
    </w:pPr>
    <w:rPr>
      <w:rFonts w:ascii="Times New Roman" w:hAnsi="Times New Roman" w:eastAsia="宋体" w:cs="Times New Roman"/>
      <w:kern w:val="2"/>
      <w:sz w:val="24"/>
      <w:szCs w:val="22"/>
      <w:lang w:val="en-US" w:eastAsia="zh-CN" w:bidi="ar-SA"/>
    </w:rPr>
  </w:style>
  <w:style w:type="character" w:customStyle="1" w:styleId="1180">
    <w:name w:val="正文-绿盟科技 Char"/>
    <w:link w:val="1179"/>
    <w:semiHidden/>
    <w:qFormat/>
    <w:uiPriority w:val="0"/>
    <w:rPr>
      <w:rFonts w:ascii="Times New Roman" w:hAnsi="Times New Roman" w:eastAsia="宋体" w:cs="Times New Roman"/>
      <w:sz w:val="24"/>
    </w:rPr>
  </w:style>
  <w:style w:type="character" w:customStyle="1" w:styleId="1181">
    <w:name w:val="正文1 Char"/>
    <w:qFormat/>
    <w:uiPriority w:val="0"/>
    <w:rPr>
      <w:rFonts w:ascii="宋体" w:hAnsi="宋体" w:eastAsia="宋体" w:cs="Times New Roman"/>
      <w:sz w:val="24"/>
      <w:szCs w:val="24"/>
    </w:rPr>
  </w:style>
  <w:style w:type="paragraph" w:customStyle="1" w:styleId="1182">
    <w:name w:val="009单位"/>
    <w:basedOn w:val="432"/>
    <w:qFormat/>
    <w:uiPriority w:val="0"/>
    <w:pPr>
      <w:keepNext/>
      <w:spacing w:before="0" w:beforeLines="0" w:after="0" w:afterLines="0" w:line="240" w:lineRule="auto"/>
      <w:ind w:firstLine="0" w:firstLineChars="0"/>
      <w:jc w:val="right"/>
    </w:pPr>
    <w:rPr>
      <w:sz w:val="21"/>
    </w:rPr>
  </w:style>
  <w:style w:type="table" w:customStyle="1" w:styleId="1183">
    <w:name w:val="网格型9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84">
    <w:name w:val="批注框文本1"/>
    <w:basedOn w:val="1"/>
    <w:next w:val="41"/>
    <w:qFormat/>
    <w:uiPriority w:val="99"/>
    <w:rPr>
      <w:rFonts w:asciiTheme="minorHAnsi" w:hAnsiTheme="minorHAnsi" w:eastAsiaTheme="minorEastAsia" w:cstheme="minorBidi"/>
      <w:sz w:val="18"/>
      <w:szCs w:val="18"/>
    </w:rPr>
  </w:style>
  <w:style w:type="paragraph" w:customStyle="1" w:styleId="1185">
    <w:name w:val="文档结构图1"/>
    <w:basedOn w:val="1"/>
    <w:next w:val="20"/>
    <w:qFormat/>
    <w:uiPriority w:val="0"/>
    <w:rPr>
      <w:rFonts w:hAnsiTheme="minorHAnsi" w:eastAsiaTheme="minorEastAsia" w:cstheme="minorBidi"/>
      <w:sz w:val="18"/>
      <w:szCs w:val="18"/>
    </w:rPr>
  </w:style>
  <w:style w:type="paragraph" w:customStyle="1" w:styleId="1186">
    <w:name w:val="正文文本 31"/>
    <w:basedOn w:val="1"/>
    <w:next w:val="23"/>
    <w:qFormat/>
    <w:uiPriority w:val="0"/>
    <w:pPr>
      <w:spacing w:line="360" w:lineRule="auto"/>
    </w:pPr>
    <w:rPr>
      <w:rFonts w:asciiTheme="minorHAnsi" w:hAnsiTheme="minorHAnsi" w:eastAsiaTheme="minorEastAsia" w:cstheme="minorBidi"/>
      <w:szCs w:val="22"/>
    </w:rPr>
  </w:style>
  <w:style w:type="paragraph" w:customStyle="1" w:styleId="1187">
    <w:name w:val="尾注文本1"/>
    <w:basedOn w:val="1"/>
    <w:next w:val="40"/>
    <w:unhideWhenUsed/>
    <w:qFormat/>
    <w:uiPriority w:val="0"/>
    <w:pPr>
      <w:snapToGrid w:val="0"/>
    </w:pPr>
    <w:rPr>
      <w:rFonts w:asciiTheme="minorHAnsi" w:hAnsiTheme="minorHAnsi" w:eastAsiaTheme="minorEastAsia" w:cstheme="minorBidi"/>
      <w:szCs w:val="22"/>
    </w:rPr>
  </w:style>
  <w:style w:type="paragraph" w:customStyle="1" w:styleId="1188">
    <w:name w:val="HTML 预设格式1"/>
    <w:basedOn w:val="1"/>
    <w:next w:val="5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cs="Arial" w:eastAsiaTheme="minorEastAsia"/>
      <w:szCs w:val="21"/>
    </w:rPr>
  </w:style>
  <w:style w:type="paragraph" w:customStyle="1" w:styleId="1189">
    <w:name w:val="TOC 21"/>
    <w:basedOn w:val="1"/>
    <w:next w:val="1"/>
    <w:unhideWhenUsed/>
    <w:qFormat/>
    <w:uiPriority w:val="39"/>
    <w:pPr>
      <w:ind w:left="420" w:leftChars="200"/>
    </w:pPr>
    <w:rPr>
      <w:rFonts w:ascii="Calibri" w:hAnsi="Calibri" w:eastAsiaTheme="minorEastAsia" w:cstheme="minorBidi"/>
      <w:smallCaps/>
      <w:szCs w:val="22"/>
    </w:rPr>
  </w:style>
  <w:style w:type="paragraph" w:customStyle="1" w:styleId="1190">
    <w:name w:val="TOC 11"/>
    <w:basedOn w:val="1"/>
    <w:next w:val="1"/>
    <w:unhideWhenUsed/>
    <w:qFormat/>
    <w:uiPriority w:val="39"/>
    <w:pPr>
      <w:tabs>
        <w:tab w:val="right" w:leader="dot" w:pos="8296"/>
      </w:tabs>
      <w:spacing w:line="300" w:lineRule="auto"/>
    </w:pPr>
    <w:rPr>
      <w:rFonts w:cstheme="minorBidi"/>
      <w:b/>
      <w:bCs/>
      <w:caps/>
      <w:szCs w:val="21"/>
    </w:rPr>
  </w:style>
  <w:style w:type="paragraph" w:customStyle="1" w:styleId="1191">
    <w:name w:val="TOC 31"/>
    <w:basedOn w:val="1"/>
    <w:next w:val="1"/>
    <w:unhideWhenUsed/>
    <w:qFormat/>
    <w:uiPriority w:val="39"/>
    <w:pPr>
      <w:tabs>
        <w:tab w:val="right" w:leader="dot" w:pos="8296"/>
      </w:tabs>
      <w:spacing w:line="300" w:lineRule="auto"/>
      <w:ind w:left="840" w:leftChars="400"/>
    </w:pPr>
    <w:rPr>
      <w:color w:val="000000"/>
      <w:szCs w:val="21"/>
    </w:rPr>
  </w:style>
  <w:style w:type="paragraph" w:customStyle="1" w:styleId="1192">
    <w:name w:val="z-窗体顶端21"/>
    <w:basedOn w:val="1"/>
    <w:next w:val="1"/>
    <w:hidden/>
    <w:unhideWhenUsed/>
    <w:qFormat/>
    <w:uiPriority w:val="0"/>
    <w:pPr>
      <w:pBdr>
        <w:bottom w:val="single" w:color="auto" w:sz="6" w:space="1"/>
      </w:pBdr>
      <w:jc w:val="center"/>
    </w:pPr>
    <w:rPr>
      <w:rFonts w:ascii="Arial" w:hAnsi="Arial" w:cs="Arial" w:eastAsiaTheme="minorEastAsia"/>
      <w:vanish/>
      <w:kern w:val="2"/>
      <w:sz w:val="16"/>
      <w:szCs w:val="16"/>
    </w:rPr>
  </w:style>
  <w:style w:type="paragraph" w:customStyle="1" w:styleId="1193">
    <w:name w:val="z-窗体底端21"/>
    <w:basedOn w:val="1"/>
    <w:next w:val="1"/>
    <w:hidden/>
    <w:unhideWhenUsed/>
    <w:qFormat/>
    <w:uiPriority w:val="0"/>
    <w:pPr>
      <w:pBdr>
        <w:top w:val="single" w:color="auto" w:sz="6" w:space="1"/>
      </w:pBdr>
      <w:jc w:val="center"/>
    </w:pPr>
    <w:rPr>
      <w:rFonts w:ascii="Arial" w:hAnsi="Arial" w:cs="Arial" w:eastAsiaTheme="minorEastAsia"/>
      <w:vanish/>
      <w:kern w:val="2"/>
      <w:sz w:val="16"/>
      <w:szCs w:val="16"/>
    </w:rPr>
  </w:style>
  <w:style w:type="character" w:customStyle="1" w:styleId="1194">
    <w:name w:val="标题 2 字符1"/>
    <w:qFormat/>
    <w:uiPriority w:val="0"/>
    <w:rPr>
      <w:rFonts w:ascii="Arial" w:hAnsi="Arial"/>
      <w:b/>
      <w:bCs/>
      <w:sz w:val="28"/>
      <w:szCs w:val="32"/>
    </w:rPr>
  </w:style>
  <w:style w:type="character" w:customStyle="1" w:styleId="1195">
    <w:name w:val="纯文本 字符1"/>
    <w:qFormat/>
    <w:uiPriority w:val="0"/>
    <w:rPr>
      <w:rFonts w:ascii="宋体" w:hAnsi="Courier New" w:cs="宋体"/>
      <w:szCs w:val="21"/>
      <w:lang w:val="zh-CN"/>
    </w:rPr>
  </w:style>
  <w:style w:type="paragraph" w:customStyle="1" w:styleId="1196">
    <w:name w:val="正文首行缩进11"/>
    <w:basedOn w:val="26"/>
    <w:qFormat/>
    <w:uiPriority w:val="99"/>
    <w:pPr>
      <w:spacing w:line="360" w:lineRule="auto"/>
      <w:ind w:firstLine="420" w:firstLineChars="200"/>
    </w:pPr>
    <w:rPr>
      <w:rFonts w:ascii="Calibri" w:hAnsi="Calibri" w:cs="Times New Roman"/>
      <w:kern w:val="2"/>
      <w:sz w:val="21"/>
      <w:szCs w:val="22"/>
    </w:rPr>
  </w:style>
  <w:style w:type="paragraph" w:customStyle="1" w:styleId="1197">
    <w:name w:val="目录 211"/>
    <w:basedOn w:val="1"/>
    <w:next w:val="1"/>
    <w:qFormat/>
    <w:uiPriority w:val="39"/>
    <w:pPr>
      <w:tabs>
        <w:tab w:val="right" w:leader="dot" w:pos="8296"/>
      </w:tabs>
      <w:spacing w:line="360" w:lineRule="auto"/>
      <w:ind w:left="480" w:leftChars="200"/>
      <w:jc w:val="center"/>
    </w:pPr>
    <w:rPr>
      <w:rFonts w:cs="Times New Roman"/>
    </w:rPr>
  </w:style>
  <w:style w:type="paragraph" w:customStyle="1" w:styleId="1198">
    <w:name w:val="目录 311"/>
    <w:basedOn w:val="1"/>
    <w:next w:val="1"/>
    <w:qFormat/>
    <w:uiPriority w:val="39"/>
    <w:pPr>
      <w:spacing w:after="100" w:line="276" w:lineRule="auto"/>
      <w:ind w:left="440" w:firstLine="200" w:firstLineChars="200"/>
    </w:pPr>
    <w:rPr>
      <w:rFonts w:ascii="Calibri" w:hAnsi="Calibri" w:cs="Times New Roman"/>
      <w:sz w:val="22"/>
    </w:rPr>
  </w:style>
  <w:style w:type="paragraph" w:customStyle="1" w:styleId="1199">
    <w:name w:val="目录 111"/>
    <w:basedOn w:val="1"/>
    <w:next w:val="1"/>
    <w:qFormat/>
    <w:uiPriority w:val="39"/>
    <w:pPr>
      <w:tabs>
        <w:tab w:val="right" w:leader="dot" w:pos="8296"/>
      </w:tabs>
      <w:spacing w:line="360" w:lineRule="auto"/>
    </w:pPr>
    <w:rPr>
      <w:rFonts w:cs="Times New Roman"/>
      <w:b/>
    </w:rPr>
  </w:style>
  <w:style w:type="paragraph" w:customStyle="1" w:styleId="1200">
    <w:name w:val="目录 411"/>
    <w:basedOn w:val="1"/>
    <w:next w:val="1"/>
    <w:qFormat/>
    <w:uiPriority w:val="39"/>
    <w:pPr>
      <w:ind w:left="1260" w:leftChars="600"/>
    </w:pPr>
    <w:rPr>
      <w:rFonts w:ascii="Times New Roman" w:hAnsi="Times New Roman"/>
    </w:rPr>
  </w:style>
  <w:style w:type="paragraph" w:customStyle="1" w:styleId="1201">
    <w:name w:val="目录 511"/>
    <w:basedOn w:val="1"/>
    <w:next w:val="1"/>
    <w:qFormat/>
    <w:uiPriority w:val="39"/>
    <w:pPr>
      <w:ind w:left="1680" w:leftChars="800"/>
    </w:pPr>
    <w:rPr>
      <w:rFonts w:ascii="Times New Roman" w:hAnsi="Times New Roman"/>
    </w:rPr>
  </w:style>
  <w:style w:type="paragraph" w:customStyle="1" w:styleId="1202">
    <w:name w:val="目录 611"/>
    <w:basedOn w:val="1"/>
    <w:next w:val="1"/>
    <w:qFormat/>
    <w:uiPriority w:val="39"/>
    <w:pPr>
      <w:ind w:left="2100" w:leftChars="1000"/>
    </w:pPr>
    <w:rPr>
      <w:rFonts w:ascii="Times New Roman" w:hAnsi="Times New Roman"/>
    </w:rPr>
  </w:style>
  <w:style w:type="paragraph" w:customStyle="1" w:styleId="1203">
    <w:name w:val="目录 711"/>
    <w:basedOn w:val="1"/>
    <w:next w:val="1"/>
    <w:qFormat/>
    <w:uiPriority w:val="39"/>
    <w:pPr>
      <w:ind w:left="2520" w:leftChars="1200"/>
    </w:pPr>
    <w:rPr>
      <w:rFonts w:ascii="Times New Roman" w:hAnsi="Times New Roman"/>
    </w:rPr>
  </w:style>
  <w:style w:type="paragraph" w:customStyle="1" w:styleId="1204">
    <w:name w:val="目录 811"/>
    <w:basedOn w:val="1"/>
    <w:next w:val="1"/>
    <w:qFormat/>
    <w:uiPriority w:val="39"/>
    <w:pPr>
      <w:ind w:left="2940" w:leftChars="1400"/>
    </w:pPr>
    <w:rPr>
      <w:rFonts w:ascii="Times New Roman" w:hAnsi="Times New Roman"/>
    </w:rPr>
  </w:style>
  <w:style w:type="paragraph" w:customStyle="1" w:styleId="1205">
    <w:name w:val="目录 911"/>
    <w:basedOn w:val="1"/>
    <w:next w:val="1"/>
    <w:qFormat/>
    <w:uiPriority w:val="39"/>
    <w:pPr>
      <w:ind w:left="3360" w:leftChars="1600"/>
    </w:pPr>
    <w:rPr>
      <w:rFonts w:ascii="Times New Roman" w:hAnsi="Times New Roman"/>
    </w:rPr>
  </w:style>
  <w:style w:type="paragraph" w:customStyle="1" w:styleId="1206">
    <w:name w:val="修订3"/>
    <w:hidden/>
    <w:unhideWhenUsed/>
    <w:qFormat/>
    <w:uiPriority w:val="99"/>
    <w:rPr>
      <w:rFonts w:ascii="Calibri" w:hAnsi="Calibri" w:eastAsia="宋体" w:cs="Times New Roman"/>
      <w:kern w:val="2"/>
      <w:sz w:val="21"/>
      <w:szCs w:val="22"/>
      <w:lang w:val="en-US" w:eastAsia="zh-CN" w:bidi="ar-SA"/>
    </w:rPr>
  </w:style>
  <w:style w:type="paragraph" w:customStyle="1" w:styleId="1207">
    <w:name w:val="正文首行缩进 211"/>
    <w:basedOn w:val="27"/>
    <w:unhideWhenUsed/>
    <w:uiPriority w:val="0"/>
    <w:pPr>
      <w:widowControl w:val="0"/>
      <w:adjustRightInd w:val="0"/>
      <w:spacing w:after="120" w:line="240" w:lineRule="auto"/>
      <w:ind w:firstLine="210"/>
      <w:jc w:val="both"/>
    </w:pPr>
    <w:rPr>
      <w:rFonts w:ascii="Times New Roman" w:hAnsi="Times New Roman" w:eastAsia="宋体"/>
      <w:kern w:val="2"/>
      <w:sz w:val="21"/>
      <w:szCs w:val="20"/>
    </w:rPr>
  </w:style>
  <w:style w:type="paragraph" w:customStyle="1" w:styleId="1208">
    <w:name w:val="TOC 标题2"/>
    <w:basedOn w:val="2"/>
    <w:next w:val="1"/>
    <w:unhideWhenUsed/>
    <w:qFormat/>
    <w:uiPriority w:val="39"/>
    <w:pPr>
      <w:spacing w:before="480" w:beforeLines="0" w:afterLines="0" w:line="276" w:lineRule="auto"/>
      <w:ind w:firstLine="0" w:firstLineChars="0"/>
      <w:outlineLvl w:val="9"/>
    </w:pPr>
    <w:rPr>
      <w:rFonts w:ascii="Cambria" w:hAnsi="Cambria" w:cs="Times New Roman"/>
      <w:color w:val="365F91"/>
      <w:kern w:val="0"/>
      <w:sz w:val="28"/>
      <w:szCs w:val="28"/>
    </w:rPr>
  </w:style>
  <w:style w:type="character" w:customStyle="1" w:styleId="1209">
    <w:name w:val="未处理的提及31"/>
    <w:basedOn w:val="73"/>
    <w:semiHidden/>
    <w:unhideWhenUsed/>
    <w:qFormat/>
    <w:uiPriority w:val="99"/>
    <w:rPr>
      <w:color w:val="605E5C"/>
      <w:shd w:val="clear" w:color="auto" w:fill="E1DFDD"/>
    </w:rPr>
  </w:style>
  <w:style w:type="character" w:customStyle="1" w:styleId="1210">
    <w:name w:val="批注框文本 字符2"/>
    <w:basedOn w:val="73"/>
    <w:semiHidden/>
    <w:qFormat/>
    <w:uiPriority w:val="99"/>
    <w:rPr>
      <w:sz w:val="18"/>
      <w:szCs w:val="18"/>
    </w:rPr>
  </w:style>
  <w:style w:type="character" w:customStyle="1" w:styleId="1211">
    <w:name w:val="文档结构图 字符2"/>
    <w:basedOn w:val="73"/>
    <w:semiHidden/>
    <w:qFormat/>
    <w:uiPriority w:val="99"/>
    <w:rPr>
      <w:rFonts w:ascii="Microsoft YaHei UI" w:eastAsia="Microsoft YaHei UI"/>
      <w:sz w:val="18"/>
      <w:szCs w:val="18"/>
    </w:rPr>
  </w:style>
  <w:style w:type="character" w:customStyle="1" w:styleId="1212">
    <w:name w:val="正文文本 3 字符2"/>
    <w:basedOn w:val="73"/>
    <w:semiHidden/>
    <w:qFormat/>
    <w:uiPriority w:val="99"/>
    <w:rPr>
      <w:sz w:val="16"/>
      <w:szCs w:val="16"/>
    </w:rPr>
  </w:style>
  <w:style w:type="character" w:customStyle="1" w:styleId="1213">
    <w:name w:val="正文文本 2 字符2"/>
    <w:basedOn w:val="73"/>
    <w:semiHidden/>
    <w:qFormat/>
    <w:uiPriority w:val="99"/>
  </w:style>
  <w:style w:type="character" w:customStyle="1" w:styleId="1214">
    <w:name w:val="尾注文本 字符2"/>
    <w:basedOn w:val="73"/>
    <w:semiHidden/>
    <w:qFormat/>
    <w:uiPriority w:val="99"/>
  </w:style>
  <w:style w:type="character" w:customStyle="1" w:styleId="1215">
    <w:name w:val="HTML 预设格式 字符2"/>
    <w:basedOn w:val="73"/>
    <w:semiHidden/>
    <w:qFormat/>
    <w:uiPriority w:val="99"/>
    <w:rPr>
      <w:rFonts w:ascii="Courier New" w:hAnsi="Courier New" w:cs="Courier New"/>
      <w:sz w:val="20"/>
      <w:szCs w:val="20"/>
    </w:rPr>
  </w:style>
  <w:style w:type="character" w:customStyle="1" w:styleId="1216">
    <w:name w:val="z-窗体顶端 字符2"/>
    <w:basedOn w:val="73"/>
    <w:semiHidden/>
    <w:qFormat/>
    <w:uiPriority w:val="99"/>
    <w:rPr>
      <w:rFonts w:ascii="Arial" w:hAnsi="Arial" w:cs="Arial"/>
      <w:vanish/>
      <w:sz w:val="16"/>
      <w:szCs w:val="16"/>
    </w:rPr>
  </w:style>
  <w:style w:type="character" w:customStyle="1" w:styleId="1217">
    <w:name w:val="z-窗体底端 字符2"/>
    <w:basedOn w:val="73"/>
    <w:semiHidden/>
    <w:qFormat/>
    <w:uiPriority w:val="99"/>
    <w:rPr>
      <w:rFonts w:ascii="Arial" w:hAnsi="Arial" w:cs="Arial"/>
      <w:vanish/>
      <w:sz w:val="16"/>
      <w:szCs w:val="16"/>
    </w:rPr>
  </w:style>
  <w:style w:type="character" w:customStyle="1" w:styleId="1218">
    <w:name w:val="M正文1 Char"/>
    <w:link w:val="1219"/>
    <w:qFormat/>
    <w:uiPriority w:val="0"/>
    <w:rPr>
      <w:sz w:val="24"/>
    </w:rPr>
  </w:style>
  <w:style w:type="paragraph" w:customStyle="1" w:styleId="1219">
    <w:name w:val="M正文1"/>
    <w:basedOn w:val="1"/>
    <w:link w:val="1218"/>
    <w:qFormat/>
    <w:uiPriority w:val="0"/>
    <w:pPr>
      <w:widowControl w:val="0"/>
      <w:spacing w:before="240" w:after="240" w:line="400" w:lineRule="exact"/>
      <w:ind w:firstLine="480"/>
    </w:pPr>
    <w:rPr>
      <w:rFonts w:asciiTheme="minorHAnsi" w:hAnsiTheme="minorHAnsi" w:eastAsiaTheme="minorEastAsia" w:cstheme="minorBidi"/>
      <w:kern w:val="2"/>
      <w:szCs w:val="22"/>
    </w:rPr>
  </w:style>
  <w:style w:type="table" w:customStyle="1" w:styleId="1220">
    <w:name w:val="网格型32"/>
    <w:basedOn w:val="64"/>
    <w:qFormat/>
    <w:uiPriority w:val="39"/>
    <w:rPr>
      <w:rFonts w:ascii="Times New Roman" w:hAnsi="Times New Roman"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21">
    <w:name w:val="摘要表格1"/>
    <w:basedOn w:val="6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22">
    <w:name w:val="修订4"/>
    <w:hidden/>
    <w:qFormat/>
    <w:uiPriority w:val="99"/>
    <w:rPr>
      <w:rFonts w:ascii="Times New Roman" w:hAnsi="Times New Roman" w:eastAsia="宋体" w:cs="Times New Roman"/>
      <w:kern w:val="2"/>
      <w:sz w:val="21"/>
      <w:lang w:val="en-US" w:eastAsia="zh-CN" w:bidi="ar-SA"/>
    </w:rPr>
  </w:style>
  <w:style w:type="paragraph" w:customStyle="1" w:styleId="1223">
    <w:name w:val="TOC 标题3"/>
    <w:basedOn w:val="2"/>
    <w:next w:val="1"/>
    <w:qFormat/>
    <w:uiPriority w:val="39"/>
    <w:pPr>
      <w:spacing w:beforeLines="0" w:afterLines="0" w:line="276" w:lineRule="auto"/>
      <w:ind w:firstLine="0" w:firstLineChars="0"/>
      <w:outlineLvl w:val="9"/>
    </w:pPr>
    <w:rPr>
      <w:rFonts w:ascii="Cambria" w:hAnsi="Cambria"/>
      <w:color w:val="365F91"/>
      <w:kern w:val="0"/>
      <w:sz w:val="28"/>
      <w:szCs w:val="28"/>
    </w:rPr>
  </w:style>
  <w:style w:type="table" w:customStyle="1" w:styleId="1224">
    <w:name w:val="网格型11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5">
    <w:name w:val="网格型24"/>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6">
    <w:name w:val="Table Normal8"/>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27">
    <w:name w:val="浅色底纹12"/>
    <w:basedOn w:val="64"/>
    <w:qFormat/>
    <w:uiPriority w:val="60"/>
    <w:rPr>
      <w:rFonts w:ascii="Calibri" w:hAnsi="Calibri" w:eastAsia="宋体" w:cs="Times New Roman"/>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28">
    <w:name w:val="浅色列表12"/>
    <w:basedOn w:val="64"/>
    <w:qFormat/>
    <w:uiPriority w:val="61"/>
    <w:rPr>
      <w:rFonts w:ascii="Calibri" w:hAnsi="Calibri" w:eastAsia="宋体" w:cs="Times New Roman"/>
      <w:kern w:val="2"/>
      <w:sz w:val="21"/>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229">
    <w:name w:val="样式21"/>
    <w:basedOn w:val="64"/>
    <w:qFormat/>
    <w:uiPriority w:val="99"/>
    <w:pPr>
      <w:jc w:val="both"/>
    </w:pPr>
    <w:rPr>
      <w:rFonts w:ascii="Calibri" w:hAnsi="Calibri" w:eastAsia="Arial" w:cs="Times New Roman"/>
      <w:sz w:val="18"/>
    </w:rPr>
    <w:tblPr>
      <w:tblBorders>
        <w:top w:val="thinThickSmallGap" w:color="auto" w:sz="12" w:space="0"/>
        <w:bottom w:val="thickThinSmallGap" w:color="auto" w:sz="12" w:space="0"/>
        <w:insideH w:val="single" w:color="auto" w:sz="6" w:space="0"/>
        <w:insideV w:val="single" w:color="auto" w:sz="6" w:space="0"/>
      </w:tblBorders>
    </w:tblPr>
    <w:tcPr>
      <w:vAlign w:val="center"/>
    </w:tcPr>
  </w:style>
  <w:style w:type="table" w:customStyle="1" w:styleId="1230">
    <w:name w:val="网格型42"/>
    <w:basedOn w:val="64"/>
    <w:qFormat/>
    <w:uiPriority w:val="39"/>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1">
    <w:name w:val="招股书1"/>
    <w:basedOn w:val="64"/>
    <w:uiPriority w:val="99"/>
    <w:pPr>
      <w:jc w:val="right"/>
    </w:pPr>
    <w:rPr>
      <w:rFonts w:ascii="Arial" w:hAnsi="Arial" w:eastAsia="宋体" w:cs="Times New Roman"/>
      <w:kern w:val="2"/>
      <w:sz w:val="18"/>
      <w:szCs w:val="22"/>
    </w:rPr>
    <w:tblPr>
      <w:tblBorders>
        <w:top w:val="thinThickSmallGap" w:color="auto" w:sz="12" w:space="0"/>
        <w:bottom w:val="thickThinSmallGap" w:color="auto" w:sz="12" w:space="0"/>
        <w:insideH w:val="single" w:color="auto" w:sz="6" w:space="0"/>
        <w:insideV w:val="single" w:color="auto" w:sz="6" w:space="0"/>
      </w:tblBorders>
    </w:tblPr>
    <w:tcPr>
      <w:vAlign w:val="center"/>
    </w:tcPr>
  </w:style>
  <w:style w:type="table" w:customStyle="1" w:styleId="1232">
    <w:name w:val="样式101"/>
    <w:basedOn w:val="64"/>
    <w:qFormat/>
    <w:uiPriority w:val="99"/>
    <w:rPr>
      <w:rFonts w:ascii="Times New Roman" w:hAnsi="Times New Roman" w:eastAsia="宋体" w:cs="Times New Roman"/>
    </w:rPr>
    <w:tblPr>
      <w:tblBorders>
        <w:top w:val="single" w:color="auto" w:sz="4" w:space="0"/>
        <w:bottom w:val="single" w:color="auto" w:sz="4" w:space="0"/>
        <w:insideH w:val="single" w:color="auto" w:sz="4" w:space="0"/>
        <w:insideV w:val="single" w:color="auto" w:sz="4" w:space="0"/>
      </w:tblBorders>
    </w:tblPr>
  </w:style>
  <w:style w:type="table" w:customStyle="1" w:styleId="1233">
    <w:name w:val="中等深浅底纹 2 - 着色 111"/>
    <w:basedOn w:val="64"/>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1234">
    <w:name w:val="浅色底纹 - 强调文字颜色 1111"/>
    <w:basedOn w:val="64"/>
    <w:uiPriority w:val="60"/>
    <w:rPr>
      <w:rFonts w:ascii="Calibri" w:hAnsi="Calibri" w:eastAsia="宋体" w:cs="Times New Roman"/>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1235">
    <w:name w:val="中等深浅网格 311"/>
    <w:basedOn w:val="64"/>
    <w:uiPriority w:val="60"/>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1236">
    <w:name w:val="浅色底纹 - 强调文字颜色 2111"/>
    <w:basedOn w:val="64"/>
    <w:uiPriority w:val="60"/>
    <w:rPr>
      <w:rFonts w:ascii="Calibri" w:hAnsi="Calibri" w:eastAsia="宋体" w:cs="Times New Roman"/>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FD3D2"/>
      </w:tcPr>
    </w:tblStylePr>
    <w:tblStylePr w:type="band1Horz">
      <w:tcPr>
        <w:tcBorders>
          <w:top w:val="nil"/>
          <w:left w:val="nil"/>
          <w:bottom w:val="nil"/>
          <w:right w:val="nil"/>
          <w:insideH w:val="nil"/>
          <w:insideV w:val="nil"/>
          <w:tl2br w:val="nil"/>
          <w:tr2bl w:val="nil"/>
        </w:tcBorders>
        <w:shd w:val="clear" w:color="auto" w:fill="EFD3D2"/>
      </w:tcPr>
    </w:tblStylePr>
  </w:style>
  <w:style w:type="table" w:customStyle="1" w:styleId="1237">
    <w:name w:val="浅色底纹 - 强调文字颜色 112"/>
    <w:basedOn w:val="64"/>
    <w:uiPriority w:val="60"/>
    <w:rPr>
      <w:rFonts w:ascii="Calibri" w:hAnsi="Calibri" w:eastAsia="宋体" w:cs="Times New Roman"/>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1238">
    <w:name w:val="浅色底纹 - 强调文字颜色 212"/>
    <w:basedOn w:val="64"/>
    <w:uiPriority w:val="60"/>
    <w:rPr>
      <w:rFonts w:ascii="Calibri" w:hAnsi="Calibri" w:eastAsia="宋体" w:cs="Times New Roman"/>
      <w:color w:val="943634"/>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EFD3D2"/>
      </w:tcPr>
    </w:tblStylePr>
    <w:tblStylePr w:type="band1Horz">
      <w:tcPr>
        <w:tcBorders>
          <w:top w:val="nil"/>
          <w:left w:val="nil"/>
          <w:bottom w:val="nil"/>
          <w:right w:val="nil"/>
          <w:insideH w:val="nil"/>
          <w:insideV w:val="nil"/>
          <w:tl2br w:val="nil"/>
          <w:tr2bl w:val="nil"/>
        </w:tcBorders>
        <w:shd w:val="clear" w:color="auto" w:fill="EFD3D2"/>
      </w:tcPr>
    </w:tblStylePr>
  </w:style>
  <w:style w:type="table" w:customStyle="1" w:styleId="1239">
    <w:name w:val="立信年报表格 [2级]3"/>
    <w:basedOn w:val="64"/>
    <w:qFormat/>
    <w:uiPriority w:val="0"/>
    <w:pPr>
      <w:spacing w:line="400" w:lineRule="atLeast"/>
      <w:jc w:val="both"/>
    </w:pPr>
    <w:rPr>
      <w:rFonts w:ascii="Times New Roman" w:hAnsi="Times New Roman" w:eastAsia="宋体" w:cs="Times New Roman"/>
      <w:color w:val="000000"/>
      <w:kern w:val="2"/>
      <w:sz w:val="18"/>
      <w:szCs w:val="21"/>
    </w:rPr>
    <w:tblPr>
      <w:tblBorders>
        <w:top w:val="single" w:color="auto" w:sz="12" w:space="0"/>
        <w:bottom w:val="single" w:color="auto" w:sz="12" w:space="0"/>
        <w:insideH w:val="dotted" w:color="auto" w:sz="4" w:space="0"/>
        <w:insideV w:val="dotted" w:color="auto" w:sz="4" w:space="0"/>
      </w:tblBorders>
    </w:tblPr>
    <w:tcPr>
      <w:shd w:val="clear" w:color="auto" w:fill="auto"/>
    </w:tcPr>
  </w:style>
  <w:style w:type="character" w:customStyle="1" w:styleId="1240">
    <w:name w:val="明显强调3"/>
    <w:qFormat/>
    <w:uiPriority w:val="21"/>
    <w:rPr>
      <w:b/>
      <w:bCs/>
      <w:i/>
      <w:iCs/>
      <w:color w:val="4F81BD"/>
    </w:rPr>
  </w:style>
  <w:style w:type="table" w:customStyle="1" w:styleId="1241">
    <w:name w:val="无格式表格 211"/>
    <w:basedOn w:val="64"/>
    <w:uiPriority w:val="99"/>
    <w:rPr>
      <w:rFonts w:ascii="Times New Roman" w:hAnsi="Times New Roman" w:eastAsia="宋体"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242">
    <w:name w:val="网格型93"/>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43">
    <w:name w:val="正文首行缩进2"/>
    <w:basedOn w:val="26"/>
    <w:qFormat/>
    <w:uiPriority w:val="0"/>
    <w:pPr>
      <w:spacing w:line="360" w:lineRule="auto"/>
      <w:ind w:firstLine="420" w:firstLineChars="200"/>
    </w:pPr>
    <w:rPr>
      <w:rFonts w:ascii="Calibri" w:hAnsi="Calibri" w:eastAsia="等线" w:cs="Times New Roman"/>
      <w:kern w:val="2"/>
      <w:sz w:val="21"/>
      <w:szCs w:val="22"/>
    </w:rPr>
  </w:style>
  <w:style w:type="paragraph" w:customStyle="1" w:styleId="1244">
    <w:name w:val="目录 22"/>
    <w:basedOn w:val="1"/>
    <w:next w:val="1"/>
    <w:qFormat/>
    <w:uiPriority w:val="39"/>
    <w:pPr>
      <w:tabs>
        <w:tab w:val="right" w:leader="dot" w:pos="8296"/>
      </w:tabs>
      <w:spacing w:line="360" w:lineRule="auto"/>
      <w:ind w:left="480" w:leftChars="200"/>
      <w:jc w:val="center"/>
    </w:pPr>
    <w:rPr>
      <w:rFonts w:cs="Times New Roman"/>
    </w:rPr>
  </w:style>
  <w:style w:type="paragraph" w:customStyle="1" w:styleId="1245">
    <w:name w:val="目录 32"/>
    <w:basedOn w:val="1"/>
    <w:next w:val="1"/>
    <w:qFormat/>
    <w:uiPriority w:val="39"/>
    <w:pPr>
      <w:spacing w:after="100" w:line="276" w:lineRule="auto"/>
      <w:ind w:left="440" w:firstLine="200" w:firstLineChars="200"/>
    </w:pPr>
    <w:rPr>
      <w:rFonts w:ascii="Calibri" w:hAnsi="Calibri" w:cs="Times New Roman"/>
      <w:sz w:val="22"/>
    </w:rPr>
  </w:style>
  <w:style w:type="paragraph" w:customStyle="1" w:styleId="1246">
    <w:name w:val="目录 12"/>
    <w:basedOn w:val="1"/>
    <w:next w:val="1"/>
    <w:qFormat/>
    <w:uiPriority w:val="39"/>
    <w:pPr>
      <w:tabs>
        <w:tab w:val="right" w:leader="dot" w:pos="8296"/>
      </w:tabs>
      <w:spacing w:line="360" w:lineRule="auto"/>
    </w:pPr>
    <w:rPr>
      <w:rFonts w:cs="Times New Roman"/>
      <w:b/>
    </w:rPr>
  </w:style>
  <w:style w:type="table" w:customStyle="1" w:styleId="1247">
    <w:name w:val="定制网格型14"/>
    <w:basedOn w:val="64"/>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48">
    <w:name w:val="第五节历史沿革表格2"/>
    <w:basedOn w:val="64"/>
    <w:uiPriority w:val="99"/>
    <w:pPr>
      <w:jc w:val="both"/>
    </w:pPr>
    <w:rPr>
      <w:rFonts w:ascii="Calibri" w:hAnsi="Calibri" w:eastAsia="宋体" w:cs="Times New Roman"/>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1249">
    <w:name w:val="第五节历史沿革表格11"/>
    <w:basedOn w:val="64"/>
    <w:uiPriority w:val="99"/>
    <w:pPr>
      <w:jc w:val="both"/>
    </w:pPr>
    <w:rPr>
      <w:rFonts w:ascii="Calibri" w:hAnsi="Calibri" w:eastAsia="宋体" w:cs="Times New Roman"/>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1250">
    <w:name w:val="网格型113"/>
    <w:basedOn w:val="64"/>
    <w:qFormat/>
    <w:uiPriority w:val="0"/>
    <w:pPr>
      <w:spacing w:line="360" w:lineRule="auto"/>
      <w:ind w:firstLine="200" w:firstLineChars="200"/>
      <w:jc w:val="both"/>
    </w:pPr>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1">
    <w:name w:val="样式111"/>
    <w:basedOn w:val="64"/>
    <w:uiPriority w:val="99"/>
    <w:rPr>
      <w:rFonts w:ascii="Times New Roman" w:hAnsi="Times New Roman" w:eastAsia="宋体" w:cs="Courier New"/>
      <w:sz w:val="21"/>
    </w:rPr>
    <w:tblPr>
      <w:tblBorders>
        <w:top w:val="single" w:color="auto" w:sz="12" w:space="0"/>
        <w:bottom w:val="single" w:color="auto" w:sz="12" w:space="0"/>
        <w:insideH w:val="single" w:color="auto" w:sz="4" w:space="0"/>
        <w:insideV w:val="single" w:color="auto" w:sz="4" w:space="0"/>
      </w:tblBorders>
    </w:tblPr>
    <w:tcPr>
      <w:vAlign w:val="center"/>
    </w:tcPr>
  </w:style>
  <w:style w:type="table" w:customStyle="1" w:styleId="1252">
    <w:name w:val="Table Normal21"/>
    <w:semiHidden/>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53">
    <w:name w:val="Table Normal13"/>
    <w:semiHidden/>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54">
    <w:name w:val="GJ_Styles_Table_DefalutStyle1"/>
    <w:basedOn w:val="64"/>
    <w:qFormat/>
    <w:uiPriority w:val="99"/>
    <w:rPr>
      <w:rFonts w:ascii="Arial" w:hAnsi="Arial" w:eastAsia="楷体_GB2312" w:cs="Times New Roman"/>
      <w:color w:val="000000"/>
      <w:sz w:val="18"/>
    </w:rPr>
    <w:tblPr>
      <w:tblBorders>
        <w:top w:val="single" w:color="00A0E9" w:sz="4" w:space="0"/>
        <w:bottom w:val="single" w:color="00A0E9" w:sz="4" w:space="0"/>
      </w:tblBorders>
    </w:tblPr>
    <w:tblStylePr w:type="firstRow">
      <w:pPr>
        <w:wordWrap/>
        <w:jc w:val="center"/>
      </w:pPr>
      <w:rPr>
        <w:b/>
      </w:rPr>
      <w:tcPr>
        <w:tcBorders>
          <w:bottom w:val="single" w:color="BFBFBF" w:sz="4" w:space="0"/>
        </w:tcBorders>
      </w:tcPr>
    </w:tblStylePr>
  </w:style>
  <w:style w:type="table" w:customStyle="1" w:styleId="1255">
    <w:name w:val="浅色底纹 - 着色 11"/>
    <w:basedOn w:val="64"/>
    <w:uiPriority w:val="60"/>
    <w:pPr>
      <w:ind w:firstLine="200" w:firstLineChars="200"/>
      <w:jc w:val="both"/>
    </w:pPr>
    <w:rPr>
      <w:rFonts w:ascii="Calibri" w:hAnsi="Calibri" w:eastAsia="宋体" w:cs="Calibri"/>
      <w:color w:val="365F91"/>
      <w:kern w:val="2"/>
      <w:sz w:val="21"/>
      <w:szCs w:val="22"/>
    </w:rPr>
    <w:tblPr>
      <w:tblBorders>
        <w:top w:val="single" w:color="4F81BD" w:sz="8" w:space="0"/>
        <w:bottom w:val="single" w:color="4F81BD" w:sz="8" w:space="0"/>
      </w:tblBorders>
    </w:tblPr>
    <w:tblStylePr w:type="firstRow">
      <w:pPr>
        <w:spacing w:before="0" w:beforeAutospacing="0" w:after="0" w:afterAutospacing="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beforeAutospacing="0" w:after="0" w:afterAutospacing="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1256">
    <w:name w:val="浅色网格 - 着色 52"/>
    <w:basedOn w:val="64"/>
    <w:uiPriority w:val="62"/>
    <w:pPr>
      <w:spacing w:line="360" w:lineRule="auto"/>
      <w:ind w:firstLine="200" w:firstLineChars="200"/>
      <w:jc w:val="both"/>
    </w:pPr>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57">
    <w:name w:val="定制网格型8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8">
    <w:name w:val="浅色网格 - 强调文字颜色 522"/>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59">
    <w:name w:val="定制网格型2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0">
    <w:name w:val="定制网格型9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1">
    <w:name w:val="定制网格型10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2">
    <w:name w:val="定制网格型51"/>
    <w:basedOn w:val="64"/>
    <w:qFormat/>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3">
    <w:name w:val="定制网格型6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4">
    <w:name w:val="浅色网格 - 强调文字颜色 512"/>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65">
    <w:name w:val="浅色网格 - 强调文字颜色 542"/>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66">
    <w:name w:val="浅色网格 - 强调文字颜色 532"/>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dobe Devanagari" w:hAnsi="Adobe Devanagari"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dobe Devanagari" w:hAnsi="Adobe Devanagari"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dobe Devanagari" w:hAnsi="Adobe Devanagari" w:eastAsia="宋体" w:cs="Times New Roman"/>
        <w:b/>
        <w:bCs/>
      </w:rPr>
    </w:tblStylePr>
    <w:tblStylePr w:type="lastCol">
      <w:rPr>
        <w:rFonts w:hint="default" w:ascii="Adobe Devanagari" w:hAnsi="Adobe Devanagari"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67">
    <w:name w:val="定制网格型11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8">
    <w:name w:val="定制网格型7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9">
    <w:name w:val="定制网格型3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0">
    <w:name w:val="定制网格型121"/>
    <w:basedOn w:val="64"/>
    <w:uiPriority w:val="59"/>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1">
    <w:name w:val="定制网格型41"/>
    <w:basedOn w:val="64"/>
    <w:uiPriority w:val="0"/>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2">
    <w:name w:val="目录 42"/>
    <w:basedOn w:val="1"/>
    <w:next w:val="1"/>
    <w:qFormat/>
    <w:uiPriority w:val="39"/>
    <w:pPr>
      <w:ind w:left="1260" w:leftChars="600"/>
    </w:pPr>
    <w:rPr>
      <w:rFonts w:ascii="Times New Roman" w:hAnsi="Times New Roman"/>
    </w:rPr>
  </w:style>
  <w:style w:type="paragraph" w:customStyle="1" w:styleId="1273">
    <w:name w:val="目录 52"/>
    <w:basedOn w:val="1"/>
    <w:next w:val="1"/>
    <w:qFormat/>
    <w:uiPriority w:val="39"/>
    <w:pPr>
      <w:ind w:left="1680" w:leftChars="800"/>
    </w:pPr>
    <w:rPr>
      <w:rFonts w:ascii="Times New Roman" w:hAnsi="Times New Roman"/>
    </w:rPr>
  </w:style>
  <w:style w:type="paragraph" w:customStyle="1" w:styleId="1274">
    <w:name w:val="目录 62"/>
    <w:basedOn w:val="1"/>
    <w:next w:val="1"/>
    <w:qFormat/>
    <w:uiPriority w:val="39"/>
    <w:pPr>
      <w:ind w:left="2100" w:leftChars="1000"/>
    </w:pPr>
    <w:rPr>
      <w:rFonts w:ascii="Times New Roman" w:hAnsi="Times New Roman"/>
    </w:rPr>
  </w:style>
  <w:style w:type="paragraph" w:customStyle="1" w:styleId="1275">
    <w:name w:val="目录 72"/>
    <w:basedOn w:val="1"/>
    <w:next w:val="1"/>
    <w:qFormat/>
    <w:uiPriority w:val="39"/>
    <w:pPr>
      <w:ind w:left="2520" w:leftChars="1200"/>
    </w:pPr>
    <w:rPr>
      <w:rFonts w:ascii="Times New Roman" w:hAnsi="Times New Roman"/>
    </w:rPr>
  </w:style>
  <w:style w:type="paragraph" w:customStyle="1" w:styleId="1276">
    <w:name w:val="目录 82"/>
    <w:basedOn w:val="1"/>
    <w:next w:val="1"/>
    <w:qFormat/>
    <w:uiPriority w:val="39"/>
    <w:pPr>
      <w:ind w:left="2940" w:leftChars="1400"/>
    </w:pPr>
    <w:rPr>
      <w:rFonts w:ascii="Times New Roman" w:hAnsi="Times New Roman"/>
    </w:rPr>
  </w:style>
  <w:style w:type="paragraph" w:customStyle="1" w:styleId="1277">
    <w:name w:val="目录 92"/>
    <w:basedOn w:val="1"/>
    <w:next w:val="1"/>
    <w:qFormat/>
    <w:uiPriority w:val="39"/>
    <w:pPr>
      <w:ind w:left="3360" w:leftChars="1600"/>
    </w:pPr>
    <w:rPr>
      <w:rFonts w:ascii="Times New Roman" w:hAnsi="Times New Roman"/>
    </w:rPr>
  </w:style>
  <w:style w:type="table" w:customStyle="1" w:styleId="1278">
    <w:name w:val="海通样式—鱼粉1"/>
    <w:basedOn w:val="64"/>
    <w:qFormat/>
    <w:uiPriority w:val="99"/>
    <w:pPr>
      <w:jc w:val="center"/>
    </w:pPr>
    <w:rPr>
      <w:rFonts w:ascii="Times New Roman" w:hAnsi="Times New Roman" w:eastAsia="宋体" w:cs="Times New Roman"/>
      <w:sz w:val="21"/>
    </w:rPr>
    <w:tblPr>
      <w:tblBorders>
        <w:top w:val="single" w:color="008000" w:sz="12" w:space="0"/>
        <w:bottom w:val="single" w:color="008000" w:sz="12" w:space="0"/>
        <w:insideH w:val="single" w:color="008000" w:sz="4" w:space="0"/>
      </w:tblBorders>
    </w:tblPr>
    <w:tcPr>
      <w:vAlign w:val="center"/>
    </w:tcPr>
  </w:style>
  <w:style w:type="table" w:customStyle="1" w:styleId="1279">
    <w:name w:val="浅色列表111"/>
    <w:basedOn w:val="64"/>
    <w:uiPriority w:val="61"/>
    <w:rPr>
      <w:rFonts w:ascii="Calibri" w:hAnsi="Calibri" w:eastAsia="宋体" w:cs="Times New Roman"/>
      <w:kern w:val="2"/>
      <w:sz w:val="21"/>
      <w:szCs w:val="22"/>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paragraph" w:customStyle="1" w:styleId="1280">
    <w:name w:val="正文首行缩进 22"/>
    <w:basedOn w:val="27"/>
    <w:unhideWhenUsed/>
    <w:uiPriority w:val="0"/>
    <w:pPr>
      <w:widowControl w:val="0"/>
      <w:adjustRightInd w:val="0"/>
      <w:spacing w:after="120" w:line="240" w:lineRule="auto"/>
      <w:ind w:firstLine="210"/>
      <w:jc w:val="both"/>
    </w:pPr>
    <w:rPr>
      <w:rFonts w:ascii="Times New Roman" w:hAnsi="Times New Roman" w:eastAsia="宋体"/>
      <w:kern w:val="2"/>
      <w:sz w:val="21"/>
      <w:szCs w:val="20"/>
    </w:rPr>
  </w:style>
  <w:style w:type="table" w:customStyle="1" w:styleId="1281">
    <w:name w:val="简明型 11"/>
    <w:basedOn w:val="64"/>
    <w:semiHidden/>
    <w:unhideWhenUsed/>
    <w:uiPriority w:val="0"/>
    <w:pPr>
      <w:widowControl w:val="0"/>
      <w:jc w:val="both"/>
    </w:pPr>
    <w:rPr>
      <w:rFonts w:ascii="Times New Roman" w:hAnsi="Times New Roman" w:eastAsia="宋体" w:cs="Times New Roman"/>
    </w:rPr>
    <w:tblPr>
      <w:tblBorders>
        <w:top w:val="single" w:color="008000" w:sz="12" w:space="0"/>
        <w:bottom w:val="single" w:color="008000" w:sz="12" w:space="0"/>
      </w:tblBorders>
    </w:tblPr>
    <w:tblStylePr w:type="firstRow">
      <w:tcPr>
        <w:tcBorders>
          <w:bottom w:val="single" w:color="008000" w:sz="6" w:space="0"/>
          <w:tl2br w:val="nil"/>
          <w:tr2bl w:val="nil"/>
        </w:tcBorders>
      </w:tcPr>
    </w:tblStylePr>
    <w:tblStylePr w:type="lastRow">
      <w:tcPr>
        <w:tcBorders>
          <w:top w:val="single" w:color="008000" w:sz="6" w:space="0"/>
          <w:tl2br w:val="nil"/>
          <w:tr2bl w:val="nil"/>
        </w:tcBorders>
      </w:tcPr>
    </w:tblStylePr>
  </w:style>
  <w:style w:type="table" w:customStyle="1" w:styleId="1282">
    <w:name w:val="古典型 11"/>
    <w:basedOn w:val="64"/>
    <w:semiHidden/>
    <w:unhideWhenUsed/>
    <w:uiPriority w:val="99"/>
    <w:pPr>
      <w:widowControl w:val="0"/>
      <w:jc w:val="both"/>
    </w:pPr>
    <w:rPr>
      <w:rFonts w:ascii="Calibri" w:hAnsi="Calibri" w:eastAsia="宋体" w:cs="Times New Roman"/>
    </w:rPr>
    <w:tblPr>
      <w:tblBorders>
        <w:top w:val="single" w:color="000000" w:sz="12" w:space="0"/>
        <w:bottom w:val="single" w:color="000000" w:sz="12" w:space="0"/>
      </w:tblBorders>
    </w:tblPr>
    <w:tblStylePr w:type="firstRow">
      <w:tcPr>
        <w:tcBorders>
          <w:bottom w:val="single" w:color="000000" w:sz="6" w:space="0"/>
          <w:tl2br w:val="nil"/>
          <w:tr2bl w:val="nil"/>
        </w:tcBorders>
      </w:tcPr>
    </w:tblStylePr>
    <w:tblStylePr w:type="lastRow">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tcPr>
        <w:tcBorders>
          <w:tl2br w:val="nil"/>
          <w:tr2bl w:val="nil"/>
        </w:tcBorders>
      </w:tcPr>
    </w:tblStylePr>
    <w:tblStylePr w:type="swCell">
      <w:tcPr>
        <w:tcBorders>
          <w:tl2br w:val="nil"/>
          <w:tr2bl w:val="nil"/>
        </w:tcBorders>
      </w:tcPr>
    </w:tblStylePr>
  </w:style>
  <w:style w:type="table" w:customStyle="1" w:styleId="1283">
    <w:name w:val="典雅型1"/>
    <w:basedOn w:val="64"/>
    <w:semiHidden/>
    <w:unhideWhenUsed/>
    <w:uiPriority w:val="0"/>
    <w:pPr>
      <w:widowControl w:val="0"/>
      <w:jc w:val="both"/>
    </w:pPr>
    <w:rPr>
      <w:rFonts w:ascii="Times New Roman" w:hAnsi="Times New Roman" w:eastAsia="宋体" w:cs="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l2br w:val="nil"/>
          <w:tr2bl w:val="nil"/>
        </w:tcBorders>
      </w:tcPr>
    </w:tblStylePr>
  </w:style>
  <w:style w:type="table" w:customStyle="1" w:styleId="1284">
    <w:name w:val="海通表格3"/>
    <w:basedOn w:val="64"/>
    <w:uiPriority w:val="99"/>
    <w:pPr>
      <w:jc w:val="right"/>
    </w:pPr>
    <w:rPr>
      <w:rFonts w:ascii="Times New Roman" w:hAnsi="Times New Roman" w:eastAsia="宋体" w:cs="Times New Roman"/>
    </w:rPr>
    <w:tblPr>
      <w:tblBorders>
        <w:top w:val="single" w:color="auto" w:sz="12" w:space="0"/>
        <w:bottom w:val="single" w:color="auto" w:sz="12" w:space="0"/>
        <w:insideH w:val="dotted" w:color="auto" w:sz="4" w:space="0"/>
        <w:insideV w:val="dotted" w:color="auto"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vAlign w:val="center"/>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1285">
    <w:name w:val="海通表格11"/>
    <w:basedOn w:val="64"/>
    <w:uiPriority w:val="99"/>
    <w:pPr>
      <w:jc w:val="right"/>
    </w:pPr>
    <w:rPr>
      <w:rFonts w:ascii="Times New Roman" w:hAnsi="Times New Roman" w:eastAsia="宋体" w:cs="Times New Roman"/>
    </w:rPr>
    <w:tblPr>
      <w:tblBorders>
        <w:top w:val="single" w:color="1F497D" w:sz="12" w:space="0"/>
        <w:bottom w:val="single" w:color="1F497D" w:sz="12" w:space="0"/>
        <w:insideH w:val="dotted" w:color="1F497E" w:sz="4" w:space="0"/>
        <w:insideV w:val="dotted" w:color="1F497E"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tcBorders>
          <w:top w:val="single" w:color="1F497D" w:sz="12" w:space="0"/>
          <w:left w:val="nil"/>
          <w:bottom w:val="single" w:color="1F497D" w:sz="8" w:space="0"/>
          <w:right w:val="nil"/>
          <w:insideH w:val="nil"/>
          <w:insideV w:val="dotted" w:sz="4" w:space="0"/>
          <w:tl2br w:val="nil"/>
          <w:tr2bl w:val="nil"/>
        </w:tcBorders>
        <w:vAlign w:val="both"/>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1286">
    <w:name w:val="海通表格21"/>
    <w:basedOn w:val="64"/>
    <w:uiPriority w:val="99"/>
    <w:pPr>
      <w:jc w:val="right"/>
    </w:pPr>
    <w:rPr>
      <w:rFonts w:ascii="Times New Roman" w:hAnsi="Times New Roman" w:eastAsia="宋体" w:cs="Times New Roman"/>
    </w:rPr>
    <w:tblPr>
      <w:tblBorders>
        <w:top w:val="single" w:color="1F497D" w:sz="12" w:space="0"/>
        <w:bottom w:val="single" w:color="1F497D" w:sz="12" w:space="0"/>
        <w:insideH w:val="dotted" w:color="1F497E" w:sz="4" w:space="0"/>
        <w:insideV w:val="dotted" w:color="1F497E" w:sz="4" w:space="0"/>
      </w:tblBorders>
    </w:tblPr>
    <w:tcPr>
      <w:vAlign w:val="center"/>
    </w:tcPr>
    <w:tblStylePr w:type="firstRow">
      <w:pPr>
        <w:jc w:val="center"/>
      </w:pPr>
      <w:rPr>
        <w:rFonts w:hint="default" w:ascii="Times New Roman" w:hAnsi="Times New Roman" w:eastAsia="宋体" w:cs="Times New Roman"/>
        <w:b/>
        <w:caps w:val="0"/>
        <w:smallCaps w:val="0"/>
        <w:strike w:val="0"/>
        <w:dstrike w:val="0"/>
        <w:vanish w:val="0"/>
        <w:sz w:val="21"/>
        <w:szCs w:val="21"/>
        <w:u w:val="none"/>
      </w:rPr>
      <w:tcPr>
        <w:tcBorders>
          <w:top w:val="single" w:color="1F497D" w:sz="12" w:space="0"/>
          <w:left w:val="nil"/>
          <w:bottom w:val="single" w:color="1F497D" w:sz="8" w:space="0"/>
          <w:right w:val="nil"/>
          <w:insideH w:val="nil"/>
          <w:insideV w:val="dotted" w:sz="4" w:space="0"/>
          <w:tl2br w:val="nil"/>
          <w:tr2bl w:val="nil"/>
        </w:tcBorders>
        <w:vAlign w:val="both"/>
      </w:tcPr>
    </w:tblStylePr>
    <w:tblStylePr w:type="firstCol">
      <w:pPr>
        <w:wordWrap/>
        <w:spacing w:line="240" w:lineRule="auto"/>
        <w:ind w:left="0" w:leftChars="0" w:right="0" w:rightChars="0" w:firstLine="0" w:firstLineChars="0"/>
        <w:jc w:val="left"/>
        <w:outlineLvl w:val="9"/>
      </w:pPr>
      <w:rPr>
        <w:rFonts w:hint="eastAsia" w:ascii="宋体" w:hAnsi="宋体" w:eastAsia="宋体"/>
        <w:b/>
        <w:sz w:val="21"/>
        <w:szCs w:val="21"/>
      </w:rPr>
    </w:tblStylePr>
  </w:style>
  <w:style w:type="table" w:customStyle="1" w:styleId="1287">
    <w:name w:val="网格型312"/>
    <w:basedOn w:val="64"/>
    <w:qFormat/>
    <w:uiPriority w:val="39"/>
    <w:pPr>
      <w:widowControl w:val="0"/>
      <w:spacing w:beforeLines="50" w:line="300" w:lineRule="auto"/>
      <w:ind w:firstLine="200" w:firstLineChars="20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8">
    <w:name w:val="5塔牌表格1"/>
    <w:basedOn w:val="64"/>
    <w:uiPriority w:val="0"/>
    <w:pPr>
      <w:spacing w:beforeLines="30"/>
      <w:jc w:val="center"/>
    </w:pPr>
    <w:rPr>
      <w:rFonts w:ascii="Times New Roman" w:hAnsi="Times New Roman" w:eastAsia="宋体" w:cs="Times New Roman"/>
    </w:rPr>
    <w:tblPr>
      <w:tblBorders>
        <w:insideH w:val="single" w:color="auto" w:sz="4" w:space="0"/>
        <w:insideV w:val="single" w:color="auto" w:sz="4" w:space="0"/>
      </w:tblBorders>
      <w:tblCellMar>
        <w:left w:w="57" w:type="dxa"/>
        <w:right w:w="57" w:type="dxa"/>
      </w:tblCellMar>
    </w:tblPr>
    <w:tcPr>
      <w:vAlign w:val="center"/>
    </w:tcPr>
    <w:tblStylePr w:type="firstRow">
      <w:pPr>
        <w:wordWrap/>
        <w:spacing w:line="240" w:lineRule="auto"/>
        <w:ind w:left="0" w:leftChars="0" w:right="0" w:rightChars="0" w:firstLine="0" w:firstLineChars="0"/>
        <w:jc w:val="center"/>
      </w:pPr>
      <w:rPr>
        <w:rFonts w:hint="eastAsia" w:ascii="宋体" w:hAnsi="宋体" w:eastAsia="宋体"/>
        <w:b/>
        <w:sz w:val="21"/>
        <w:szCs w:val="21"/>
      </w:rPr>
      <w:tcPr>
        <w:tcBorders>
          <w:top w:val="single" w:color="auto" w:sz="12" w:space="0"/>
          <w:left w:val="nil"/>
          <w:bottom w:val="single" w:color="auto" w:sz="12" w:space="0"/>
          <w:right w:val="nil"/>
          <w:insideH w:val="nil"/>
          <w:insideV w:val="single" w:sz="4" w:space="0"/>
          <w:tl2br w:val="nil"/>
          <w:tr2bl w:val="nil"/>
        </w:tcBorders>
      </w:tcPr>
    </w:tblStylePr>
    <w:tblStylePr w:type="lastRow">
      <w:rPr>
        <w:rFonts w:hint="eastAsia" w:ascii="宋体" w:hAnsi="宋体" w:eastAsia="宋体"/>
        <w:sz w:val="21"/>
        <w:szCs w:val="21"/>
      </w:rPr>
      <w:tcPr>
        <w:tcBorders>
          <w:top w:val="nil"/>
          <w:left w:val="nil"/>
          <w:bottom w:val="single" w:color="auto" w:sz="12" w:space="0"/>
          <w:right w:val="nil"/>
          <w:insideH w:val="nil"/>
          <w:insideV w:val="single" w:sz="4" w:space="0"/>
          <w:tl2br w:val="nil"/>
          <w:tr2bl w:val="nil"/>
        </w:tcBorders>
      </w:tcPr>
    </w:tblStylePr>
  </w:style>
  <w:style w:type="table" w:customStyle="1" w:styleId="1289">
    <w:name w:val="Table Normal3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90">
    <w:name w:val="浅色底纹111"/>
    <w:basedOn w:val="64"/>
    <w:uiPriority w:val="60"/>
    <w:rPr>
      <w:rFonts w:ascii="Calibri" w:hAnsi="Calibri" w:eastAsia="宋体" w:cs="Times New Roman"/>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91">
    <w:name w:val="Table Normal11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paragraph" w:customStyle="1" w:styleId="1292">
    <w:name w:val="z-窗体顶端3"/>
    <w:basedOn w:val="1"/>
    <w:next w:val="1"/>
    <w:hidden/>
    <w:unhideWhenUsed/>
    <w:uiPriority w:val="0"/>
    <w:pPr>
      <w:pBdr>
        <w:bottom w:val="single" w:color="auto" w:sz="6" w:space="1"/>
      </w:pBdr>
      <w:jc w:val="center"/>
    </w:pPr>
    <w:rPr>
      <w:rFonts w:ascii="Arial" w:hAnsi="Arial" w:eastAsia="等线" w:cs="Arial"/>
      <w:vanish/>
      <w:kern w:val="2"/>
      <w:sz w:val="16"/>
      <w:szCs w:val="16"/>
    </w:rPr>
  </w:style>
  <w:style w:type="paragraph" w:customStyle="1" w:styleId="1293">
    <w:name w:val="z-窗体底端3"/>
    <w:basedOn w:val="1"/>
    <w:next w:val="1"/>
    <w:hidden/>
    <w:unhideWhenUsed/>
    <w:uiPriority w:val="0"/>
    <w:pPr>
      <w:pBdr>
        <w:top w:val="single" w:color="auto" w:sz="6" w:space="1"/>
      </w:pBdr>
      <w:jc w:val="center"/>
    </w:pPr>
    <w:rPr>
      <w:rFonts w:ascii="Arial" w:hAnsi="Arial" w:eastAsia="等线" w:cs="Arial"/>
      <w:vanish/>
      <w:kern w:val="2"/>
      <w:sz w:val="16"/>
      <w:szCs w:val="16"/>
    </w:rPr>
  </w:style>
  <w:style w:type="table" w:customStyle="1" w:styleId="1294">
    <w:name w:val="浅色底纹3"/>
    <w:basedOn w:val="64"/>
    <w:semiHidden/>
    <w:unhideWhenUsed/>
    <w:uiPriority w:val="99"/>
    <w:rPr>
      <w:rFonts w:ascii="Calibri" w:hAnsi="Calibri" w:eastAsia="宋体" w:cs="Times New Roman"/>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295">
    <w:name w:val="Table Normal41"/>
    <w:semiHidden/>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296">
    <w:name w:val="网格型211"/>
    <w:basedOn w:val="64"/>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7">
    <w:name w:val="浅色网格 - 着色 511"/>
    <w:basedOn w:val="64"/>
    <w:locked/>
    <w:uiPriority w:val="62"/>
    <w:pPr>
      <w:spacing w:line="360" w:lineRule="auto"/>
      <w:ind w:firstLine="200" w:firstLineChars="200"/>
      <w:jc w:val="both"/>
    </w:pPr>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98">
    <w:name w:val="浅色网格 - 强调文字颜色 5211"/>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299">
    <w:name w:val="浅色网格 - 强调文字颜色 5111"/>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300">
    <w:name w:val="浅色网格 - 强调文字颜色 5411"/>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301">
    <w:name w:val="浅色网格 - 强调文字颜色 5311"/>
    <w:basedOn w:val="64"/>
    <w:uiPriority w:val="0"/>
    <w:rPr>
      <w:rFonts w:ascii="Calibri" w:hAnsi="Calibri" w:eastAsia="宋体" w:cs="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beforeAutospacing="0" w:after="0" w:afterAutospacing="0" w:line="240" w:lineRule="auto"/>
      </w:pPr>
      <w:rPr>
        <w:rFonts w:hint="default" w:ascii="Arial Unicode MS" w:hAnsi="Arial Unicode MS" w:eastAsia="宋体" w:cs="Times New Roman"/>
        <w:b/>
        <w:bCs/>
      </w:rPr>
      <w:tcPr>
        <w:tcBorders>
          <w:top w:val="single" w:color="4BACC6" w:sz="8" w:space="0"/>
          <w:left w:val="single" w:color="4BACC6" w:sz="8" w:space="0"/>
          <w:bottom w:val="single" w:color="4BACC6" w:sz="18" w:space="0"/>
          <w:right w:val="single" w:color="4BACC6" w:sz="8" w:space="0"/>
          <w:insideH w:val="nil"/>
          <w:insideV w:val="nil"/>
          <w:tl2br w:val="nil"/>
          <w:tr2bl w:val="nil"/>
        </w:tcBorders>
      </w:tcPr>
    </w:tblStylePr>
    <w:tblStylePr w:type="lastRow">
      <w:pPr>
        <w:spacing w:before="0" w:beforeAutospacing="0" w:after="0" w:afterAutospacing="0" w:line="240" w:lineRule="auto"/>
      </w:pPr>
      <w:rPr>
        <w:rFonts w:hint="default" w:ascii="Arial Unicode MS" w:hAnsi="Arial Unicode MS" w:eastAsia="宋体" w:cs="Times New Roman"/>
        <w:b/>
        <w:bCs/>
      </w:r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rFonts w:hint="default" w:ascii="Arial Unicode MS" w:hAnsi="Arial Unicode MS" w:eastAsia="宋体" w:cs="Times New Roman"/>
        <w:b/>
        <w:bCs/>
      </w:rPr>
    </w:tblStylePr>
    <w:tblStylePr w:type="lastCol">
      <w:rPr>
        <w:rFonts w:hint="default" w:ascii="Arial Unicode MS" w:hAnsi="Arial Unicode MS" w:eastAsia="宋体"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1302">
    <w:name w:val="定制网格型131"/>
    <w:basedOn w:val="64"/>
    <w:uiPriority w:val="59"/>
    <w:rPr>
      <w:rFonts w:ascii="Calibri" w:hAnsi="Calibri" w:eastAsia="宋体" w:cs="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3">
    <w:name w:val="Table Normal5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304">
    <w:name w:val="浅色底纹21"/>
    <w:basedOn w:val="64"/>
    <w:locked/>
    <w:uiPriority w:val="60"/>
    <w:rPr>
      <w:rFonts w:ascii="Calibri" w:hAnsi="Calibri" w:eastAsia="宋体" w:cs="Times New Roman"/>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305">
    <w:name w:val="Table Normal12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306">
    <w:name w:val="网格型4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7">
    <w:name w:val="网格型5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8">
    <w:name w:val="网格型6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9">
    <w:name w:val="网格型7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0">
    <w:name w:val="网格型82"/>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1">
    <w:name w:val="网格型10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2">
    <w:name w:val="网格型111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3">
    <w:name w:val="网格型12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4">
    <w:name w:val="网格型13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5">
    <w:name w:val="网格型14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6">
    <w:name w:val="网格型15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7">
    <w:name w:val="网格型16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8">
    <w:name w:val="网格型17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9">
    <w:name w:val="网格型18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0">
    <w:name w:val="网格型19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1">
    <w:name w:val="网格型201"/>
    <w:basedOn w:val="64"/>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2">
    <w:name w:val="中等深浅网格 1 - 着色 21"/>
    <w:basedOn w:val="64"/>
    <w:unhideWhenUsed/>
    <w:qFormat/>
    <w:uiPriority w:val="34"/>
    <w:rPr>
      <w:rFonts w:ascii="Times New Roman" w:hAnsi="Times New Roman" w:eastAsia="宋体" w:cs="Times New Roman"/>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1323">
    <w:name w:val="Table Normal6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324">
    <w:name w:val="中等深浅列表 1 - 强调文字颜色 612"/>
    <w:basedOn w:val="64"/>
    <w:qFormat/>
    <w:uiPriority w:val="19"/>
    <w:rPr>
      <w:rFonts w:ascii="Times New Roman" w:hAnsi="Times New Roman" w:eastAsia="宋体" w:cs="Times New Roman"/>
      <w:color w:val="000000"/>
    </w:rPr>
    <w:tblPr>
      <w:tblBorders>
        <w:top w:val="single" w:color="F79646" w:sz="8" w:space="0"/>
        <w:bottom w:val="single" w:color="F79646" w:sz="8" w:space="0"/>
      </w:tblBorders>
    </w:tblPr>
    <w:tblStylePr w:type="firstRow">
      <w:rPr>
        <w:rFonts w:ascii="Helv" w:hAnsi="Helv" w:eastAsia="Arial" w:cs="Courier"/>
      </w:rPr>
      <w:tcPr>
        <w:tcBorders>
          <w:top w:val="nil"/>
          <w:left w:val="single" w:color="F79646" w:sz="8" w:space="0"/>
          <w:bottom w:val="nil"/>
          <w:right w:val="nil"/>
          <w:insideH w:val="nil"/>
          <w:insideV w:val="nil"/>
          <w:tl2br w:val="nil"/>
          <w:tr2bl w:val="nil"/>
        </w:tcBorders>
      </w:tcPr>
    </w:tblStylePr>
    <w:tblStylePr w:type="lastRow">
      <w:rPr>
        <w:b/>
        <w:bCs/>
        <w:color w:val="1F497D"/>
      </w:r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cPr>
        <w:tcBorders>
          <w:top w:val="single" w:color="F79646" w:sz="8" w:space="0"/>
          <w:left w:val="single" w:color="F79646" w:sz="8" w:space="0"/>
          <w:bottom w:val="nil"/>
          <w:right w:val="nil"/>
          <w:insideH w:val="nil"/>
          <w:insideV w:val="nil"/>
          <w:tl2br w:val="nil"/>
          <w:tr2bl w:val="nil"/>
        </w:tcBorders>
      </w:tcPr>
    </w:tblStylePr>
    <w:tblStylePr w:type="band1Vert">
      <w:tcPr>
        <w:shd w:val="clear" w:color="auto" w:fill="FDE4D0"/>
      </w:tcPr>
    </w:tblStylePr>
    <w:tblStylePr w:type="band1Horz">
      <w:tcPr>
        <w:shd w:val="clear" w:color="auto" w:fill="FDE4D0"/>
      </w:tcPr>
    </w:tblStylePr>
  </w:style>
  <w:style w:type="character" w:customStyle="1" w:styleId="1325">
    <w:name w:val="未处理的提及4"/>
    <w:basedOn w:val="73"/>
    <w:semiHidden/>
    <w:unhideWhenUsed/>
    <w:uiPriority w:val="99"/>
    <w:rPr>
      <w:color w:val="605E5C"/>
      <w:shd w:val="clear" w:color="auto" w:fill="E1DFDD"/>
    </w:rPr>
  </w:style>
  <w:style w:type="table" w:customStyle="1" w:styleId="1326">
    <w:name w:val="网格型221"/>
    <w:basedOn w:val="64"/>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7">
    <w:name w:val="中等深浅列表 1 - 强调文字颜色 6111"/>
    <w:basedOn w:val="64"/>
    <w:qFormat/>
    <w:uiPriority w:val="19"/>
    <w:rPr>
      <w:rFonts w:ascii="Times New Roman" w:hAnsi="Times New Roman" w:eastAsia="宋体" w:cs="Times New Roman"/>
      <w:color w:val="000000"/>
    </w:rPr>
    <w:tblPr>
      <w:tblBorders>
        <w:top w:val="single" w:color="F79646" w:sz="8" w:space="0"/>
        <w:bottom w:val="single" w:color="F79646" w:sz="8" w:space="0"/>
      </w:tblBorders>
    </w:tblPr>
    <w:tblStylePr w:type="firstRow">
      <w:rPr>
        <w:rFonts w:ascii="Helv" w:hAnsi="Helv" w:eastAsia="Arial" w:cs="Courier"/>
      </w:rPr>
      <w:tcPr>
        <w:tcBorders>
          <w:top w:val="nil"/>
          <w:left w:val="single" w:color="F79646" w:sz="8" w:space="0"/>
          <w:bottom w:val="nil"/>
          <w:right w:val="nil"/>
          <w:insideH w:val="nil"/>
          <w:insideV w:val="nil"/>
          <w:tl2br w:val="nil"/>
          <w:tr2bl w:val="nil"/>
        </w:tcBorders>
      </w:tcPr>
    </w:tblStylePr>
    <w:tblStylePr w:type="lastRow">
      <w:rPr>
        <w:b/>
        <w:bCs/>
        <w:color w:val="1F497D"/>
      </w:r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cPr>
        <w:tcBorders>
          <w:top w:val="single" w:color="F79646" w:sz="8" w:space="0"/>
          <w:left w:val="single" w:color="F79646" w:sz="8" w:space="0"/>
          <w:bottom w:val="nil"/>
          <w:right w:val="nil"/>
          <w:insideH w:val="nil"/>
          <w:insideV w:val="nil"/>
          <w:tl2br w:val="nil"/>
          <w:tr2bl w:val="nil"/>
        </w:tcBorders>
      </w:tcPr>
    </w:tblStylePr>
    <w:tblStylePr w:type="band1Vert">
      <w:tcPr>
        <w:shd w:val="clear" w:color="auto" w:fill="FDE4D0"/>
      </w:tcPr>
    </w:tblStylePr>
    <w:tblStylePr w:type="band1Horz">
      <w:tcPr>
        <w:shd w:val="clear" w:color="auto" w:fill="FDE4D0"/>
      </w:tcPr>
    </w:tblStylePr>
  </w:style>
  <w:style w:type="table" w:customStyle="1" w:styleId="1328">
    <w:name w:val="Table Normal71"/>
    <w:semiHidden/>
    <w:unhideWhenUsed/>
    <w:qFormat/>
    <w:uiPriority w:val="2"/>
    <w:pPr>
      <w:widowControl w:val="0"/>
      <w:autoSpaceDE w:val="0"/>
      <w:autoSpaceDN w:val="0"/>
    </w:pPr>
    <w:rPr>
      <w:rFonts w:ascii="Calibri" w:hAnsi="Calibri" w:eastAsia="宋体" w:cs="Times New Roman"/>
      <w:sz w:val="22"/>
      <w:szCs w:val="22"/>
      <w:lang w:eastAsia="en-US"/>
    </w:rPr>
    <w:tblPr>
      <w:tblCellMar>
        <w:top w:w="0" w:type="dxa"/>
        <w:left w:w="0" w:type="dxa"/>
        <w:bottom w:w="0" w:type="dxa"/>
        <w:right w:w="0" w:type="dxa"/>
      </w:tblCellMar>
    </w:tblPr>
  </w:style>
  <w:style w:type="table" w:customStyle="1" w:styleId="1329">
    <w:name w:val="网格型110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0">
    <w:name w:val="网格型23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1">
    <w:name w:val="网格型31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2">
    <w:name w:val="网格型5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3">
    <w:name w:val="网格型6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4">
    <w:name w:val="网格型7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5">
    <w:name w:val="网格型81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6">
    <w:name w:val="网格型911"/>
    <w:basedOn w:val="64"/>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7">
    <w:name w:val="立信年报表格 [2级]11"/>
    <w:basedOn w:val="64"/>
    <w:uiPriority w:val="0"/>
    <w:pPr>
      <w:jc w:val="both"/>
    </w:pPr>
    <w:rPr>
      <w:rFonts w:ascii="Times New Roman" w:hAnsi="Times New Roman" w:eastAsia="宋体" w:cs="Times New Roman"/>
      <w:color w:val="000000"/>
      <w:kern w:val="2"/>
      <w:sz w:val="18"/>
      <w:szCs w:val="22"/>
    </w:rPr>
    <w:tblPr>
      <w:tblBorders>
        <w:top w:val="single" w:color="auto" w:sz="12" w:space="0"/>
        <w:bottom w:val="single" w:color="auto" w:sz="12" w:space="0"/>
        <w:insideH w:val="dotted" w:color="auto" w:sz="4" w:space="0"/>
        <w:insideV w:val="dotted" w:color="auto" w:sz="4" w:space="0"/>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338">
    <w:name w:val="立信年报表格 [2级]71"/>
    <w:basedOn w:val="64"/>
    <w:uiPriority w:val="0"/>
    <w:pPr>
      <w:jc w:val="both"/>
    </w:pPr>
    <w:rPr>
      <w:rFonts w:ascii="Times New Roman" w:hAnsi="Times New Roman" w:eastAsia="宋体" w:cs="Times New Roman"/>
      <w:color w:val="000000"/>
      <w:kern w:val="2"/>
      <w:sz w:val="18"/>
      <w:szCs w:val="22"/>
    </w:rPr>
    <w:tblPr>
      <w:tblBorders>
        <w:top w:val="single" w:color="auto" w:sz="12" w:space="0"/>
        <w:bottom w:val="single" w:color="auto" w:sz="12" w:space="0"/>
        <w:insideH w:val="dotted" w:color="auto" w:sz="4" w:space="0"/>
        <w:insideV w:val="dotted" w:color="auto" w:sz="4" w:space="0"/>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339">
    <w:name w:val="立信年报表格 [2级]21"/>
    <w:basedOn w:val="64"/>
    <w:uiPriority w:val="0"/>
    <w:pPr>
      <w:jc w:val="both"/>
    </w:pPr>
    <w:rPr>
      <w:rFonts w:ascii="Times New Roman" w:hAnsi="Times New Roman" w:eastAsia="宋体" w:cs="Times New Roman"/>
      <w:color w:val="000000"/>
      <w:sz w:val="18"/>
    </w:rPr>
    <w:tblPr>
      <w:tblBorders>
        <w:top w:val="single" w:color="auto" w:sz="12" w:space="0"/>
        <w:bottom w:val="single" w:color="auto" w:sz="12" w:space="0"/>
        <w:insideH w:val="dotted" w:color="auto" w:sz="4" w:space="0"/>
        <w:insideV w:val="dotted" w:color="auto" w:sz="4" w:space="0"/>
      </w:tblBorders>
    </w:tblPr>
    <w:tcPr>
      <w:shd w:val="clear" w:color="auto" w:fill="auto"/>
    </w:tcPr>
  </w:style>
  <w:style w:type="table" w:customStyle="1" w:styleId="1340">
    <w:name w:val="网格型921"/>
    <w:basedOn w:val="64"/>
    <w:qFormat/>
    <w:uiPriority w:val="3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1">
    <w:name w:val="定制网格型102"/>
    <w:basedOn w:val="64"/>
    <w:qFormat/>
    <w:uiPriority w:val="0"/>
    <w:rPr>
      <w:rFonts w:ascii="Calibri" w:hAnsi="Calibri" w:eastAsia="宋体"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42">
    <w:name w:val="批注文字 字符2"/>
    <w:qFormat/>
    <w:uiPriority w:val="99"/>
    <w:rPr>
      <w:rFonts w:ascii="Calibri" w:hAnsi="Calibri"/>
      <w:kern w:val="2"/>
      <w:sz w:val="21"/>
      <w:szCs w:val="22"/>
    </w:rPr>
  </w:style>
  <w:style w:type="table" w:customStyle="1" w:styleId="1343">
    <w:name w:val="网格型25"/>
    <w:basedOn w:val="6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44">
    <w:name w:val="Unresolved Mention"/>
    <w:basedOn w:val="73"/>
    <w:semiHidden/>
    <w:unhideWhenUsed/>
    <w:uiPriority w:val="99"/>
    <w:rPr>
      <w:color w:val="605E5C"/>
      <w:shd w:val="clear" w:color="auto" w:fill="E1DFDD"/>
    </w:rPr>
  </w:style>
  <w:style w:type="table" w:customStyle="1" w:styleId="1345">
    <w:name w:val="网格型26"/>
    <w:basedOn w:val="6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6">
    <w:name w:val="网格表 4 - 着色 11"/>
    <w:basedOn w:val="64"/>
    <w:uiPriority w:val="49"/>
    <w:rPr>
      <w:kern w:val="2"/>
      <w:sz w:val="21"/>
      <w:szCs w:val="22"/>
    </w:rPr>
    <w:tblPr>
      <w:tblBorders>
        <w:top w:val="single" w:color="95B3D7" w:sz="4" w:space="0"/>
        <w:left w:val="single" w:color="95B3D7" w:sz="4" w:space="0"/>
        <w:bottom w:val="single" w:color="95B3D7" w:sz="4" w:space="0"/>
        <w:right w:val="single" w:color="95B3D7" w:sz="4" w:space="0"/>
        <w:insideH w:val="single" w:color="95B3D7" w:sz="4" w:space="0"/>
        <w:insideV w:val="single" w:color="95B3D7" w:sz="4" w:space="0"/>
      </w:tblBorders>
    </w:tblPr>
    <w:tblStylePr w:type="firstRow">
      <w:rPr>
        <w:b/>
        <w:bCs/>
        <w:color w:val="FFFFFF"/>
      </w:rPr>
      <w:tcPr>
        <w:tcBorders>
          <w:top w:val="single" w:color="4F81BD" w:sz="4" w:space="0"/>
          <w:left w:val="single" w:color="4F81BD" w:sz="4" w:space="0"/>
          <w:bottom w:val="single" w:color="4F81BD" w:sz="4" w:space="0"/>
          <w:right w:val="single" w:color="4F81BD" w:sz="4" w:space="0"/>
          <w:insideH w:val="nil"/>
          <w:insideV w:val="nil"/>
        </w:tcBorders>
        <w:shd w:val="clear" w:color="auto" w:fill="4F81BD"/>
      </w:tcPr>
    </w:tblStylePr>
    <w:tblStylePr w:type="lastRow">
      <w:rPr>
        <w:b/>
        <w:bCs/>
      </w:rPr>
      <w:tcPr>
        <w:tcBorders>
          <w:top w:val="double" w:color="4F81BD" w:sz="4" w:space="0"/>
        </w:tcBorders>
      </w:tcPr>
    </w:tblStylePr>
    <w:tblStylePr w:type="firstCol">
      <w:rPr>
        <w:b/>
        <w:bCs/>
      </w:rPr>
    </w:tblStylePr>
    <w:tblStylePr w:type="lastCol">
      <w:rPr>
        <w:b/>
        <w:bCs/>
      </w:rPr>
    </w:tblStylePr>
    <w:tblStylePr w:type="band1Vert">
      <w:tcPr>
        <w:shd w:val="clear" w:color="auto" w:fill="DBE5F1"/>
      </w:tcPr>
    </w:tblStylePr>
    <w:tblStylePr w:type="band1Horz">
      <w:tcPr>
        <w:shd w:val="clear" w:color="auto" w:fill="DBE5F1"/>
      </w:tcPr>
    </w:tblStylePr>
  </w:style>
  <w:style w:type="table" w:customStyle="1" w:styleId="1347">
    <w:name w:val="Grid Table 4 Accent 1"/>
    <w:basedOn w:val="64"/>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1348">
    <w:name w:val="网格型27"/>
    <w:basedOn w:val="64"/>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9">
    <w:name w:val="网格型28"/>
    <w:basedOn w:val="64"/>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0">
    <w:name w:val="网格型114"/>
    <w:basedOn w:val="64"/>
    <w:unhideWhenUsed/>
    <w:uiPriority w:val="9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51">
    <w:name w:val="Revision"/>
    <w:hidden/>
    <w:semiHidden/>
    <w:uiPriority w:val="99"/>
    <w:rPr>
      <w:rFonts w:ascii="宋体" w:hAnsi="宋体" w:eastAsia="宋体" w:cs="宋体"/>
      <w:sz w:val="24"/>
      <w:szCs w:val="24"/>
      <w:lang w:val="en-US" w:eastAsia="zh-CN" w:bidi="ar-SA"/>
    </w:rPr>
  </w:style>
  <w:style w:type="table" w:customStyle="1" w:styleId="1352">
    <w:name w:val="立信年报表格 [2级]4"/>
    <w:basedOn w:val="64"/>
    <w:qFormat/>
    <w:uiPriority w:val="0"/>
    <w:pPr>
      <w:jc w:val="right"/>
    </w:pPr>
    <w:rPr>
      <w:rFonts w:ascii="宋体" w:hAnsi="宋体" w:eastAsia="宋体" w:cs="Times New Roman"/>
      <w:color w:val="000000"/>
      <w:sz w:val="18"/>
    </w:rPr>
    <w:tblPr>
      <w:tblBorders>
        <w:top w:val="single" w:color="auto" w:sz="12" w:space="0"/>
        <w:bottom w:val="single" w:color="auto" w:sz="12" w:space="0"/>
        <w:insideH w:val="single" w:color="auto" w:sz="8" w:space="0"/>
        <w:insideV w:val="single" w:color="auto" w:sz="8" w:space="0"/>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353">
    <w:name w:val="立信年报表格 [2级]5"/>
    <w:basedOn w:val="64"/>
    <w:qFormat/>
    <w:uiPriority w:val="0"/>
    <w:pPr>
      <w:jc w:val="right"/>
    </w:pPr>
    <w:rPr>
      <w:rFonts w:ascii="宋体" w:hAnsi="宋体" w:eastAsia="宋体" w:cs="Times New Roman"/>
      <w:color w:val="000000"/>
      <w:sz w:val="18"/>
    </w:rPr>
    <w:tblPr>
      <w:tblBorders>
        <w:top w:val="single" w:color="auto" w:sz="12" w:space="0"/>
        <w:bottom w:val="single" w:color="auto" w:sz="12" w:space="0"/>
        <w:insideH w:val="single" w:color="auto" w:sz="8" w:space="0"/>
        <w:insideV w:val="single" w:color="auto" w:sz="8" w:space="0"/>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1354">
    <w:name w:val="立信年报表格 [2级]6"/>
    <w:basedOn w:val="64"/>
    <w:qFormat/>
    <w:uiPriority w:val="0"/>
    <w:pPr>
      <w:jc w:val="right"/>
    </w:pPr>
    <w:rPr>
      <w:rFonts w:ascii="宋体" w:hAnsi="宋体" w:eastAsia="宋体" w:cs="Times New Roman"/>
      <w:color w:val="000000"/>
      <w:sz w:val="18"/>
    </w:rPr>
    <w:tblPr>
      <w:tblBorders>
        <w:top w:val="single" w:color="auto" w:sz="12" w:space="0"/>
        <w:bottom w:val="single" w:color="auto" w:sz="12" w:space="0"/>
        <w:insideH w:val="single" w:color="auto" w:sz="8" w:space="0"/>
        <w:insideV w:val="single" w:color="auto" w:sz="8" w:space="0"/>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paragraph" w:customStyle="1" w:styleId="1355">
    <w:name w:val="表格前单位"/>
    <w:next w:val="17"/>
    <w:autoRedefine/>
    <w:qFormat/>
    <w:uiPriority w:val="2"/>
    <w:pPr>
      <w:keepNext/>
      <w:jc w:val="right"/>
    </w:pPr>
    <w:rPr>
      <w:rFonts w:ascii="Times New Roman" w:hAnsi="Times New Roman" w:eastAsia="宋体" w:cs="Times New Roman"/>
      <w:kern w:val="2"/>
      <w:sz w:val="21"/>
      <w:szCs w:val="24"/>
      <w:lang w:val="en-US" w:eastAsia="zh-CN" w:bidi="ar-SA"/>
    </w:rPr>
  </w:style>
  <w:style w:type="paragraph" w:customStyle="1" w:styleId="1356">
    <w:name w:val="表格后说明"/>
    <w:next w:val="17"/>
    <w:autoRedefine/>
    <w:qFormat/>
    <w:uiPriority w:val="3"/>
    <w:pPr>
      <w:jc w:val="both"/>
    </w:pPr>
    <w:rPr>
      <w:rFonts w:ascii="Times New Roman" w:hAnsi="Times New Roman" w:eastAsia="宋体" w:cs="Times New Roman"/>
      <w:kern w:val="2"/>
      <w:sz w:val="21"/>
      <w:szCs w:val="24"/>
      <w:lang w:val="en-US" w:eastAsia="zh-CN" w:bidi="ar-SA"/>
    </w:rPr>
  </w:style>
  <w:style w:type="character" w:customStyle="1" w:styleId="1357">
    <w:name w:val="标题 5字符"/>
    <w:qFormat/>
    <w:uiPriority w:val="0"/>
    <w:rPr>
      <w:bCs/>
      <w:kern w:val="2"/>
      <w:sz w:val="24"/>
      <w:szCs w:val="28"/>
    </w:rPr>
  </w:style>
  <w:style w:type="paragraph" w:customStyle="1" w:styleId="1358">
    <w:name w:val="格调标1"/>
    <w:basedOn w:val="1"/>
    <w:qFormat/>
    <w:uiPriority w:val="0"/>
    <w:pPr>
      <w:widowControl w:val="0"/>
      <w:overflowPunct w:val="0"/>
      <w:spacing w:line="480" w:lineRule="exact"/>
      <w:ind w:firstLine="480" w:firstLineChars="200"/>
      <w:jc w:val="both"/>
    </w:pPr>
    <w:rPr>
      <w:rFonts w:ascii="Times New Roman" w:hAnsi="Times New Roman" w:cs="Arial"/>
      <w:b/>
      <w:kern w:val="2"/>
    </w:rPr>
  </w:style>
  <w:style w:type="character" w:customStyle="1" w:styleId="1359">
    <w:name w:val="font41"/>
    <w:basedOn w:val="73"/>
    <w:qFormat/>
    <w:uiPriority w:val="0"/>
    <w:rPr>
      <w:rFonts w:hint="eastAsia" w:ascii="宋体" w:hAnsi="宋体" w:eastAsia="宋体" w:cs="宋体"/>
      <w:color w:val="000000"/>
      <w:sz w:val="20"/>
      <w:szCs w:val="20"/>
      <w:u w:val="none"/>
    </w:rPr>
  </w:style>
  <w:style w:type="character" w:customStyle="1" w:styleId="1360">
    <w:name w:val="font81"/>
    <w:basedOn w:val="73"/>
    <w:qFormat/>
    <w:uiPriority w:val="0"/>
    <w:rPr>
      <w:rFonts w:hint="eastAsia" w:ascii="宋体" w:hAnsi="宋体" w:eastAsia="宋体" w:cs="宋体"/>
      <w:color w:val="000000"/>
      <w:sz w:val="22"/>
      <w:szCs w:val="22"/>
      <w:u w:val="none"/>
    </w:rPr>
  </w:style>
  <w:style w:type="character" w:customStyle="1" w:styleId="1361">
    <w:name w:val="font91"/>
    <w:basedOn w:val="73"/>
    <w:qFormat/>
    <w:uiPriority w:val="0"/>
    <w:rPr>
      <w:rFonts w:hint="eastAsia" w:ascii="宋体" w:hAnsi="宋体" w:eastAsia="宋体" w:cs="宋体"/>
      <w:color w:val="000000"/>
      <w:sz w:val="20"/>
      <w:szCs w:val="20"/>
      <w:u w:val="none"/>
    </w:rPr>
  </w:style>
</w:styles>
</file>

<file path=word/_rels/document.xml.rels><?xml version="1.0" encoding="UTF-8"?><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 Id="rId14" Type="http://schemas.openxmlformats.org/officeDocument/2006/relationships/comments" Target="comments.xml"/><Relationship Id="rId15" Type="http://schemas.microsoft.com/office/2011/relationships/commentsExtended" Target="commentsExtended.xml"/><Relationship Id="rId16" Type="http://schemas.microsoft.com/office/2016/09/relationships/commentsIds" Target="commentsIds.xml"/><Relationship Id="rId17"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34E39E30-8A46-4A2E-B3FE-3961172C3D99}">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745</Words>
  <Characters>4250</Characters>
  <Lines>35</Lines>
  <Paragraphs>9</Paragraphs>
  <TotalTime>4311</TotalTime>
  <ScaleCrop>false</ScaleCrop>
  <LinksUpToDate>false</LinksUpToDate>
  <CharactersWithSpaces>4986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2025-04-15T09:56:00Z</dcterms:created>
  <dc:creator>User</dc:creator>
  <cp:lastModifiedBy>God's favored one</cp:lastModifiedBy>
  <cp:lastPrinted>2020-10-20T17:26:00Z</cp:lastPrinted>
  <dcterms:modified xsi:type="dcterms:W3CDTF">2026-08-14T10:11:05Z</dcterms:modified>
  <cp:revision>1088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41C971C82CA2CE4B39797E6AEF75A011_42</vt:lpwstr>
  </property>
</Properties>
</file>