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0D96962F">
      <w:pPr>
        <w:spacing w:before="100" w:beforeAutospacing="1" w:after="100" w:afterAutospacing="1"/>
        <w:jc w:val="center"/>
        <w:rPr>
          <w:rFonts w:hint="default" w:ascii="宋体" w:hAnsi="宋体" w:eastAsia="宋体"/>
          <w:b/>
          <w:bCs/>
          <w:sz w:val="40"/>
          <w:szCs w:val="40"/>
          <w:lang w:val="en-US" w:eastAsia="zh-CN"/>
        </w:rPr>
      </w:pPr>
      <w:r>
        <w:rPr>
          <w:rFonts w:hint="eastAsia" w:ascii="宋体" w:hAnsi="宋体" w:eastAsia="宋体"/>
          <w:b/>
          <w:bCs/>
          <w:sz w:val="40"/>
          <w:szCs w:val="40"/>
          <w:lang w:val="en-US" w:eastAsia="zh-CN"/>
        </w:rPr>
        <w:t>颜色异常连续纤维性能检测报告</w:t>
      </w:r>
    </w:p>
    <w:p w14:paraId="59B9C0CA">
      <w:pPr>
        <w:spacing w:before="100" w:beforeAutospacing="1" w:after="100" w:afterAutospacing="1"/>
        <w:rPr>
          <w:rFonts w:ascii="宋体" w:hAnsi="宋体" w:eastAsia="宋体"/>
          <w:b/>
          <w:bCs/>
          <w:sz w:val="32"/>
          <w:szCs w:val="32"/>
        </w:rPr>
      </w:pPr>
      <w:r>
        <w:rPr>
          <w:rFonts w:hint="eastAsia" w:ascii="宋体" w:hAnsi="宋体" w:eastAsia="宋体"/>
          <w:b/>
          <w:bCs/>
          <w:sz w:val="32"/>
          <w:szCs w:val="32"/>
        </w:rPr>
        <w:t>一 目的</w:t>
      </w:r>
    </w:p>
    <w:p w14:paraId="4FF75BD4">
      <w:pPr>
        <w:spacing w:before="100" w:beforeAutospacing="1" w:after="100" w:afterAutospacing="1" w:line="240" w:lineRule="atLeast"/>
        <w:ind w:firstLine="600" w:firstLineChars="200"/>
        <w:rPr>
          <w:rFonts w:hint="default" w:ascii="仿宋" w:hAnsi="仿宋" w:eastAsia="仿宋"/>
          <w:sz w:val="30"/>
          <w:szCs w:val="30"/>
          <w:lang w:val="en-US" w:eastAsia="zh-CN"/>
        </w:rPr>
      </w:pPr>
      <w:r>
        <w:rPr>
          <w:rFonts w:hint="eastAsia" w:ascii="仿宋" w:hAnsi="仿宋" w:eastAsia="仿宋"/>
          <w:sz w:val="30"/>
          <w:szCs w:val="30"/>
          <w:lang w:val="en-US" w:eastAsia="zh-CN"/>
        </w:rPr>
        <w:t>通过高温回烧处理，测试颜色异常连续纤维的单丝拉伸性能</w:t>
      </w:r>
      <w:r>
        <w:rPr>
          <w:rFonts w:ascii="仿宋" w:hAnsi="仿宋" w:eastAsia="仿宋"/>
          <w:sz w:val="30"/>
          <w:szCs w:val="30"/>
        </w:rPr>
        <w:t xml:space="preserve"> </w:t>
      </w:r>
      <w:r>
        <w:rPr>
          <w:rFonts w:hint="eastAsia" w:ascii="仿宋" w:hAnsi="仿宋" w:eastAsia="仿宋"/>
          <w:sz w:val="30"/>
          <w:szCs w:val="30"/>
          <w:lang w:eastAsia="zh-CN"/>
        </w:rPr>
        <w:t>，</w:t>
      </w:r>
      <w:r>
        <w:rPr>
          <w:rFonts w:hint="eastAsia" w:ascii="仿宋" w:hAnsi="仿宋" w:eastAsia="仿宋"/>
          <w:sz w:val="30"/>
          <w:szCs w:val="30"/>
          <w:lang w:val="en-US" w:eastAsia="zh-CN"/>
        </w:rPr>
        <w:t>判定是否符合发货要求。</w:t>
      </w:r>
    </w:p>
    <w:p w14:paraId="6FDABE0D">
      <w:pPr>
        <w:spacing w:before="100" w:beforeAutospacing="1" w:after="100" w:afterAutospacing="1" w:line="240" w:lineRule="atLeast"/>
        <w:rPr>
          <w:rFonts w:ascii="宋体" w:hAnsi="宋体" w:eastAsia="宋体"/>
          <w:b/>
          <w:bCs/>
          <w:sz w:val="32"/>
          <w:szCs w:val="32"/>
        </w:rPr>
      </w:pPr>
      <w:r>
        <w:rPr>
          <w:rFonts w:hint="eastAsia" w:ascii="宋体" w:hAnsi="宋体" w:eastAsia="宋体"/>
          <w:b/>
          <w:bCs/>
          <w:sz w:val="32"/>
          <w:szCs w:val="32"/>
        </w:rPr>
        <w:t>二 测试样品及条件</w:t>
      </w:r>
    </w:p>
    <w:p w14:paraId="1EE65D7A">
      <w:pPr>
        <w:spacing w:before="100" w:beforeAutospacing="1" w:after="100" w:afterAutospacing="1" w:line="240" w:lineRule="atLeast"/>
        <w:rPr>
          <w:rFonts w:ascii="宋体" w:hAnsi="宋体" w:eastAsia="宋体"/>
          <w:b/>
          <w:bCs/>
          <w:sz w:val="30"/>
          <w:szCs w:val="30"/>
        </w:rPr>
      </w:pPr>
      <w:r>
        <w:rPr>
          <w:rFonts w:hint="eastAsia" w:ascii="宋体" w:hAnsi="宋体" w:eastAsia="宋体"/>
          <w:b/>
          <w:bCs/>
          <w:sz w:val="30"/>
          <w:szCs w:val="30"/>
        </w:rPr>
        <w:t>2.1 测试样品情况</w:t>
      </w:r>
    </w:p>
    <w:p w14:paraId="3F3B2309">
      <w:pPr>
        <w:spacing w:before="100" w:beforeAutospacing="1" w:after="100" w:afterAutospacing="1" w:line="240" w:lineRule="atLeast"/>
        <w:jc w:val="center"/>
        <w:rPr>
          <w:rFonts w:ascii="仿宋" w:hAnsi="仿宋" w:eastAsia="仿宋"/>
          <w:sz w:val="28"/>
          <w:szCs w:val="28"/>
        </w:rPr>
      </w:pPr>
      <w:r>
        <w:rPr>
          <w:rFonts w:hint="eastAsia" w:ascii="仿宋" w:hAnsi="仿宋" w:eastAsia="仿宋"/>
          <w:sz w:val="28"/>
          <w:szCs w:val="28"/>
        </w:rPr>
        <w:t>表</w:t>
      </w:r>
      <w:r>
        <w:rPr>
          <w:rFonts w:hint="eastAsia" w:ascii="仿宋" w:hAnsi="仿宋" w:eastAsia="仿宋"/>
          <w:sz w:val="28"/>
          <w:szCs w:val="28"/>
          <w:lang w:val="en-US" w:eastAsia="zh-CN"/>
        </w:rPr>
        <w:t>1</w:t>
      </w:r>
      <w:r>
        <w:rPr>
          <w:rFonts w:hint="eastAsia" w:ascii="仿宋" w:hAnsi="仿宋" w:eastAsia="仿宋"/>
          <w:sz w:val="28"/>
          <w:szCs w:val="28"/>
        </w:rPr>
        <w:t xml:space="preserve"> 各</w:t>
      </w:r>
      <w:r>
        <w:rPr>
          <w:rFonts w:hint="eastAsia" w:ascii="仿宋" w:hAnsi="仿宋" w:eastAsia="仿宋"/>
          <w:sz w:val="28"/>
          <w:szCs w:val="28"/>
          <w:lang w:val="en-US" w:eastAsia="zh-CN"/>
        </w:rPr>
        <w:t>测试</w:t>
      </w:r>
      <w:r>
        <w:rPr>
          <w:rFonts w:hint="eastAsia" w:ascii="仿宋" w:hAnsi="仿宋" w:eastAsia="仿宋"/>
          <w:sz w:val="28"/>
          <w:szCs w:val="28"/>
        </w:rPr>
        <w:t>样品情况</w:t>
      </w:r>
    </w:p>
    <w:tbl>
      <w:tblPr>
        <w:tblStyle w:val="16"/>
        <w:tblpPr w:leftFromText="180" w:rightFromText="180" w:vertAnchor="text" w:tblpY="1"/>
        <w:tblOverlap w:val="never"/>
        <w:tblW w:w="9218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665"/>
        <w:gridCol w:w="3063"/>
        <w:gridCol w:w="3490"/>
      </w:tblGrid>
      <w:tr w14:paraId="1B77481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atLeast"/>
        </w:trPr>
        <w:tc>
          <w:tcPr>
            <w:tcW w:w="2665" w:type="dxa"/>
            <w:vAlign w:val="center"/>
          </w:tcPr>
          <w:p w14:paraId="347737F2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样品编号</w:t>
            </w:r>
          </w:p>
        </w:tc>
        <w:tc>
          <w:tcPr>
            <w:tcW w:w="3063" w:type="dxa"/>
            <w:vAlign w:val="center"/>
          </w:tcPr>
          <w:p w14:paraId="679D8EE1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样品规格</w:t>
            </w:r>
          </w:p>
        </w:tc>
        <w:tc>
          <w:tcPr>
            <w:tcW w:w="3490" w:type="dxa"/>
            <w:vAlign w:val="center"/>
          </w:tcPr>
          <w:p w14:paraId="09BB42B2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颜色异常描述</w:t>
            </w:r>
          </w:p>
        </w:tc>
      </w:tr>
      <w:tr w14:paraId="3885B76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atLeast"/>
        </w:trPr>
        <w:tc>
          <w:tcPr>
            <w:tcW w:w="2665" w:type="dxa"/>
            <w:vAlign w:val="center"/>
          </w:tcPr>
          <w:p w14:paraId="33441ABB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/>
                <w:b/>
                <w:bCs/>
                <w:sz w:val="24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4"/>
                <w:lang w:val="en-US" w:eastAsia="zh-CN"/>
              </w:rPr>
              <w:t>1号</w:t>
            </w:r>
          </w:p>
        </w:tc>
        <w:tc>
          <w:tcPr>
            <w:tcW w:w="3063" w:type="dxa"/>
            <w:vAlign w:val="center"/>
          </w:tcPr>
          <w:p w14:paraId="574AFE66">
            <w:pPr>
              <w:widowControl/>
              <w:spacing w:after="0" w:line="240" w:lineRule="auto"/>
              <w:jc w:val="center"/>
              <w:rPr>
                <w:rFonts w:hint="default" w:ascii="黑体" w:hAnsi="黑体" w:eastAsia="黑体"/>
                <w:color w:val="000000"/>
                <w:lang w:val="en-US" w:eastAsia="zh-CN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C-85</w:t>
            </w:r>
          </w:p>
        </w:tc>
        <w:tc>
          <w:tcPr>
            <w:tcW w:w="3490" w:type="dxa"/>
            <w:vAlign w:val="center"/>
          </w:tcPr>
          <w:p w14:paraId="73D3B810">
            <w:pPr>
              <w:widowControl/>
              <w:spacing w:after="0" w:line="240" w:lineRule="auto"/>
              <w:jc w:val="center"/>
              <w:rPr>
                <w:rFonts w:ascii="黑体" w:hAnsi="黑体" w:eastAsia="黑体"/>
                <w:color w:val="000000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阶段灰</w:t>
            </w:r>
          </w:p>
        </w:tc>
      </w:tr>
      <w:tr w14:paraId="649B740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atLeast"/>
        </w:trPr>
        <w:tc>
          <w:tcPr>
            <w:tcW w:w="2665" w:type="dxa"/>
            <w:vAlign w:val="center"/>
          </w:tcPr>
          <w:p w14:paraId="771A190D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/>
                <w:b/>
                <w:bCs/>
                <w:sz w:val="24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4"/>
                <w:lang w:val="en-US" w:eastAsia="zh-CN"/>
              </w:rPr>
              <w:t>2号</w:t>
            </w:r>
          </w:p>
        </w:tc>
        <w:tc>
          <w:tcPr>
            <w:tcW w:w="3063" w:type="dxa"/>
            <w:vAlign w:val="center"/>
          </w:tcPr>
          <w:p w14:paraId="5FD115B6">
            <w:pPr>
              <w:widowControl/>
              <w:spacing w:after="0" w:line="240" w:lineRule="auto"/>
              <w:jc w:val="center"/>
              <w:rPr>
                <w:rFonts w:hint="default" w:ascii="黑体" w:hAnsi="黑体" w:eastAsia="黑体"/>
                <w:color w:val="000000"/>
                <w:lang w:val="en-US" w:eastAsia="zh-CN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F-72</w:t>
            </w:r>
          </w:p>
        </w:tc>
        <w:tc>
          <w:tcPr>
            <w:tcW w:w="3490" w:type="dxa"/>
            <w:vAlign w:val="center"/>
          </w:tcPr>
          <w:p w14:paraId="41A06868">
            <w:pPr>
              <w:widowControl/>
              <w:spacing w:after="0" w:line="240" w:lineRule="auto"/>
              <w:jc w:val="center"/>
              <w:rPr>
                <w:rFonts w:hint="default" w:ascii="黑体" w:hAnsi="黑体" w:eastAsia="黑体"/>
                <w:color w:val="000000"/>
                <w:lang w:val="en-US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阶段黑</w:t>
            </w:r>
          </w:p>
        </w:tc>
      </w:tr>
      <w:tr w14:paraId="2F00714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atLeast"/>
        </w:trPr>
        <w:tc>
          <w:tcPr>
            <w:tcW w:w="2665" w:type="dxa"/>
            <w:vAlign w:val="center"/>
          </w:tcPr>
          <w:p w14:paraId="6A61A024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/>
                <w:b/>
                <w:bCs/>
                <w:sz w:val="24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4"/>
                <w:lang w:val="en-US" w:eastAsia="zh-CN"/>
              </w:rPr>
              <w:t>3号</w:t>
            </w:r>
          </w:p>
        </w:tc>
        <w:tc>
          <w:tcPr>
            <w:tcW w:w="3063" w:type="dxa"/>
            <w:vAlign w:val="center"/>
          </w:tcPr>
          <w:p w14:paraId="52C98C0D">
            <w:pPr>
              <w:widowControl/>
              <w:spacing w:after="0" w:line="240" w:lineRule="auto"/>
              <w:jc w:val="center"/>
              <w:rPr>
                <w:rFonts w:hint="default" w:ascii="黑体" w:hAnsi="黑体" w:eastAsia="黑体"/>
                <w:color w:val="000000"/>
                <w:lang w:val="en-US" w:eastAsia="zh-CN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M-99</w:t>
            </w:r>
          </w:p>
        </w:tc>
        <w:tc>
          <w:tcPr>
            <w:tcW w:w="3490" w:type="dxa"/>
            <w:vAlign w:val="center"/>
          </w:tcPr>
          <w:p w14:paraId="37E6495C">
            <w:pPr>
              <w:widowControl/>
              <w:spacing w:after="0" w:line="240" w:lineRule="auto"/>
              <w:jc w:val="center"/>
              <w:rPr>
                <w:rFonts w:ascii="黑体" w:hAnsi="黑体" w:eastAsia="黑体"/>
                <w:color w:val="000000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阶段白</w:t>
            </w:r>
          </w:p>
        </w:tc>
      </w:tr>
      <w:tr w14:paraId="6E39A7E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atLeast"/>
        </w:trPr>
        <w:tc>
          <w:tcPr>
            <w:tcW w:w="2665" w:type="dxa"/>
            <w:vAlign w:val="center"/>
          </w:tcPr>
          <w:p w14:paraId="33C2D13A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/>
                <w:b/>
                <w:bCs/>
                <w:sz w:val="24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4"/>
                <w:lang w:val="en-US" w:eastAsia="zh-CN"/>
              </w:rPr>
              <w:t>4号</w:t>
            </w:r>
          </w:p>
        </w:tc>
        <w:tc>
          <w:tcPr>
            <w:tcW w:w="3063" w:type="dxa"/>
            <w:vAlign w:val="center"/>
          </w:tcPr>
          <w:p w14:paraId="13BA1753">
            <w:pPr>
              <w:widowControl/>
              <w:spacing w:after="0" w:line="240" w:lineRule="auto"/>
              <w:jc w:val="center"/>
              <w:rPr>
                <w:rFonts w:hint="eastAsia" w:ascii="黑体" w:hAnsi="黑体" w:eastAsia="黑体"/>
                <w:color w:val="000000"/>
                <w:lang w:val="en-US" w:eastAsia="zh-CN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M-99</w:t>
            </w:r>
          </w:p>
        </w:tc>
        <w:tc>
          <w:tcPr>
            <w:tcW w:w="3490" w:type="dxa"/>
            <w:vAlign w:val="center"/>
          </w:tcPr>
          <w:p w14:paraId="00543118">
            <w:pPr>
              <w:widowControl/>
              <w:spacing w:after="0" w:line="240" w:lineRule="auto"/>
              <w:jc w:val="center"/>
              <w:rPr>
                <w:rFonts w:hint="default" w:ascii="黑体" w:hAnsi="黑体" w:eastAsia="黑体"/>
                <w:color w:val="000000"/>
                <w:lang w:val="en-US" w:eastAsia="zh-CN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阶段黄</w:t>
            </w:r>
          </w:p>
        </w:tc>
      </w:tr>
      <w:tr w14:paraId="5DEC01F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atLeast"/>
        </w:trPr>
        <w:tc>
          <w:tcPr>
            <w:tcW w:w="2665" w:type="dxa"/>
            <w:vAlign w:val="center"/>
          </w:tcPr>
          <w:p w14:paraId="6959FAED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/>
                <w:b/>
                <w:bCs/>
                <w:sz w:val="24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4"/>
                <w:lang w:val="en-US" w:eastAsia="zh-CN"/>
              </w:rPr>
              <w:t>5号</w:t>
            </w:r>
          </w:p>
        </w:tc>
        <w:tc>
          <w:tcPr>
            <w:tcW w:w="3063" w:type="dxa"/>
            <w:shd w:val="clear" w:color="auto" w:fill="auto"/>
            <w:vAlign w:val="center"/>
          </w:tcPr>
          <w:p w14:paraId="59EC9AB2">
            <w:pPr>
              <w:widowControl/>
              <w:spacing w:after="0" w:line="240" w:lineRule="auto"/>
              <w:jc w:val="center"/>
              <w:rPr>
                <w:rFonts w:hint="eastAsia" w:ascii="黑体" w:hAnsi="黑体" w:eastAsia="黑体" w:cstheme="minorBidi"/>
                <w:color w:val="000000"/>
                <w:kern w:val="2"/>
                <w:sz w:val="22"/>
                <w:szCs w:val="24"/>
                <w:lang w:val="en-US" w:eastAsia="zh-CN" w:bidi="ar-SA"/>
                <w14:ligatures w14:val="standardContextual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M-99</w:t>
            </w:r>
          </w:p>
        </w:tc>
        <w:tc>
          <w:tcPr>
            <w:tcW w:w="3490" w:type="dxa"/>
            <w:shd w:val="clear" w:color="auto" w:fill="auto"/>
            <w:vAlign w:val="center"/>
          </w:tcPr>
          <w:p w14:paraId="5C26CB20">
            <w:pPr>
              <w:widowControl/>
              <w:spacing w:after="0" w:line="240" w:lineRule="auto"/>
              <w:jc w:val="center"/>
              <w:rPr>
                <w:rFonts w:hint="eastAsia" w:ascii="黑体" w:hAnsi="黑体" w:eastAsia="黑体" w:cstheme="minorBidi"/>
                <w:color w:val="000000"/>
                <w:kern w:val="2"/>
                <w:sz w:val="22"/>
                <w:szCs w:val="24"/>
                <w:lang w:val="en-US" w:eastAsia="zh-CN" w:bidi="ar-SA"/>
                <w14:ligatures w14:val="standardContextual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锈迹</w:t>
            </w:r>
          </w:p>
        </w:tc>
      </w:tr>
      <w:tr w14:paraId="18E7793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atLeast"/>
        </w:trPr>
        <w:tc>
          <w:tcPr>
            <w:tcW w:w="2665" w:type="dxa"/>
            <w:vAlign w:val="center"/>
          </w:tcPr>
          <w:p w14:paraId="29393393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/>
                <w:b/>
                <w:bCs/>
                <w:sz w:val="24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4"/>
                <w:lang w:val="en-US" w:eastAsia="zh-CN"/>
              </w:rPr>
              <w:t>6号</w:t>
            </w:r>
          </w:p>
        </w:tc>
        <w:tc>
          <w:tcPr>
            <w:tcW w:w="3063" w:type="dxa"/>
            <w:shd w:val="clear" w:color="auto" w:fill="auto"/>
            <w:vAlign w:val="center"/>
          </w:tcPr>
          <w:p w14:paraId="536B8239">
            <w:pPr>
              <w:widowControl/>
              <w:spacing w:after="0" w:line="240" w:lineRule="auto"/>
              <w:jc w:val="center"/>
              <w:rPr>
                <w:rFonts w:hint="eastAsia" w:ascii="黑体" w:hAnsi="黑体" w:eastAsia="黑体" w:cstheme="minorBidi"/>
                <w:color w:val="000000"/>
                <w:kern w:val="2"/>
                <w:sz w:val="22"/>
                <w:szCs w:val="24"/>
                <w:lang w:val="en-US" w:eastAsia="zh-CN" w:bidi="ar-SA"/>
                <w14:ligatures w14:val="standardContextual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M-99</w:t>
            </w:r>
          </w:p>
        </w:tc>
        <w:tc>
          <w:tcPr>
            <w:tcW w:w="3490" w:type="dxa"/>
            <w:shd w:val="clear" w:color="auto" w:fill="auto"/>
            <w:vAlign w:val="center"/>
          </w:tcPr>
          <w:p w14:paraId="16161103">
            <w:pPr>
              <w:widowControl/>
              <w:spacing w:after="0" w:line="240" w:lineRule="auto"/>
              <w:jc w:val="center"/>
              <w:rPr>
                <w:rFonts w:hint="eastAsia" w:ascii="黑体" w:hAnsi="黑体" w:eastAsia="黑体" w:cstheme="minorBidi"/>
                <w:color w:val="000000"/>
                <w:kern w:val="2"/>
                <w:sz w:val="22"/>
                <w:szCs w:val="24"/>
                <w:lang w:val="en-US" w:eastAsia="zh-CN" w:bidi="ar-SA"/>
                <w14:ligatures w14:val="standardContextual"/>
              </w:rPr>
            </w:pPr>
            <w:r>
              <w:rPr>
                <w:rFonts w:hint="eastAsia" w:ascii="黑体" w:hAnsi="黑体" w:eastAsia="黑体"/>
                <w:color w:val="000000"/>
                <w:lang w:val="en-US" w:eastAsia="zh-CN"/>
              </w:rPr>
              <w:t>油污</w:t>
            </w:r>
          </w:p>
        </w:tc>
      </w:tr>
    </w:tbl>
    <w:p w14:paraId="66752858">
      <w:pPr>
        <w:spacing w:before="100" w:beforeAutospacing="1" w:after="100" w:afterAutospacing="1" w:line="240" w:lineRule="atLeast"/>
        <w:rPr>
          <w:rFonts w:ascii="宋体" w:hAnsi="宋体" w:eastAsia="宋体"/>
          <w:b/>
          <w:bCs/>
          <w:sz w:val="30"/>
          <w:szCs w:val="30"/>
        </w:rPr>
      </w:pPr>
      <w:r>
        <w:rPr>
          <w:rFonts w:ascii="宋体" w:hAnsi="宋体" w:eastAsia="宋体"/>
          <w:b/>
          <w:bCs/>
          <w:sz w:val="30"/>
          <w:szCs w:val="30"/>
        </w:rPr>
        <w:br w:type="textWrapping" w:clear="all"/>
      </w:r>
      <w:r>
        <w:rPr>
          <w:rFonts w:hint="eastAsia" w:ascii="宋体" w:hAnsi="宋体" w:eastAsia="宋体"/>
          <w:b/>
          <w:bCs/>
          <w:sz w:val="30"/>
          <w:szCs w:val="30"/>
        </w:rPr>
        <w:t>2.2测试条件</w:t>
      </w:r>
    </w:p>
    <w:p w14:paraId="0E65C326">
      <w:pPr>
        <w:spacing w:before="100" w:beforeAutospacing="1" w:after="100" w:afterAutospacing="1" w:line="240" w:lineRule="atLeast"/>
        <w:ind w:firstLine="600" w:firstLineChars="200"/>
        <w:rPr>
          <w:rFonts w:hint="eastAsia" w:ascii="仿宋" w:hAnsi="仿宋" w:eastAsia="仿宋"/>
          <w:sz w:val="30"/>
          <w:szCs w:val="30"/>
        </w:rPr>
      </w:pPr>
      <w:r>
        <w:rPr>
          <w:rFonts w:hint="eastAsia" w:ascii="仿宋" w:hAnsi="仿宋" w:eastAsia="仿宋"/>
          <w:sz w:val="30"/>
          <w:szCs w:val="30"/>
          <w:lang w:val="en-US" w:eastAsia="zh-CN"/>
        </w:rPr>
        <w:t>将六</w:t>
      </w:r>
      <w:r>
        <w:rPr>
          <w:rFonts w:hint="eastAsia" w:ascii="仿宋" w:hAnsi="仿宋" w:eastAsia="仿宋"/>
          <w:sz w:val="30"/>
          <w:szCs w:val="30"/>
        </w:rPr>
        <w:t>组试样</w:t>
      </w:r>
      <w:r>
        <w:rPr>
          <w:rFonts w:hint="eastAsia" w:ascii="仿宋" w:hAnsi="仿宋" w:eastAsia="仿宋"/>
          <w:sz w:val="30"/>
          <w:szCs w:val="30"/>
          <w:lang w:val="en-US" w:eastAsia="zh-CN"/>
        </w:rPr>
        <w:t>分别使用酒精灯灼烧颜色异常位置，观察纱线颜色及状态变化，并检测单丝拉伸性能</w:t>
      </w:r>
      <w:r>
        <w:rPr>
          <w:rFonts w:hint="eastAsia" w:ascii="仿宋" w:hAnsi="仿宋" w:eastAsia="仿宋"/>
          <w:sz w:val="30"/>
          <w:szCs w:val="30"/>
        </w:rPr>
        <w:t>。</w:t>
      </w:r>
    </w:p>
    <w:p w14:paraId="4ED15D05">
      <w:pPr>
        <w:spacing w:before="100" w:beforeAutospacing="1" w:after="100" w:afterAutospacing="1" w:line="240" w:lineRule="atLeast"/>
        <w:ind w:firstLine="600" w:firstLineChars="200"/>
        <w:rPr>
          <w:rFonts w:hint="eastAsia" w:ascii="仿宋" w:hAnsi="仿宋" w:eastAsia="仿宋"/>
          <w:sz w:val="30"/>
          <w:szCs w:val="30"/>
        </w:rPr>
      </w:pPr>
    </w:p>
    <w:tbl>
      <w:tblPr>
        <w:tblStyle w:val="16"/>
        <w:tblpPr w:leftFromText="180" w:rightFromText="180" w:vertAnchor="text" w:horzAnchor="page" w:tblpX="1225" w:tblpY="695"/>
        <w:tblOverlap w:val="never"/>
        <w:tblW w:w="997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25"/>
        <w:gridCol w:w="1425"/>
        <w:gridCol w:w="1425"/>
        <w:gridCol w:w="1456"/>
        <w:gridCol w:w="1394"/>
        <w:gridCol w:w="1425"/>
        <w:gridCol w:w="1426"/>
      </w:tblGrid>
      <w:tr w14:paraId="70BF965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824" w:hRule="atLeast"/>
        </w:trPr>
        <w:tc>
          <w:tcPr>
            <w:tcW w:w="1425" w:type="dxa"/>
            <w:vAlign w:val="center"/>
          </w:tcPr>
          <w:p w14:paraId="033870AE">
            <w:pPr>
              <w:spacing w:before="100" w:beforeAutospacing="1" w:after="100" w:afterAutospacing="1" w:line="240" w:lineRule="atLeast"/>
              <w:jc w:val="center"/>
              <w:rPr>
                <w:rFonts w:hint="eastAsia" w:ascii="宋体" w:hAnsi="宋体" w:eastAsia="宋体"/>
                <w:b/>
                <w:bCs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/>
                <w:b/>
                <w:bCs/>
                <w:sz w:val="28"/>
                <w:szCs w:val="28"/>
                <w:vertAlign w:val="baseline"/>
                <w:lang w:val="en-US" w:eastAsia="zh-CN"/>
              </w:rPr>
              <w:t>类目</w:t>
            </w:r>
          </w:p>
        </w:tc>
        <w:tc>
          <w:tcPr>
            <w:tcW w:w="1425" w:type="dxa"/>
            <w:vAlign w:val="center"/>
          </w:tcPr>
          <w:p w14:paraId="2D4889C9">
            <w:pPr>
              <w:spacing w:before="100" w:beforeAutospacing="1" w:after="100" w:afterAutospacing="1" w:line="240" w:lineRule="atLeast"/>
              <w:jc w:val="center"/>
              <w:rPr>
                <w:rFonts w:hint="eastAsia" w:ascii="宋体" w:hAnsi="宋体" w:eastAsia="宋体"/>
                <w:b/>
                <w:bCs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/>
                <w:b/>
                <w:bCs/>
                <w:sz w:val="28"/>
                <w:szCs w:val="28"/>
                <w:vertAlign w:val="baseline"/>
                <w:lang w:val="en-US" w:eastAsia="zh-CN"/>
              </w:rPr>
              <w:t>C-85</w:t>
            </w:r>
          </w:p>
          <w:p w14:paraId="6228B061">
            <w:pPr>
              <w:spacing w:before="100" w:beforeAutospacing="1" w:after="100" w:afterAutospacing="1" w:line="240" w:lineRule="atLeast"/>
              <w:jc w:val="center"/>
              <w:rPr>
                <w:rFonts w:hint="default" w:ascii="宋体" w:hAnsi="宋体" w:eastAsia="宋体"/>
                <w:b/>
                <w:bCs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/>
                <w:b/>
                <w:bCs/>
                <w:sz w:val="28"/>
                <w:szCs w:val="28"/>
                <w:vertAlign w:val="baseline"/>
                <w:lang w:val="en-US" w:eastAsia="zh-CN"/>
              </w:rPr>
              <w:t>阶段灰</w:t>
            </w:r>
          </w:p>
        </w:tc>
        <w:tc>
          <w:tcPr>
            <w:tcW w:w="1425" w:type="dxa"/>
            <w:vAlign w:val="center"/>
          </w:tcPr>
          <w:p w14:paraId="085CDC0D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F-72</w:t>
            </w:r>
          </w:p>
          <w:p w14:paraId="24BD089F">
            <w:pPr>
              <w:spacing w:before="100" w:beforeAutospacing="1" w:after="100" w:afterAutospacing="1" w:line="240" w:lineRule="atLeast"/>
              <w:jc w:val="center"/>
              <w:rPr>
                <w:rFonts w:hint="eastAsia" w:ascii="宋体" w:hAnsi="宋体" w:eastAsia="宋体"/>
                <w:b/>
                <w:bCs/>
                <w:sz w:val="28"/>
                <w:szCs w:val="28"/>
                <w:vertAlign w:val="baseline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阶段黑</w:t>
            </w:r>
          </w:p>
        </w:tc>
        <w:tc>
          <w:tcPr>
            <w:tcW w:w="1456" w:type="dxa"/>
            <w:vAlign w:val="center"/>
          </w:tcPr>
          <w:p w14:paraId="45296733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M-99</w:t>
            </w:r>
          </w:p>
          <w:p w14:paraId="278DE6BF">
            <w:pPr>
              <w:spacing w:before="100" w:beforeAutospacing="1" w:after="100" w:afterAutospacing="1" w:line="240" w:lineRule="atLeast"/>
              <w:jc w:val="center"/>
              <w:rPr>
                <w:rFonts w:hint="eastAsia" w:ascii="宋体" w:hAnsi="宋体" w:eastAsia="宋体"/>
                <w:b/>
                <w:bCs/>
                <w:sz w:val="28"/>
                <w:szCs w:val="28"/>
                <w:vertAlign w:val="baseline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阶段白</w:t>
            </w:r>
          </w:p>
        </w:tc>
        <w:tc>
          <w:tcPr>
            <w:tcW w:w="1394" w:type="dxa"/>
            <w:vAlign w:val="center"/>
          </w:tcPr>
          <w:p w14:paraId="7F70786E">
            <w:pPr>
              <w:spacing w:before="100" w:beforeAutospacing="1" w:after="100" w:afterAutospacing="1" w:line="240" w:lineRule="auto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M-99</w:t>
            </w:r>
          </w:p>
          <w:p w14:paraId="1B81609A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阶段黄</w:t>
            </w:r>
          </w:p>
        </w:tc>
        <w:tc>
          <w:tcPr>
            <w:tcW w:w="1425" w:type="dxa"/>
            <w:vAlign w:val="center"/>
          </w:tcPr>
          <w:p w14:paraId="216E4A98">
            <w:pPr>
              <w:spacing w:before="100" w:beforeAutospacing="1" w:after="100" w:afterAutospacing="1" w:line="240" w:lineRule="auto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M-99</w:t>
            </w:r>
          </w:p>
          <w:p w14:paraId="77858C2B">
            <w:pPr>
              <w:spacing w:before="100" w:beforeAutospacing="1" w:after="100" w:afterAutospacing="1" w:line="240" w:lineRule="auto"/>
              <w:jc w:val="center"/>
              <w:rPr>
                <w:rFonts w:hint="default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锈迹</w:t>
            </w:r>
          </w:p>
        </w:tc>
        <w:tc>
          <w:tcPr>
            <w:tcW w:w="1426" w:type="dxa"/>
            <w:vAlign w:val="center"/>
          </w:tcPr>
          <w:p w14:paraId="601BFDE1">
            <w:pPr>
              <w:spacing w:before="100" w:beforeAutospacing="1" w:after="100" w:afterAutospacing="1" w:line="240" w:lineRule="auto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M-99</w:t>
            </w:r>
          </w:p>
          <w:p w14:paraId="2D94A849">
            <w:pPr>
              <w:spacing w:before="100" w:beforeAutospacing="1" w:after="100" w:afterAutospacing="1" w:line="240" w:lineRule="auto"/>
              <w:jc w:val="center"/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</w:pPr>
            <w:r>
              <w:rPr>
                <w:rFonts w:hint="eastAsia" w:ascii="仿宋" w:hAnsi="仿宋" w:eastAsia="仿宋"/>
                <w:b/>
                <w:bCs/>
                <w:sz w:val="28"/>
                <w:szCs w:val="28"/>
                <w:lang w:val="en-US" w:eastAsia="zh-CN"/>
              </w:rPr>
              <w:t>油污</w:t>
            </w:r>
          </w:p>
        </w:tc>
      </w:tr>
      <w:tr w14:paraId="2045940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90" w:hRule="atLeast"/>
        </w:trPr>
        <w:tc>
          <w:tcPr>
            <w:tcW w:w="1425" w:type="dxa"/>
            <w:vAlign w:val="center"/>
          </w:tcPr>
          <w:p w14:paraId="45101AAB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直径（</w:t>
            </w:r>
            <w:r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μm</w:t>
            </w: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）</w:t>
            </w:r>
          </w:p>
        </w:tc>
        <w:tc>
          <w:tcPr>
            <w:tcW w:w="1425" w:type="dxa"/>
            <w:vAlign w:val="center"/>
          </w:tcPr>
          <w:p w14:paraId="6AABDDF4">
            <w:pPr>
              <w:spacing w:before="100" w:beforeAutospacing="1" w:after="100" w:afterAutospacing="1" w:line="240" w:lineRule="atLeast"/>
              <w:jc w:val="center"/>
              <w:rPr>
                <w:rFonts w:hint="eastAsia" w:ascii="宋体" w:hAnsi="宋体" w:eastAsia="宋体"/>
                <w:b/>
                <w:bCs/>
                <w:sz w:val="32"/>
                <w:szCs w:val="32"/>
                <w:vertAlign w:val="baseline"/>
              </w:rPr>
            </w:pPr>
            <w:r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13.0</w:t>
            </w:r>
          </w:p>
        </w:tc>
        <w:tc>
          <w:tcPr>
            <w:tcW w:w="1425" w:type="dxa"/>
            <w:vAlign w:val="center"/>
          </w:tcPr>
          <w:p w14:paraId="5130BF80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11.0</w:t>
            </w:r>
          </w:p>
        </w:tc>
        <w:tc>
          <w:tcPr>
            <w:tcW w:w="1456" w:type="dxa"/>
            <w:vAlign w:val="center"/>
          </w:tcPr>
          <w:p w14:paraId="2184B43F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11.5</w:t>
            </w:r>
          </w:p>
        </w:tc>
        <w:tc>
          <w:tcPr>
            <w:tcW w:w="1394" w:type="dxa"/>
            <w:vAlign w:val="center"/>
          </w:tcPr>
          <w:p w14:paraId="0E9698CF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11.7</w:t>
            </w:r>
          </w:p>
        </w:tc>
        <w:tc>
          <w:tcPr>
            <w:tcW w:w="1425" w:type="dxa"/>
            <w:vAlign w:val="center"/>
          </w:tcPr>
          <w:p w14:paraId="4CDCCF98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11.8</w:t>
            </w:r>
          </w:p>
        </w:tc>
        <w:tc>
          <w:tcPr>
            <w:tcW w:w="1426" w:type="dxa"/>
            <w:shd w:val="clear" w:color="auto" w:fill="auto"/>
            <w:vAlign w:val="center"/>
          </w:tcPr>
          <w:p w14:paraId="104A9699">
            <w:pPr>
              <w:spacing w:before="100" w:beforeAutospacing="1" w:after="100" w:afterAutospacing="1" w:line="240" w:lineRule="atLeast"/>
              <w:jc w:val="center"/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11.6</w:t>
            </w:r>
          </w:p>
        </w:tc>
      </w:tr>
      <w:tr w14:paraId="283DCDE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82" w:hRule="atLeast"/>
        </w:trPr>
        <w:tc>
          <w:tcPr>
            <w:tcW w:w="1425" w:type="dxa"/>
            <w:vAlign w:val="center"/>
          </w:tcPr>
          <w:p w14:paraId="6057D6A4">
            <w:pPr>
              <w:spacing w:before="100" w:beforeAutospacing="1" w:after="100" w:afterAutospacing="1" w:line="240" w:lineRule="atLeast"/>
              <w:jc w:val="center"/>
              <w:rPr>
                <w:rFonts w:hint="eastAsia" w:ascii="宋体" w:hAnsi="宋体" w:eastAsia="宋体"/>
                <w:b/>
                <w:bCs/>
                <w:sz w:val="32"/>
                <w:szCs w:val="32"/>
                <w:vertAlign w:val="baseline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拉伸强度（</w:t>
            </w:r>
            <w:r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Gpa</w:t>
            </w: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）</w:t>
            </w:r>
          </w:p>
        </w:tc>
        <w:tc>
          <w:tcPr>
            <w:tcW w:w="1425" w:type="dxa"/>
            <w:vAlign w:val="center"/>
          </w:tcPr>
          <w:p w14:paraId="770087C9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0.66</w:t>
            </w:r>
          </w:p>
        </w:tc>
        <w:tc>
          <w:tcPr>
            <w:tcW w:w="1425" w:type="dxa"/>
            <w:vAlign w:val="center"/>
          </w:tcPr>
          <w:p w14:paraId="3263423A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0.88</w:t>
            </w:r>
          </w:p>
        </w:tc>
        <w:tc>
          <w:tcPr>
            <w:tcW w:w="1456" w:type="dxa"/>
            <w:vAlign w:val="center"/>
          </w:tcPr>
          <w:p w14:paraId="4CE02296">
            <w:pPr>
              <w:spacing w:before="100" w:beforeAutospacing="1" w:after="100" w:afterAutospacing="1" w:line="240" w:lineRule="atLeast"/>
              <w:jc w:val="center"/>
              <w:rPr>
                <w:rFonts w:hint="eastAsia" w:ascii="Times New Roman" w:hAnsi="Times New Roman" w:eastAsia="仿宋" w:cs="Times New Roman"/>
                <w:b w:val="0"/>
                <w:bCs w:val="0"/>
                <w:color w:val="C0000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color w:val="C00000"/>
                <w:sz w:val="28"/>
                <w:szCs w:val="28"/>
                <w:vertAlign w:val="baseline"/>
                <w:lang w:val="en-US" w:eastAsia="zh-CN"/>
              </w:rPr>
              <w:t>粉化</w:t>
            </w:r>
          </w:p>
        </w:tc>
        <w:tc>
          <w:tcPr>
            <w:tcW w:w="1394" w:type="dxa"/>
            <w:shd w:val="clear" w:color="auto" w:fill="auto"/>
            <w:vAlign w:val="center"/>
          </w:tcPr>
          <w:p w14:paraId="1311F281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color w:val="auto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color w:val="auto"/>
                <w:sz w:val="28"/>
                <w:szCs w:val="28"/>
                <w:vertAlign w:val="baseline"/>
                <w:lang w:val="en-US" w:eastAsia="zh-CN"/>
              </w:rPr>
              <w:t>2,56</w:t>
            </w:r>
          </w:p>
        </w:tc>
        <w:tc>
          <w:tcPr>
            <w:tcW w:w="1425" w:type="dxa"/>
            <w:shd w:val="clear" w:color="auto" w:fill="auto"/>
            <w:vAlign w:val="center"/>
          </w:tcPr>
          <w:p w14:paraId="4E7335F9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color w:val="C0000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color w:val="C00000"/>
                <w:sz w:val="24"/>
                <w:szCs w:val="24"/>
                <w:vertAlign w:val="baseline"/>
                <w:lang w:val="en-US" w:eastAsia="zh-CN"/>
              </w:rPr>
              <w:t>断丝</w:t>
            </w:r>
          </w:p>
        </w:tc>
        <w:tc>
          <w:tcPr>
            <w:tcW w:w="1426" w:type="dxa"/>
            <w:shd w:val="clear" w:color="auto" w:fill="auto"/>
            <w:vAlign w:val="center"/>
          </w:tcPr>
          <w:p w14:paraId="705765A8">
            <w:pPr>
              <w:spacing w:before="100" w:beforeAutospacing="1" w:after="100" w:afterAutospacing="1" w:line="240" w:lineRule="atLeast"/>
              <w:jc w:val="center"/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2.09</w:t>
            </w:r>
          </w:p>
        </w:tc>
      </w:tr>
      <w:tr w14:paraId="09AC3CF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406" w:hRule="atLeast"/>
        </w:trPr>
        <w:tc>
          <w:tcPr>
            <w:tcW w:w="1425" w:type="dxa"/>
            <w:vAlign w:val="center"/>
          </w:tcPr>
          <w:p w14:paraId="760D8799">
            <w:pPr>
              <w:spacing w:before="100" w:beforeAutospacing="1" w:after="100" w:afterAutospacing="1" w:line="240" w:lineRule="atLeast"/>
              <w:jc w:val="center"/>
              <w:rPr>
                <w:rFonts w:hint="eastAsia" w:ascii="宋体" w:hAnsi="宋体" w:eastAsia="宋体"/>
                <w:b/>
                <w:bCs/>
                <w:sz w:val="32"/>
                <w:szCs w:val="32"/>
                <w:vertAlign w:val="baseline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拉伸模量（</w:t>
            </w:r>
            <w:r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Gpa</w:t>
            </w: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）</w:t>
            </w:r>
          </w:p>
        </w:tc>
        <w:tc>
          <w:tcPr>
            <w:tcW w:w="1425" w:type="dxa"/>
            <w:vAlign w:val="center"/>
          </w:tcPr>
          <w:p w14:paraId="04B157AB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143.1</w:t>
            </w:r>
          </w:p>
        </w:tc>
        <w:tc>
          <w:tcPr>
            <w:tcW w:w="1425" w:type="dxa"/>
            <w:vAlign w:val="center"/>
          </w:tcPr>
          <w:p w14:paraId="14C3B969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115.7</w:t>
            </w:r>
          </w:p>
        </w:tc>
        <w:tc>
          <w:tcPr>
            <w:tcW w:w="1456" w:type="dxa"/>
            <w:vAlign w:val="center"/>
          </w:tcPr>
          <w:p w14:paraId="239CEA57">
            <w:pPr>
              <w:spacing w:before="100" w:beforeAutospacing="1" w:after="100" w:afterAutospacing="1" w:line="240" w:lineRule="atLeast"/>
              <w:jc w:val="center"/>
              <w:rPr>
                <w:rFonts w:hint="eastAsia" w:ascii="Times New Roman" w:hAnsi="Times New Roman" w:eastAsia="仿宋" w:cs="Times New Roman"/>
                <w:b w:val="0"/>
                <w:bCs w:val="0"/>
                <w:color w:val="C0000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color w:val="C00000"/>
                <w:sz w:val="28"/>
                <w:szCs w:val="28"/>
                <w:vertAlign w:val="baseline"/>
                <w:lang w:val="en-US" w:eastAsia="zh-CN"/>
              </w:rPr>
              <w:t>粉化</w:t>
            </w:r>
          </w:p>
        </w:tc>
        <w:tc>
          <w:tcPr>
            <w:tcW w:w="1394" w:type="dxa"/>
            <w:shd w:val="clear" w:color="auto" w:fill="auto"/>
            <w:vAlign w:val="center"/>
          </w:tcPr>
          <w:p w14:paraId="0DFFAD9F">
            <w:pPr>
              <w:spacing w:before="100" w:beforeAutospacing="1" w:after="100" w:afterAutospacing="1" w:line="240" w:lineRule="atLeast"/>
              <w:jc w:val="center"/>
              <w:rPr>
                <w:rFonts w:hint="default" w:ascii="Times New Roman" w:hAnsi="Times New Roman" w:eastAsia="仿宋" w:cs="Times New Roman"/>
                <w:b w:val="0"/>
                <w:bCs w:val="0"/>
                <w:color w:val="auto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color w:val="auto"/>
                <w:sz w:val="28"/>
                <w:szCs w:val="28"/>
                <w:vertAlign w:val="baseline"/>
                <w:lang w:val="en-US" w:eastAsia="zh-CN"/>
              </w:rPr>
              <w:t>402.5</w:t>
            </w:r>
          </w:p>
        </w:tc>
        <w:tc>
          <w:tcPr>
            <w:tcW w:w="1425" w:type="dxa"/>
            <w:shd w:val="clear" w:color="auto" w:fill="auto"/>
            <w:vAlign w:val="center"/>
          </w:tcPr>
          <w:p w14:paraId="3264B217">
            <w:pPr>
              <w:spacing w:before="100" w:beforeAutospacing="1" w:after="100" w:afterAutospacing="1" w:line="240" w:lineRule="atLeast"/>
              <w:jc w:val="center"/>
              <w:rPr>
                <w:rFonts w:hint="eastAsia" w:ascii="Times New Roman" w:hAnsi="Times New Roman" w:eastAsia="仿宋" w:cs="Times New Roman"/>
                <w:b w:val="0"/>
                <w:bCs w:val="0"/>
                <w:color w:val="C0000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color w:val="C00000"/>
                <w:sz w:val="24"/>
                <w:szCs w:val="24"/>
                <w:vertAlign w:val="baseline"/>
                <w:lang w:val="en-US" w:eastAsia="zh-CN"/>
              </w:rPr>
              <w:t>断丝</w:t>
            </w:r>
          </w:p>
        </w:tc>
        <w:tc>
          <w:tcPr>
            <w:tcW w:w="1426" w:type="dxa"/>
            <w:shd w:val="clear" w:color="auto" w:fill="auto"/>
            <w:vAlign w:val="center"/>
          </w:tcPr>
          <w:p w14:paraId="23C6593A">
            <w:pPr>
              <w:spacing w:before="100" w:beforeAutospacing="1" w:after="100" w:afterAutospacing="1" w:line="240" w:lineRule="atLeast"/>
              <w:jc w:val="center"/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Times New Roman" w:hAnsi="Times New Roman" w:eastAsia="仿宋" w:cs="Times New Roman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377.5</w:t>
            </w:r>
          </w:p>
        </w:tc>
      </w:tr>
      <w:tr w14:paraId="7B99AE6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824" w:hRule="atLeast"/>
        </w:trPr>
        <w:tc>
          <w:tcPr>
            <w:tcW w:w="1425" w:type="dxa"/>
            <w:vAlign w:val="center"/>
          </w:tcPr>
          <w:p w14:paraId="23422BAA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高温前</w:t>
            </w:r>
          </w:p>
          <w:p w14:paraId="6F858D32">
            <w:pPr>
              <w:spacing w:before="100" w:beforeAutospacing="1" w:after="100" w:afterAutospacing="1" w:line="240" w:lineRule="atLeast"/>
              <w:jc w:val="center"/>
              <w:rPr>
                <w:rFonts w:hint="default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图片</w:t>
            </w:r>
          </w:p>
        </w:tc>
        <w:tc>
          <w:tcPr>
            <w:tcW w:w="1425" w:type="dxa"/>
          </w:tcPr>
          <w:p w14:paraId="0A81B4D0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drawing>
                <wp:inline distT="0" distB="0" distL="114300" distR="114300">
                  <wp:extent cx="879475" cy="1120140"/>
                  <wp:effectExtent l="0" t="0" r="4445" b="7620"/>
                  <wp:docPr id="9" name="图片 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图片 9"/>
                          <pic:cNvPicPr/>
                        </pic:nvPicPr>
                        <pic:blipFill>
                          <a:blip r:embed="rId6"/>
                          <a:srcRect l="20520" t="18160" r="8810" b="958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79475" cy="1120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5" w:type="dxa"/>
          </w:tcPr>
          <w:p w14:paraId="1096AE19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drawing>
                <wp:inline distT="0" distB="0" distL="114300" distR="114300">
                  <wp:extent cx="893445" cy="1090930"/>
                  <wp:effectExtent l="0" t="0" r="5715" b="6350"/>
                  <wp:docPr id="11" name="图片 1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图片 12"/>
                          <pic:cNvPicPr/>
                        </pic:nvPicPr>
                        <pic:blipFill>
                          <a:blip r:embed="rId7"/>
                          <a:srcRect l="20809" t="17593" r="8631" b="1097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3445" cy="1090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56" w:type="dxa"/>
          </w:tcPr>
          <w:p w14:paraId="3078D6BF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drawing>
                <wp:inline distT="0" distB="0" distL="114300" distR="114300">
                  <wp:extent cx="763270" cy="1106170"/>
                  <wp:effectExtent l="0" t="0" r="13970" b="6350"/>
                  <wp:docPr id="15" name="图片 1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图片 15"/>
                          <pic:cNvPicPr/>
                        </pic:nvPicPr>
                        <pic:blipFill>
                          <a:blip r:embed="rId8"/>
                          <a:srcRect b="694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63270" cy="11061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4" w:type="dxa"/>
          </w:tcPr>
          <w:p w14:paraId="224E6E68">
            <w:pPr>
              <w:spacing w:before="100" w:beforeAutospacing="1" w:after="100" w:afterAutospacing="1" w:line="240" w:lineRule="atLeast"/>
            </w:pPr>
            <w:r>
              <w:rPr>
                <w:rFonts w:ascii="宋体" w:hAnsi="宋体" w:eastAsia="宋体" w:cs="宋体"/>
                <w:sz w:val="24"/>
                <w:szCs w:val="24"/>
              </w:rPr>
              <w:drawing>
                <wp:inline distT="0" distB="0" distL="114300" distR="114300">
                  <wp:extent cx="780415" cy="1076960"/>
                  <wp:effectExtent l="0" t="0" r="12065" b="5080"/>
                  <wp:docPr id="1" name="图片 1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图片 1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0415" cy="10769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5" w:type="dxa"/>
          </w:tcPr>
          <w:p w14:paraId="6307B10A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ascii="宋体" w:hAnsi="宋体" w:eastAsia="宋体" w:cs="宋体"/>
                <w:sz w:val="24"/>
                <w:szCs w:val="24"/>
              </w:rPr>
              <w:drawing>
                <wp:inline distT="0" distB="0" distL="114300" distR="114300">
                  <wp:extent cx="749935" cy="1100455"/>
                  <wp:effectExtent l="0" t="0" r="12065" b="12065"/>
                  <wp:docPr id="23" name="图片 1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图片 1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49935" cy="110045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6" w:type="dxa"/>
          </w:tcPr>
          <w:p w14:paraId="7BC33C4B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ascii="宋体" w:hAnsi="宋体" w:eastAsia="宋体" w:cs="宋体"/>
                <w:sz w:val="24"/>
                <w:szCs w:val="24"/>
              </w:rPr>
              <w:drawing>
                <wp:inline distT="0" distB="0" distL="114300" distR="114300">
                  <wp:extent cx="1041400" cy="778510"/>
                  <wp:effectExtent l="0" t="0" r="13970" b="10160"/>
                  <wp:docPr id="21" name="图片 4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图片 4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 rot="5400000">
                            <a:off x="0" y="0"/>
                            <a:ext cx="1041400" cy="77851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14:paraId="7A069C3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824" w:hRule="atLeast"/>
        </w:trPr>
        <w:tc>
          <w:tcPr>
            <w:tcW w:w="1425" w:type="dxa"/>
            <w:vAlign w:val="center"/>
          </w:tcPr>
          <w:p w14:paraId="1B3E6D1F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高温后</w:t>
            </w:r>
          </w:p>
          <w:p w14:paraId="5CD88F17">
            <w:pPr>
              <w:spacing w:before="100" w:beforeAutospacing="1" w:after="100" w:afterAutospacing="1" w:line="240" w:lineRule="atLeast"/>
              <w:jc w:val="center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图片</w:t>
            </w:r>
          </w:p>
        </w:tc>
        <w:tc>
          <w:tcPr>
            <w:tcW w:w="1425" w:type="dxa"/>
          </w:tcPr>
          <w:p w14:paraId="7FAEB8C5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drawing>
                <wp:inline distT="0" distB="0" distL="114300" distR="114300">
                  <wp:extent cx="857885" cy="953770"/>
                  <wp:effectExtent l="0" t="0" r="10795" b="6350"/>
                  <wp:docPr id="10" name="图片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图片 10"/>
                          <pic:cNvPicPr>
                            <a:picLocks noChangeAspect="1"/>
                          </pic:cNvPicPr>
                        </pic:nvPicPr>
                        <pic:blipFill>
                          <a:blip r:embed="rId12"/>
                          <a:srcRect l="19625" t="13915" r="8464" b="1078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57885" cy="953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5" w:type="dxa"/>
          </w:tcPr>
          <w:p w14:paraId="189F7C73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drawing>
                <wp:inline distT="0" distB="0" distL="114300" distR="114300">
                  <wp:extent cx="871220" cy="953770"/>
                  <wp:effectExtent l="0" t="0" r="12700" b="6350"/>
                  <wp:docPr id="14" name="图片 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图片 11"/>
                          <pic:cNvPicPr/>
                        </pic:nvPicPr>
                        <pic:blipFill>
                          <a:blip r:embed="rId13"/>
                          <a:srcRect l="19965" t="18114" r="8395" b="1114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71220" cy="953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56" w:type="dxa"/>
          </w:tcPr>
          <w:p w14:paraId="34A85488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drawing>
                <wp:inline distT="0" distB="0" distL="114300" distR="114300">
                  <wp:extent cx="786765" cy="984250"/>
                  <wp:effectExtent l="0" t="0" r="5715" b="6350"/>
                  <wp:docPr id="20" name="图片 1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图片 16"/>
                          <pic:cNvPicPr/>
                        </pic:nvPicPr>
                        <pic:blipFill>
                          <a:blip r:embed="rId14"/>
                          <a:srcRect b="589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765" cy="984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4" w:type="dxa"/>
          </w:tcPr>
          <w:p w14:paraId="1AFCC426">
            <w:pPr>
              <w:spacing w:before="100" w:beforeAutospacing="1" w:after="100" w:afterAutospacing="1" w:line="240" w:lineRule="atLeast"/>
            </w:pPr>
            <w:r>
              <w:rPr>
                <w:rFonts w:ascii="宋体" w:hAnsi="宋体" w:eastAsia="宋体" w:cs="宋体"/>
                <w:sz w:val="24"/>
                <w:szCs w:val="24"/>
              </w:rPr>
              <w:drawing>
                <wp:inline distT="0" distB="0" distL="114300" distR="114300">
                  <wp:extent cx="805815" cy="952500"/>
                  <wp:effectExtent l="0" t="0" r="1905" b="7620"/>
                  <wp:docPr id="2" name="图片 2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2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15"/>
                          <a:srcRect t="13831" b="98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5815" cy="9525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5" w:type="dxa"/>
          </w:tcPr>
          <w:p w14:paraId="7E2B6A22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ascii="宋体" w:hAnsi="宋体" w:eastAsia="宋体" w:cs="宋体"/>
                <w:sz w:val="24"/>
                <w:szCs w:val="24"/>
              </w:rPr>
              <w:drawing>
                <wp:inline distT="0" distB="0" distL="114300" distR="114300">
                  <wp:extent cx="810895" cy="983615"/>
                  <wp:effectExtent l="0" t="0" r="12065" b="6985"/>
                  <wp:docPr id="24" name="图片 2" descr="IMG_2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图片 2" descr="IMG_256"/>
                          <pic:cNvPicPr/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895" cy="98361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6" w:type="dxa"/>
          </w:tcPr>
          <w:p w14:paraId="63D03BC4">
            <w:pPr>
              <w:spacing w:before="100" w:beforeAutospacing="1" w:after="100" w:afterAutospacing="1" w:line="240" w:lineRule="atLeast"/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ascii="宋体" w:hAnsi="宋体" w:eastAsia="宋体" w:cs="宋体"/>
                <w:sz w:val="24"/>
                <w:szCs w:val="24"/>
              </w:rPr>
              <w:drawing>
                <wp:inline distT="0" distB="0" distL="114300" distR="114300">
                  <wp:extent cx="784225" cy="979170"/>
                  <wp:effectExtent l="0" t="0" r="8255" b="11430"/>
                  <wp:docPr id="22" name="图片 5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图片 5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4225" cy="97917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14:paraId="425FEEF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208" w:hRule="atLeast"/>
        </w:trPr>
        <w:tc>
          <w:tcPr>
            <w:tcW w:w="1425" w:type="dxa"/>
            <w:vAlign w:val="center"/>
          </w:tcPr>
          <w:p w14:paraId="3F2983B0">
            <w:pPr>
              <w:spacing w:before="100" w:beforeAutospacing="1" w:after="100" w:afterAutospacing="1" w:line="240" w:lineRule="atLeast"/>
              <w:jc w:val="left"/>
              <w:rPr>
                <w:rFonts w:hint="default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8"/>
                <w:szCs w:val="28"/>
                <w:vertAlign w:val="baseline"/>
                <w:lang w:val="en-US" w:eastAsia="zh-CN"/>
              </w:rPr>
              <w:t>高温处理后状态</w:t>
            </w:r>
          </w:p>
        </w:tc>
        <w:tc>
          <w:tcPr>
            <w:tcW w:w="1425" w:type="dxa"/>
            <w:vAlign w:val="center"/>
          </w:tcPr>
          <w:p w14:paraId="534CB913">
            <w:pPr>
              <w:spacing w:before="100" w:beforeAutospacing="1" w:after="100" w:afterAutospacing="1" w:line="240" w:lineRule="atLeast"/>
              <w:jc w:val="left"/>
              <w:rPr>
                <w:rFonts w:hint="eastAsia" w:ascii="仿宋" w:hAnsi="仿宋" w:eastAsia="仿宋" w:cs="仿宋"/>
                <w:b w:val="0"/>
                <w:bCs w:val="0"/>
                <w:sz w:val="22"/>
                <w:szCs w:val="22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  <w:t>纱束散，毛，颜色异常变淡</w:t>
            </w:r>
          </w:p>
        </w:tc>
        <w:tc>
          <w:tcPr>
            <w:tcW w:w="1425" w:type="dxa"/>
            <w:vAlign w:val="center"/>
          </w:tcPr>
          <w:p w14:paraId="3F0AF6F3">
            <w:pPr>
              <w:spacing w:before="100" w:beforeAutospacing="1" w:after="100" w:afterAutospacing="1" w:line="240" w:lineRule="atLeast"/>
              <w:jc w:val="left"/>
              <w:rPr>
                <w:rFonts w:hint="eastAsia" w:ascii="仿宋" w:hAnsi="仿宋" w:eastAsia="仿宋" w:cs="仿宋"/>
                <w:b w:val="0"/>
                <w:bCs w:val="0"/>
                <w:sz w:val="22"/>
                <w:szCs w:val="22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  <w:t>纱束散，毛，颜色异常无明显变化</w:t>
            </w:r>
          </w:p>
        </w:tc>
        <w:tc>
          <w:tcPr>
            <w:tcW w:w="1456" w:type="dxa"/>
            <w:vAlign w:val="center"/>
          </w:tcPr>
          <w:p w14:paraId="5BBF9A98">
            <w:pPr>
              <w:spacing w:before="100" w:beforeAutospacing="1" w:after="100" w:afterAutospacing="1" w:line="240" w:lineRule="atLeast"/>
              <w:jc w:val="left"/>
              <w:rPr>
                <w:rFonts w:hint="eastAsia" w:ascii="仿宋" w:hAnsi="仿宋" w:eastAsia="仿宋" w:cs="仿宋"/>
                <w:b w:val="0"/>
                <w:bCs w:val="0"/>
                <w:sz w:val="22"/>
                <w:szCs w:val="22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  <w:t>纱束粉化，毛，颜色异常无明显变化</w:t>
            </w:r>
          </w:p>
        </w:tc>
        <w:tc>
          <w:tcPr>
            <w:tcW w:w="1394" w:type="dxa"/>
            <w:vAlign w:val="center"/>
          </w:tcPr>
          <w:p w14:paraId="493C2B9F">
            <w:pPr>
              <w:spacing w:before="100" w:beforeAutospacing="1" w:after="100" w:afterAutospacing="1" w:line="240" w:lineRule="atLeast"/>
              <w:jc w:val="left"/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  <w:t>纱线光滑平整，少量断丝</w:t>
            </w:r>
          </w:p>
        </w:tc>
        <w:tc>
          <w:tcPr>
            <w:tcW w:w="1425" w:type="dxa"/>
            <w:vAlign w:val="center"/>
          </w:tcPr>
          <w:p w14:paraId="4AAE8A18">
            <w:pPr>
              <w:spacing w:before="100" w:beforeAutospacing="1" w:after="100" w:afterAutospacing="1" w:line="240" w:lineRule="atLeast"/>
              <w:jc w:val="left"/>
              <w:rPr>
                <w:rFonts w:hint="default" w:ascii="仿宋" w:hAnsi="仿宋" w:eastAsia="仿宋" w:cs="仿宋"/>
                <w:b w:val="0"/>
                <w:bCs w:val="0"/>
                <w:sz w:val="22"/>
                <w:szCs w:val="22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  <w:t>纱束粉化，大量断丝</w:t>
            </w:r>
          </w:p>
        </w:tc>
        <w:tc>
          <w:tcPr>
            <w:tcW w:w="1426" w:type="dxa"/>
            <w:vAlign w:val="center"/>
          </w:tcPr>
          <w:p w14:paraId="0E3A3F99">
            <w:pPr>
              <w:spacing w:before="100" w:beforeAutospacing="1" w:after="100" w:afterAutospacing="1" w:line="240" w:lineRule="atLeast"/>
              <w:jc w:val="left"/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</w:pPr>
            <w:r>
              <w:rPr>
                <w:rFonts w:hint="eastAsia" w:ascii="仿宋" w:hAnsi="仿宋" w:eastAsia="仿宋" w:cs="仿宋"/>
                <w:b w:val="0"/>
                <w:bCs w:val="0"/>
                <w:sz w:val="24"/>
                <w:szCs w:val="24"/>
                <w:vertAlign w:val="baseline"/>
                <w:lang w:val="en-US" w:eastAsia="zh-CN"/>
              </w:rPr>
              <w:t>纱线光滑平整，少量断丝</w:t>
            </w:r>
          </w:p>
        </w:tc>
      </w:tr>
    </w:tbl>
    <w:p w14:paraId="77B9C318">
      <w:pPr>
        <w:spacing w:before="100" w:beforeAutospacing="1" w:after="100" w:afterAutospacing="1" w:line="240" w:lineRule="atLeast"/>
        <w:rPr>
          <w:rFonts w:hint="eastAsia" w:ascii="宋体" w:hAnsi="宋体" w:eastAsia="宋体" w:cs="宋体"/>
          <w:b/>
          <w:bCs/>
          <w:sz w:val="32"/>
          <w:szCs w:val="36"/>
          <w:lang w:val="en-US" w:eastAsia="zh-CN"/>
        </w:rPr>
      </w:pPr>
      <w:r>
        <w:rPr>
          <w:rFonts w:hint="eastAsia" w:ascii="宋体" w:hAnsi="宋体" w:eastAsia="宋体"/>
          <w:b/>
          <w:bCs/>
          <w:sz w:val="32"/>
          <w:szCs w:val="32"/>
          <w:lang w:val="en-US" w:eastAsia="zh-CN"/>
        </w:rPr>
        <w:t>三</w:t>
      </w:r>
      <w:r>
        <w:rPr>
          <w:rFonts w:hint="eastAsia" w:ascii="宋体" w:hAnsi="宋体" w:eastAsia="宋体"/>
          <w:b/>
          <w:bCs/>
          <w:sz w:val="32"/>
          <w:szCs w:val="32"/>
        </w:rPr>
        <w:t xml:space="preserve"> 测试结果</w:t>
      </w:r>
      <w:bookmarkStart w:id="0" w:name="_GoBack"/>
      <w:bookmarkEnd w:id="0"/>
    </w:p>
    <w:p w14:paraId="730162BF">
      <w:pPr>
        <w:ind w:left="0" w:leftChars="0" w:firstLine="0" w:firstLineChars="0"/>
        <w:jc w:val="left"/>
        <w:rPr>
          <w:rFonts w:hint="eastAsia" w:ascii="宋体" w:hAnsi="宋体" w:eastAsia="宋体" w:cs="宋体"/>
          <w:b/>
          <w:bCs/>
          <w:sz w:val="32"/>
          <w:szCs w:val="36"/>
          <w:lang w:val="en-US" w:eastAsia="zh-CN"/>
        </w:rPr>
      </w:pPr>
    </w:p>
    <w:p w14:paraId="55345FB1">
      <w:pPr>
        <w:ind w:left="0" w:leftChars="0" w:firstLine="0" w:firstLineChars="0"/>
        <w:jc w:val="left"/>
        <w:rPr>
          <w:rFonts w:hint="eastAsia" w:ascii="宋体" w:hAnsi="宋体" w:eastAsia="宋体" w:cs="宋体"/>
          <w:b/>
          <w:bCs/>
          <w:sz w:val="32"/>
          <w:szCs w:val="36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6"/>
          <w:lang w:val="en-US" w:eastAsia="zh-CN"/>
        </w:rPr>
        <w:t>四· 结论</w:t>
      </w:r>
    </w:p>
    <w:p w14:paraId="15AFBBF3">
      <w:pPr>
        <w:numPr>
          <w:ilvl w:val="0"/>
          <w:numId w:val="0"/>
        </w:numPr>
        <w:spacing w:before="100" w:beforeAutospacing="1" w:after="100" w:afterAutospacing="1" w:line="240" w:lineRule="atLeast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以上，通过高温回烧处理后，</w:t>
      </w:r>
    </w:p>
    <w:p w14:paraId="3346FDD6">
      <w:pPr>
        <w:numPr>
          <w:ilvl w:val="0"/>
          <w:numId w:val="1"/>
        </w:numPr>
        <w:spacing w:before="100" w:beforeAutospacing="1" w:after="100" w:afterAutospacing="1" w:line="240" w:lineRule="atLeast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外观对比</w:t>
      </w:r>
    </w:p>
    <w:p w14:paraId="72340718">
      <w:pPr>
        <w:numPr>
          <w:ilvl w:val="0"/>
          <w:numId w:val="2"/>
        </w:numPr>
        <w:spacing w:before="100" w:beforeAutospacing="1" w:after="100" w:afterAutospacing="1" w:line="240" w:lineRule="atLeast"/>
        <w:ind w:firstLine="562" w:firstLineChars="200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阶段黑、阶段白，颜色无明显变化，纱线状态毛、散；</w:t>
      </w:r>
    </w:p>
    <w:p w14:paraId="43078417">
      <w:pPr>
        <w:numPr>
          <w:ilvl w:val="0"/>
          <w:numId w:val="2"/>
        </w:numPr>
        <w:spacing w:before="100" w:beforeAutospacing="1" w:after="100" w:afterAutospacing="1" w:line="240" w:lineRule="atLeast"/>
        <w:ind w:firstLine="562" w:firstLineChars="200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阶段灰颜色变淡，纱线状态毛、散；</w:t>
      </w:r>
    </w:p>
    <w:p w14:paraId="687E0CAC">
      <w:pPr>
        <w:numPr>
          <w:ilvl w:val="0"/>
          <w:numId w:val="2"/>
        </w:numPr>
        <w:spacing w:before="100" w:beforeAutospacing="1" w:after="100" w:afterAutospacing="1" w:line="240" w:lineRule="atLeast"/>
        <w:ind w:firstLine="562" w:firstLineChars="200"/>
        <w:rPr>
          <w:rFonts w:hint="default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阶段白、锈迹呈粉化状；</w:t>
      </w:r>
    </w:p>
    <w:p w14:paraId="1565A3ED">
      <w:pPr>
        <w:numPr>
          <w:ilvl w:val="0"/>
          <w:numId w:val="1"/>
        </w:numPr>
        <w:spacing w:before="100" w:beforeAutospacing="1" w:after="100" w:afterAutospacing="1" w:line="240" w:lineRule="atLeast"/>
        <w:ind w:left="0" w:leftChars="0" w:firstLine="0" w:firstLineChars="0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单丝拉伸性能对比</w:t>
      </w:r>
    </w:p>
    <w:p w14:paraId="7F042630">
      <w:pPr>
        <w:numPr>
          <w:ilvl w:val="0"/>
          <w:numId w:val="3"/>
        </w:numPr>
        <w:spacing w:before="100" w:beforeAutospacing="1" w:after="100" w:afterAutospacing="1" w:line="240" w:lineRule="atLeast"/>
        <w:ind w:leftChars="0" w:firstLine="562" w:firstLineChars="200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阶段黑、阶段灰、阶段黄单丝拉伸强度偏低;</w:t>
      </w:r>
    </w:p>
    <w:p w14:paraId="1B7D7011">
      <w:pPr>
        <w:numPr>
          <w:ilvl w:val="0"/>
          <w:numId w:val="3"/>
        </w:numPr>
        <w:spacing w:before="100" w:beforeAutospacing="1" w:after="100" w:afterAutospacing="1" w:line="240" w:lineRule="atLeast"/>
        <w:ind w:leftChars="0" w:firstLine="562" w:firstLineChars="200"/>
        <w:rPr>
          <w:rFonts w:hint="default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阶段白、锈迹粉化无强度;</w:t>
      </w:r>
    </w:p>
    <w:p w14:paraId="7F7F3D7F">
      <w:pPr>
        <w:numPr>
          <w:ilvl w:val="0"/>
          <w:numId w:val="3"/>
        </w:numPr>
        <w:spacing w:before="100" w:beforeAutospacing="1" w:after="100" w:afterAutospacing="1" w:line="240" w:lineRule="atLeast"/>
        <w:ind w:leftChars="0" w:firstLine="562" w:firstLineChars="200"/>
        <w:rPr>
          <w:rFonts w:hint="default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油污强度无明显偏差。</w:t>
      </w:r>
    </w:p>
    <w:p w14:paraId="423B08A2">
      <w:pPr>
        <w:spacing w:before="100" w:beforeAutospacing="1" w:after="100" w:afterAutospacing="1" w:line="240" w:lineRule="atLeast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整体判定</w:t>
      </w:r>
    </w:p>
    <w:p w14:paraId="7EA2C622">
      <w:pPr>
        <w:numPr>
          <w:ilvl w:val="0"/>
          <w:numId w:val="0"/>
        </w:numPr>
        <w:spacing w:before="100" w:beforeAutospacing="1" w:after="100" w:afterAutospacing="1" w:line="240" w:lineRule="atLeast"/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1.阶段黑、阶段灰、阶段白、锈迹等异常，暂不符合出货要求；</w:t>
      </w:r>
    </w:p>
    <w:p w14:paraId="4CC59B7A">
      <w:pPr>
        <w:numPr>
          <w:ilvl w:val="0"/>
          <w:numId w:val="0"/>
        </w:numPr>
        <w:spacing w:before="100" w:beforeAutospacing="1" w:after="100" w:afterAutospacing="1" w:line="240" w:lineRule="atLeast"/>
        <w:rPr>
          <w:rFonts w:hint="default" w:ascii="仿宋" w:hAnsi="仿宋" w:eastAsia="仿宋"/>
          <w:b/>
          <w:bCs/>
          <w:sz w:val="28"/>
          <w:szCs w:val="28"/>
          <w:lang w:val="en-US" w:eastAsia="zh-CN"/>
        </w:rPr>
      </w:pPr>
      <w:r>
        <w:rPr>
          <w:rFonts w:hint="eastAsia" w:ascii="仿宋" w:hAnsi="仿宋" w:eastAsia="仿宋"/>
          <w:b/>
          <w:bCs/>
          <w:sz w:val="28"/>
          <w:szCs w:val="28"/>
          <w:lang w:val="en-US" w:eastAsia="zh-CN"/>
        </w:rPr>
        <w:t>2.阶段黄，油污等异常，需各方面沟通后评估是否可出货。</w:t>
      </w:r>
    </w:p>
    <w:p w14:paraId="4CAB4B7B">
      <w:pPr>
        <w:spacing w:before="100" w:beforeAutospacing="1" w:after="100" w:afterAutospacing="1" w:line="240" w:lineRule="atLeast"/>
        <w:ind w:firstLine="562" w:firstLineChars="200"/>
        <w:rPr>
          <w:rFonts w:hint="default" w:ascii="仿宋" w:hAnsi="仿宋" w:eastAsia="仿宋"/>
          <w:b/>
          <w:bCs/>
          <w:sz w:val="28"/>
          <w:szCs w:val="28"/>
          <w:lang w:val="en-US" w:eastAsia="zh-CN"/>
        </w:rPr>
      </w:pPr>
    </w:p>
    <w:sectPr>
      <w:pgSz w:w="12240" w:h="15840"/>
      <w:pgMar w:top="1440" w:right="1701" w:bottom="1440" w:left="1701" w:header="720" w:footer="720" w:gutter="0"/>
      <w:cols w:space="720" w:num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8" w:lineRule="auto"/>
      </w:pPr>
      <w:r>
        <w:separator/>
      </w:r>
    </w:p>
  </w:footnote>
  <w:footnote w:type="continuationSeparator" w:id="1">
    <w:p>
      <w:pPr>
        <w:spacing w:before="0" w:after="0" w:line="278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4FDB728"/>
    <w:multiLevelType w:val="singleLevel"/>
    <w:tmpl w:val="84FDB728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010051EE"/>
    <w:multiLevelType w:val="singleLevel"/>
    <w:tmpl w:val="010051EE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3A78DF77"/>
    <w:multiLevelType w:val="singleLevel"/>
    <w:tmpl w:val="3A78DF77"/>
    <w:lvl w:ilvl="0" w:tentative="0">
      <w:start w:val="1"/>
      <w:numFmt w:val="lowerLetter"/>
      <w:lvlText w:val="%1."/>
      <w:lvlJc w:val="left"/>
      <w:pPr>
        <w:tabs>
          <w:tab w:val="left" w:pos="312"/>
        </w:tabs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mmondata" w:val="eyJoZGlkIjoiNWYyNjA4Y2YyNjkyOTI3MTE4M2MzMDNhZWJlNDY2MTkifQ=="/>
  </w:docVars>
  <w:rsids>
    <w:rsidRoot w:val="00492012"/>
    <w:rsid w:val="00004CF8"/>
    <w:rsid w:val="00006D7F"/>
    <w:rsid w:val="00011BDC"/>
    <w:rsid w:val="00011E0F"/>
    <w:rsid w:val="00016FA1"/>
    <w:rsid w:val="00027C17"/>
    <w:rsid w:val="00037870"/>
    <w:rsid w:val="00041248"/>
    <w:rsid w:val="00041E28"/>
    <w:rsid w:val="0005171E"/>
    <w:rsid w:val="00063423"/>
    <w:rsid w:val="00075364"/>
    <w:rsid w:val="00080208"/>
    <w:rsid w:val="00080829"/>
    <w:rsid w:val="0009237C"/>
    <w:rsid w:val="00094457"/>
    <w:rsid w:val="00095353"/>
    <w:rsid w:val="000C5ECE"/>
    <w:rsid w:val="000C62F9"/>
    <w:rsid w:val="000C79B2"/>
    <w:rsid w:val="000E1F68"/>
    <w:rsid w:val="000E49E3"/>
    <w:rsid w:val="000F3A09"/>
    <w:rsid w:val="00124910"/>
    <w:rsid w:val="00126DCB"/>
    <w:rsid w:val="00142A77"/>
    <w:rsid w:val="0015581E"/>
    <w:rsid w:val="001664BE"/>
    <w:rsid w:val="001741E0"/>
    <w:rsid w:val="00175DD4"/>
    <w:rsid w:val="0017644D"/>
    <w:rsid w:val="00181FFB"/>
    <w:rsid w:val="00193A7C"/>
    <w:rsid w:val="0019551B"/>
    <w:rsid w:val="001A290F"/>
    <w:rsid w:val="001B2A23"/>
    <w:rsid w:val="001B2CCA"/>
    <w:rsid w:val="001C5AC0"/>
    <w:rsid w:val="001E707D"/>
    <w:rsid w:val="001F7E1C"/>
    <w:rsid w:val="00211BB6"/>
    <w:rsid w:val="002134CD"/>
    <w:rsid w:val="002315CE"/>
    <w:rsid w:val="00234D90"/>
    <w:rsid w:val="00241680"/>
    <w:rsid w:val="00246B59"/>
    <w:rsid w:val="00255F28"/>
    <w:rsid w:val="00286477"/>
    <w:rsid w:val="002954E1"/>
    <w:rsid w:val="002958A7"/>
    <w:rsid w:val="002A4EC5"/>
    <w:rsid w:val="002B2CE7"/>
    <w:rsid w:val="002B424C"/>
    <w:rsid w:val="002C4C91"/>
    <w:rsid w:val="002D6167"/>
    <w:rsid w:val="002D76DB"/>
    <w:rsid w:val="002E064A"/>
    <w:rsid w:val="002E2D7E"/>
    <w:rsid w:val="002E4975"/>
    <w:rsid w:val="002E5735"/>
    <w:rsid w:val="0030431B"/>
    <w:rsid w:val="003144BD"/>
    <w:rsid w:val="0032624A"/>
    <w:rsid w:val="00331CC4"/>
    <w:rsid w:val="0033453C"/>
    <w:rsid w:val="00336CE1"/>
    <w:rsid w:val="00340B1F"/>
    <w:rsid w:val="003465D4"/>
    <w:rsid w:val="00347A1A"/>
    <w:rsid w:val="00353829"/>
    <w:rsid w:val="00386DB4"/>
    <w:rsid w:val="003902F8"/>
    <w:rsid w:val="00395F53"/>
    <w:rsid w:val="003B6C24"/>
    <w:rsid w:val="003C563A"/>
    <w:rsid w:val="003D26C3"/>
    <w:rsid w:val="003D7487"/>
    <w:rsid w:val="00401BE0"/>
    <w:rsid w:val="00417403"/>
    <w:rsid w:val="00425804"/>
    <w:rsid w:val="0042768A"/>
    <w:rsid w:val="0044316A"/>
    <w:rsid w:val="004431FE"/>
    <w:rsid w:val="004435D2"/>
    <w:rsid w:val="0046043A"/>
    <w:rsid w:val="004642AD"/>
    <w:rsid w:val="00480A36"/>
    <w:rsid w:val="00492012"/>
    <w:rsid w:val="004A021A"/>
    <w:rsid w:val="004C0541"/>
    <w:rsid w:val="004D152B"/>
    <w:rsid w:val="0050395F"/>
    <w:rsid w:val="005052A3"/>
    <w:rsid w:val="0051213C"/>
    <w:rsid w:val="00531BDB"/>
    <w:rsid w:val="00541E48"/>
    <w:rsid w:val="0054662C"/>
    <w:rsid w:val="00553556"/>
    <w:rsid w:val="0056239C"/>
    <w:rsid w:val="00567416"/>
    <w:rsid w:val="005A39D9"/>
    <w:rsid w:val="005D3DF9"/>
    <w:rsid w:val="00633F38"/>
    <w:rsid w:val="006546C7"/>
    <w:rsid w:val="00657194"/>
    <w:rsid w:val="00666D66"/>
    <w:rsid w:val="006721E5"/>
    <w:rsid w:val="00682F69"/>
    <w:rsid w:val="00694FBF"/>
    <w:rsid w:val="00696EA6"/>
    <w:rsid w:val="006B277B"/>
    <w:rsid w:val="006B6693"/>
    <w:rsid w:val="00700257"/>
    <w:rsid w:val="00706C80"/>
    <w:rsid w:val="00717AD9"/>
    <w:rsid w:val="00721030"/>
    <w:rsid w:val="007327BE"/>
    <w:rsid w:val="0073358E"/>
    <w:rsid w:val="00750966"/>
    <w:rsid w:val="00777966"/>
    <w:rsid w:val="007D63F0"/>
    <w:rsid w:val="007D7F46"/>
    <w:rsid w:val="007F3AD2"/>
    <w:rsid w:val="00802248"/>
    <w:rsid w:val="00845244"/>
    <w:rsid w:val="00855FDD"/>
    <w:rsid w:val="00860C06"/>
    <w:rsid w:val="00870AE6"/>
    <w:rsid w:val="008836DF"/>
    <w:rsid w:val="00886D02"/>
    <w:rsid w:val="00886DF3"/>
    <w:rsid w:val="00892843"/>
    <w:rsid w:val="008974FF"/>
    <w:rsid w:val="008B3210"/>
    <w:rsid w:val="008C1EB4"/>
    <w:rsid w:val="008C3B05"/>
    <w:rsid w:val="008E0998"/>
    <w:rsid w:val="008F667E"/>
    <w:rsid w:val="008F6953"/>
    <w:rsid w:val="0090086F"/>
    <w:rsid w:val="00903366"/>
    <w:rsid w:val="00903AAB"/>
    <w:rsid w:val="0090502E"/>
    <w:rsid w:val="00915F95"/>
    <w:rsid w:val="00933F3D"/>
    <w:rsid w:val="0094131F"/>
    <w:rsid w:val="00941A47"/>
    <w:rsid w:val="00942576"/>
    <w:rsid w:val="00944B3D"/>
    <w:rsid w:val="009460F7"/>
    <w:rsid w:val="0098195E"/>
    <w:rsid w:val="0098696B"/>
    <w:rsid w:val="009A0F76"/>
    <w:rsid w:val="009C0FB4"/>
    <w:rsid w:val="009E0486"/>
    <w:rsid w:val="009F2A6F"/>
    <w:rsid w:val="009F41AC"/>
    <w:rsid w:val="00A16733"/>
    <w:rsid w:val="00A16F5F"/>
    <w:rsid w:val="00A66816"/>
    <w:rsid w:val="00A72F86"/>
    <w:rsid w:val="00A9111E"/>
    <w:rsid w:val="00A9761E"/>
    <w:rsid w:val="00AB6125"/>
    <w:rsid w:val="00AC1521"/>
    <w:rsid w:val="00AC61D7"/>
    <w:rsid w:val="00AD441F"/>
    <w:rsid w:val="00AD5D94"/>
    <w:rsid w:val="00AF178D"/>
    <w:rsid w:val="00AF4DC6"/>
    <w:rsid w:val="00B06942"/>
    <w:rsid w:val="00B07489"/>
    <w:rsid w:val="00B263CC"/>
    <w:rsid w:val="00B506D4"/>
    <w:rsid w:val="00BA79D5"/>
    <w:rsid w:val="00BB5243"/>
    <w:rsid w:val="00BC202C"/>
    <w:rsid w:val="00BD6C1D"/>
    <w:rsid w:val="00BE5DB6"/>
    <w:rsid w:val="00BF09BC"/>
    <w:rsid w:val="00BF3F64"/>
    <w:rsid w:val="00C07502"/>
    <w:rsid w:val="00C37878"/>
    <w:rsid w:val="00C43BBE"/>
    <w:rsid w:val="00C44179"/>
    <w:rsid w:val="00C51CB2"/>
    <w:rsid w:val="00C61702"/>
    <w:rsid w:val="00C63320"/>
    <w:rsid w:val="00C71742"/>
    <w:rsid w:val="00CB3849"/>
    <w:rsid w:val="00CB46E0"/>
    <w:rsid w:val="00CC5A5B"/>
    <w:rsid w:val="00CE3AB9"/>
    <w:rsid w:val="00CF63D9"/>
    <w:rsid w:val="00D00473"/>
    <w:rsid w:val="00D034F6"/>
    <w:rsid w:val="00D51921"/>
    <w:rsid w:val="00D7685E"/>
    <w:rsid w:val="00D91A72"/>
    <w:rsid w:val="00D91C69"/>
    <w:rsid w:val="00DB7736"/>
    <w:rsid w:val="00DC0100"/>
    <w:rsid w:val="00DC0C81"/>
    <w:rsid w:val="00DC43BE"/>
    <w:rsid w:val="00DC4A41"/>
    <w:rsid w:val="00DD269C"/>
    <w:rsid w:val="00DE25E4"/>
    <w:rsid w:val="00DE5F1B"/>
    <w:rsid w:val="00E12045"/>
    <w:rsid w:val="00E15988"/>
    <w:rsid w:val="00E161AC"/>
    <w:rsid w:val="00E207B9"/>
    <w:rsid w:val="00E22723"/>
    <w:rsid w:val="00E32FC9"/>
    <w:rsid w:val="00E4280E"/>
    <w:rsid w:val="00E53D1F"/>
    <w:rsid w:val="00E66ECF"/>
    <w:rsid w:val="00EA1DB8"/>
    <w:rsid w:val="00EA2905"/>
    <w:rsid w:val="00EA47C1"/>
    <w:rsid w:val="00EB3522"/>
    <w:rsid w:val="00EB4ABB"/>
    <w:rsid w:val="00EC4121"/>
    <w:rsid w:val="00ED318F"/>
    <w:rsid w:val="00EE3D1C"/>
    <w:rsid w:val="00EF46E5"/>
    <w:rsid w:val="00F11C6A"/>
    <w:rsid w:val="00F13952"/>
    <w:rsid w:val="00F41A6B"/>
    <w:rsid w:val="00F4275C"/>
    <w:rsid w:val="00F44885"/>
    <w:rsid w:val="00F46B75"/>
    <w:rsid w:val="00F76393"/>
    <w:rsid w:val="00F845AD"/>
    <w:rsid w:val="00FB5A35"/>
    <w:rsid w:val="080B2B96"/>
    <w:rsid w:val="08522C17"/>
    <w:rsid w:val="092108C3"/>
    <w:rsid w:val="0C2235AF"/>
    <w:rsid w:val="115F763A"/>
    <w:rsid w:val="1B8F1DAB"/>
    <w:rsid w:val="1F413615"/>
    <w:rsid w:val="218515FB"/>
    <w:rsid w:val="23BD3649"/>
    <w:rsid w:val="2AA131BA"/>
    <w:rsid w:val="2D1759B5"/>
    <w:rsid w:val="2F067A90"/>
    <w:rsid w:val="33017AE7"/>
    <w:rsid w:val="34C25EBB"/>
    <w:rsid w:val="3CE3744B"/>
    <w:rsid w:val="43DB151E"/>
    <w:rsid w:val="48EC13D1"/>
    <w:rsid w:val="55A60A64"/>
    <w:rsid w:val="657B39CA"/>
    <w:rsid w:val="683A1F7D"/>
    <w:rsid w:val="69012B26"/>
    <w:rsid w:val="6B1E0DB4"/>
    <w:rsid w:val="72B648F6"/>
    <w:rsid w:val="73D239B1"/>
    <w:rsid w:val="77493106"/>
    <w:rsid w:val="78EF1C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after="160" w:line="278" w:lineRule="auto"/>
    </w:pPr>
    <w:rPr>
      <w:rFonts w:asciiTheme="minorHAnsi" w:hAnsiTheme="minorHAnsi" w:eastAsiaTheme="minorEastAsia" w:cstheme="minorBidi"/>
      <w:kern w:val="2"/>
      <w:sz w:val="22"/>
      <w:szCs w:val="24"/>
      <w:lang w:val="en-US" w:eastAsia="zh-CN" w:bidi="ar-SA"/>
      <w14:ligatures w14:val="standardContextual"/>
    </w:rPr>
  </w:style>
  <w:style w:type="paragraph" w:styleId="2">
    <w:name w:val="heading 1"/>
    <w:basedOn w:val="1"/>
    <w:next w:val="1"/>
    <w:link w:val="18"/>
    <w:qFormat/>
    <w:uiPriority w:val="9"/>
    <w:pPr>
      <w:keepNext/>
      <w:keepLines/>
      <w:spacing w:before="480" w:after="80"/>
      <w:outlineLvl w:val="0"/>
    </w:pPr>
    <w:rPr>
      <w:rFonts w:asciiTheme="majorHAnsi" w:hAnsiTheme="majorHAnsi" w:eastAsiaTheme="majorEastAsia" w:cstheme="majorBidi"/>
      <w:color w:val="104862" w:themeColor="accent1" w:themeShade="BF"/>
      <w:sz w:val="48"/>
      <w:szCs w:val="48"/>
    </w:rPr>
  </w:style>
  <w:style w:type="paragraph" w:styleId="3">
    <w:name w:val="heading 2"/>
    <w:basedOn w:val="1"/>
    <w:next w:val="1"/>
    <w:link w:val="19"/>
    <w:semiHidden/>
    <w:unhideWhenUsed/>
    <w:qFormat/>
    <w:uiPriority w:val="9"/>
    <w:pPr>
      <w:keepNext/>
      <w:keepLines/>
      <w:spacing w:before="160" w:after="80"/>
      <w:outlineLvl w:val="1"/>
    </w:pPr>
    <w:rPr>
      <w:rFonts w:asciiTheme="majorHAnsi" w:hAnsiTheme="majorHAnsi" w:eastAsiaTheme="majorEastAsia" w:cstheme="majorBidi"/>
      <w:color w:val="104862" w:themeColor="accent1" w:themeShade="BF"/>
      <w:sz w:val="40"/>
      <w:szCs w:val="40"/>
    </w:rPr>
  </w:style>
  <w:style w:type="paragraph" w:styleId="4">
    <w:name w:val="heading 3"/>
    <w:basedOn w:val="1"/>
    <w:next w:val="1"/>
    <w:link w:val="20"/>
    <w:semiHidden/>
    <w:unhideWhenUsed/>
    <w:qFormat/>
    <w:uiPriority w:val="9"/>
    <w:pPr>
      <w:keepNext/>
      <w:keepLines/>
      <w:spacing w:before="160" w:after="80"/>
      <w:outlineLvl w:val="2"/>
    </w:pPr>
    <w:rPr>
      <w:rFonts w:asciiTheme="majorHAnsi" w:hAnsiTheme="majorHAnsi" w:eastAsiaTheme="majorEastAsia" w:cstheme="majorBidi"/>
      <w:color w:val="104862" w:themeColor="accent1" w:themeShade="BF"/>
      <w:sz w:val="32"/>
      <w:szCs w:val="32"/>
    </w:rPr>
  </w:style>
  <w:style w:type="paragraph" w:styleId="5">
    <w:name w:val="heading 4"/>
    <w:basedOn w:val="1"/>
    <w:next w:val="1"/>
    <w:link w:val="21"/>
    <w:semiHidden/>
    <w:unhideWhenUsed/>
    <w:qFormat/>
    <w:uiPriority w:val="9"/>
    <w:pPr>
      <w:keepNext/>
      <w:keepLines/>
      <w:spacing w:before="80" w:after="40"/>
      <w:outlineLvl w:val="3"/>
    </w:pPr>
    <w:rPr>
      <w:rFonts w:cstheme="majorBidi"/>
      <w:color w:val="104862" w:themeColor="accent1" w:themeShade="BF"/>
      <w:sz w:val="28"/>
      <w:szCs w:val="28"/>
    </w:rPr>
  </w:style>
  <w:style w:type="paragraph" w:styleId="6">
    <w:name w:val="heading 5"/>
    <w:basedOn w:val="1"/>
    <w:next w:val="1"/>
    <w:link w:val="22"/>
    <w:semiHidden/>
    <w:unhideWhenUsed/>
    <w:qFormat/>
    <w:uiPriority w:val="9"/>
    <w:pPr>
      <w:keepNext/>
      <w:keepLines/>
      <w:spacing w:before="80" w:after="40"/>
      <w:outlineLvl w:val="4"/>
    </w:pPr>
    <w:rPr>
      <w:rFonts w:cstheme="majorBidi"/>
      <w:color w:val="104862" w:themeColor="accent1" w:themeShade="BF"/>
      <w:sz w:val="24"/>
    </w:rPr>
  </w:style>
  <w:style w:type="paragraph" w:styleId="7">
    <w:name w:val="heading 6"/>
    <w:basedOn w:val="1"/>
    <w:next w:val="1"/>
    <w:link w:val="23"/>
    <w:semiHidden/>
    <w:unhideWhenUsed/>
    <w:qFormat/>
    <w:uiPriority w:val="9"/>
    <w:pPr>
      <w:keepNext/>
      <w:keepLines/>
      <w:spacing w:before="40" w:after="0"/>
      <w:outlineLvl w:val="5"/>
    </w:pPr>
    <w:rPr>
      <w:rFonts w:cstheme="majorBidi"/>
      <w:b/>
      <w:bCs/>
      <w:color w:val="104862" w:themeColor="accent1" w:themeShade="BF"/>
    </w:rPr>
  </w:style>
  <w:style w:type="paragraph" w:styleId="8">
    <w:name w:val="heading 7"/>
    <w:basedOn w:val="1"/>
    <w:next w:val="1"/>
    <w:link w:val="24"/>
    <w:semiHidden/>
    <w:unhideWhenUsed/>
    <w:qFormat/>
    <w:uiPriority w:val="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9">
    <w:name w:val="heading 8"/>
    <w:basedOn w:val="1"/>
    <w:next w:val="1"/>
    <w:link w:val="25"/>
    <w:semiHidden/>
    <w:unhideWhenUsed/>
    <w:qFormat/>
    <w:uiPriority w:val="9"/>
    <w:pPr>
      <w:keepNext/>
      <w:keepLines/>
      <w:spacing w:after="0"/>
      <w:outlineLvl w:val="7"/>
    </w:pPr>
    <w:rPr>
      <w:rFonts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0">
    <w:name w:val="heading 9"/>
    <w:basedOn w:val="1"/>
    <w:next w:val="1"/>
    <w:link w:val="26"/>
    <w:semiHidden/>
    <w:unhideWhenUsed/>
    <w:qFormat/>
    <w:uiPriority w:val="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default="1" w:styleId="17">
    <w:name w:val="Default Paragraph Font"/>
    <w:semiHidden/>
    <w:unhideWhenUsed/>
    <w:qFormat/>
    <w:uiPriority w:val="1"/>
  </w:style>
  <w:style w:type="table" w:default="1" w:styleId="15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footer"/>
    <w:basedOn w:val="1"/>
    <w:link w:val="37"/>
    <w:unhideWhenUsed/>
    <w:qFormat/>
    <w:uiPriority w:val="99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paragraph" w:styleId="12">
    <w:name w:val="header"/>
    <w:basedOn w:val="1"/>
    <w:link w:val="36"/>
    <w:unhideWhenUsed/>
    <w:qFormat/>
    <w:uiPriority w:val="99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paragraph" w:styleId="13">
    <w:name w:val="Subtitle"/>
    <w:basedOn w:val="1"/>
    <w:next w:val="1"/>
    <w:link w:val="28"/>
    <w:qFormat/>
    <w:uiPriority w:val="11"/>
    <w:pPr>
      <w:jc w:val="center"/>
    </w:pPr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4">
    <w:name w:val="Title"/>
    <w:basedOn w:val="1"/>
    <w:next w:val="1"/>
    <w:link w:val="27"/>
    <w:qFormat/>
    <w:uiPriority w:val="10"/>
    <w:pPr>
      <w:spacing w:after="80" w:line="240" w:lineRule="auto"/>
      <w:contextualSpacing/>
      <w:jc w:val="center"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table" w:styleId="16">
    <w:name w:val="Table Grid"/>
    <w:basedOn w:val="15"/>
    <w:qFormat/>
    <w:uiPriority w:val="3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18">
    <w:name w:val="标题 1 字符"/>
    <w:basedOn w:val="17"/>
    <w:link w:val="2"/>
    <w:qFormat/>
    <w:uiPriority w:val="9"/>
    <w:rPr>
      <w:rFonts w:asciiTheme="majorHAnsi" w:hAnsiTheme="majorHAnsi" w:eastAsiaTheme="majorEastAsia" w:cstheme="majorBidi"/>
      <w:color w:val="104862" w:themeColor="accent1" w:themeShade="BF"/>
      <w:sz w:val="48"/>
      <w:szCs w:val="48"/>
    </w:rPr>
  </w:style>
  <w:style w:type="character" w:customStyle="1" w:styleId="19">
    <w:name w:val="标题 2 字符"/>
    <w:basedOn w:val="17"/>
    <w:link w:val="3"/>
    <w:semiHidden/>
    <w:qFormat/>
    <w:uiPriority w:val="9"/>
    <w:rPr>
      <w:rFonts w:asciiTheme="majorHAnsi" w:hAnsiTheme="majorHAnsi" w:eastAsiaTheme="majorEastAsia" w:cstheme="majorBidi"/>
      <w:color w:val="104862" w:themeColor="accent1" w:themeShade="BF"/>
      <w:sz w:val="40"/>
      <w:szCs w:val="40"/>
    </w:rPr>
  </w:style>
  <w:style w:type="character" w:customStyle="1" w:styleId="20">
    <w:name w:val="标题 3 字符"/>
    <w:basedOn w:val="17"/>
    <w:link w:val="4"/>
    <w:semiHidden/>
    <w:qFormat/>
    <w:uiPriority w:val="9"/>
    <w:rPr>
      <w:rFonts w:asciiTheme="majorHAnsi" w:hAnsiTheme="majorHAnsi" w:eastAsiaTheme="majorEastAsia" w:cstheme="majorBidi"/>
      <w:color w:val="104862" w:themeColor="accent1" w:themeShade="BF"/>
      <w:sz w:val="32"/>
      <w:szCs w:val="32"/>
    </w:rPr>
  </w:style>
  <w:style w:type="character" w:customStyle="1" w:styleId="21">
    <w:name w:val="标题 4 字符"/>
    <w:basedOn w:val="17"/>
    <w:link w:val="5"/>
    <w:semiHidden/>
    <w:qFormat/>
    <w:uiPriority w:val="9"/>
    <w:rPr>
      <w:rFonts w:cstheme="majorBidi"/>
      <w:color w:val="104862" w:themeColor="accent1" w:themeShade="BF"/>
      <w:sz w:val="28"/>
      <w:szCs w:val="28"/>
    </w:rPr>
  </w:style>
  <w:style w:type="character" w:customStyle="1" w:styleId="22">
    <w:name w:val="标题 5 字符"/>
    <w:basedOn w:val="17"/>
    <w:link w:val="6"/>
    <w:semiHidden/>
    <w:qFormat/>
    <w:uiPriority w:val="9"/>
    <w:rPr>
      <w:rFonts w:cstheme="majorBidi"/>
      <w:color w:val="104862" w:themeColor="accent1" w:themeShade="BF"/>
      <w:sz w:val="24"/>
    </w:rPr>
  </w:style>
  <w:style w:type="character" w:customStyle="1" w:styleId="23">
    <w:name w:val="标题 6 字符"/>
    <w:basedOn w:val="17"/>
    <w:link w:val="7"/>
    <w:semiHidden/>
    <w:qFormat/>
    <w:uiPriority w:val="9"/>
    <w:rPr>
      <w:rFonts w:cstheme="majorBidi"/>
      <w:b/>
      <w:bCs/>
      <w:color w:val="104862" w:themeColor="accent1" w:themeShade="BF"/>
    </w:rPr>
  </w:style>
  <w:style w:type="character" w:customStyle="1" w:styleId="24">
    <w:name w:val="标题 7 字符"/>
    <w:basedOn w:val="17"/>
    <w:link w:val="8"/>
    <w:semiHidden/>
    <w:qFormat/>
    <w:uiPriority w:val="9"/>
    <w:rPr>
      <w:rFonts w:cstheme="majorBidi"/>
      <w:b/>
      <w:b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5">
    <w:name w:val="标题 8 字符"/>
    <w:basedOn w:val="17"/>
    <w:link w:val="9"/>
    <w:semiHidden/>
    <w:qFormat/>
    <w:uiPriority w:val="9"/>
    <w:rPr>
      <w:rFonts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6">
    <w:name w:val="标题 9 字符"/>
    <w:basedOn w:val="17"/>
    <w:link w:val="10"/>
    <w:semiHidden/>
    <w:qFormat/>
    <w:uiPriority w:val="9"/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7">
    <w:name w:val="标题 字符"/>
    <w:basedOn w:val="17"/>
    <w:link w:val="14"/>
    <w:qFormat/>
    <w:uiPriority w:val="10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28">
    <w:name w:val="副标题 字符"/>
    <w:basedOn w:val="17"/>
    <w:link w:val="13"/>
    <w:qFormat/>
    <w:uiPriority w:val="11"/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9">
    <w:name w:val="Quote"/>
    <w:basedOn w:val="1"/>
    <w:next w:val="1"/>
    <w:link w:val="30"/>
    <w:qFormat/>
    <w:uiPriority w:val="29"/>
    <w:pPr>
      <w:spacing w:before="160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30">
    <w:name w:val="引用 字符"/>
    <w:basedOn w:val="17"/>
    <w:link w:val="29"/>
    <w:qFormat/>
    <w:uiPriority w:val="2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31">
    <w:name w:val="List Paragraph"/>
    <w:basedOn w:val="1"/>
    <w:qFormat/>
    <w:uiPriority w:val="34"/>
    <w:pPr>
      <w:ind w:left="720"/>
      <w:contextualSpacing/>
    </w:pPr>
  </w:style>
  <w:style w:type="character" w:customStyle="1" w:styleId="32">
    <w:name w:val="Intense Emphasis"/>
    <w:basedOn w:val="17"/>
    <w:qFormat/>
    <w:uiPriority w:val="21"/>
    <w:rPr>
      <w:i/>
      <w:iCs/>
      <w:color w:val="104862" w:themeColor="accent1" w:themeShade="BF"/>
    </w:rPr>
  </w:style>
  <w:style w:type="paragraph" w:styleId="33">
    <w:name w:val="Intense Quote"/>
    <w:basedOn w:val="1"/>
    <w:next w:val="1"/>
    <w:link w:val="34"/>
    <w:qFormat/>
    <w:uiPriority w:val="30"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before="360" w:after="360"/>
      <w:ind w:left="864" w:right="864"/>
      <w:jc w:val="center"/>
    </w:pPr>
    <w:rPr>
      <w:i/>
      <w:iCs/>
      <w:color w:val="104862" w:themeColor="accent1" w:themeShade="BF"/>
    </w:rPr>
  </w:style>
  <w:style w:type="character" w:customStyle="1" w:styleId="34">
    <w:name w:val="明显引用 字符"/>
    <w:basedOn w:val="17"/>
    <w:link w:val="33"/>
    <w:qFormat/>
    <w:uiPriority w:val="30"/>
    <w:rPr>
      <w:i/>
      <w:iCs/>
      <w:color w:val="104862" w:themeColor="accent1" w:themeShade="BF"/>
    </w:rPr>
  </w:style>
  <w:style w:type="character" w:customStyle="1" w:styleId="35">
    <w:name w:val="Intense Reference"/>
    <w:basedOn w:val="17"/>
    <w:qFormat/>
    <w:uiPriority w:val="32"/>
    <w:rPr>
      <w:b/>
      <w:bCs/>
      <w:smallCaps/>
      <w:color w:val="104862" w:themeColor="accent1" w:themeShade="BF"/>
      <w:spacing w:val="5"/>
    </w:rPr>
  </w:style>
  <w:style w:type="character" w:customStyle="1" w:styleId="36">
    <w:name w:val="页眉 字符"/>
    <w:basedOn w:val="17"/>
    <w:link w:val="12"/>
    <w:qFormat/>
    <w:uiPriority w:val="99"/>
    <w:rPr>
      <w:sz w:val="18"/>
      <w:szCs w:val="18"/>
    </w:rPr>
  </w:style>
  <w:style w:type="character" w:customStyle="1" w:styleId="37">
    <w:name w:val="页脚 字符"/>
    <w:basedOn w:val="17"/>
    <w:link w:val="11"/>
    <w:qFormat/>
    <w:uiPriority w:val="99"/>
    <w:rPr>
      <w:sz w:val="18"/>
      <w:szCs w:val="18"/>
    </w:rPr>
  </w:style>
  <w:style w:type="paragraph" w:customStyle="1" w:styleId="38">
    <w:name w:val="Revision"/>
    <w:hidden/>
    <w:semiHidden/>
    <w:qFormat/>
    <w:uiPriority w:val="99"/>
    <w:pPr>
      <w:spacing w:after="0" w:line="240" w:lineRule="auto"/>
    </w:pPr>
    <w:rPr>
      <w:rFonts w:asciiTheme="minorHAnsi" w:hAnsiTheme="minorHAnsi" w:eastAsiaTheme="minorEastAsia" w:cstheme="minorBidi"/>
      <w:kern w:val="2"/>
      <w:sz w:val="22"/>
      <w:szCs w:val="24"/>
      <w:lang w:val="en-US" w:eastAsia="zh-CN" w:bidi="ar-SA"/>
      <w14:ligatures w14:val="standardContextual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jpe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0" Type="http://schemas.openxmlformats.org/officeDocument/2006/relationships/fontTable" Target="fontTable.xml"/><Relationship Id="rId2" Type="http://schemas.openxmlformats.org/officeDocument/2006/relationships/settings" Target="settings.xml"/><Relationship Id="rId19" Type="http://schemas.openxmlformats.org/officeDocument/2006/relationships/customXml" Target="../customXml/item1.xml"/><Relationship Id="rId18" Type="http://schemas.openxmlformats.org/officeDocument/2006/relationships/numbering" Target="numbering.xml"/><Relationship Id="rId17" Type="http://schemas.openxmlformats.org/officeDocument/2006/relationships/image" Target="media/image12.jpeg"/><Relationship Id="rId16" Type="http://schemas.openxmlformats.org/officeDocument/2006/relationships/image" Target="media/image11.jpeg"/><Relationship Id="rId15" Type="http://schemas.openxmlformats.org/officeDocument/2006/relationships/image" Target="media/image10.jpeg"/><Relationship Id="rId14" Type="http://schemas.openxmlformats.org/officeDocument/2006/relationships/image" Target="media/image9.png"/><Relationship Id="rId13" Type="http://schemas.openxmlformats.org/officeDocument/2006/relationships/image" Target="media/image8.png"/><Relationship Id="rId12" Type="http://schemas.openxmlformats.org/officeDocument/2006/relationships/image" Target="media/image7.png"/><Relationship Id="rId11" Type="http://schemas.openxmlformats.org/officeDocument/2006/relationships/image" Target="media/image6.jpeg"/><Relationship Id="rId10" Type="http://schemas.openxmlformats.org/officeDocument/2006/relationships/image" Target="media/image5.jpe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67CF2D-65BF-4A1A-A6D8-8C34412FB944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516</Words>
  <Characters>609</Characters>
  <Lines>32</Lines>
  <Paragraphs>9</Paragraphs>
  <TotalTime>64</TotalTime>
  <ScaleCrop>false</ScaleCrop>
  <LinksUpToDate>false</LinksUpToDate>
  <CharactersWithSpaces>616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2024-04-28T09:52:00Z</dcterms:created>
  <dc:creator>弘 王</dc:creator>
  <cp:lastModifiedBy>AZ</cp:lastModifiedBy>
  <cp:lastPrinted>2024-04-28T08:19:00Z</cp:lastPrinted>
  <dcterms:modified xsi:type="dcterms:W3CDTF">2025-12-26T05:06:53Z</dcterms:modified>
  <cp:revision>117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B56D19F2ED06417CA85ADED10CA5CA4A_13</vt:lpwstr>
  </property>
  <property fmtid="{D5CDD505-2E9C-101B-9397-08002B2CF9AE}" pid="4" name="KSOTemplateDocerSaveRecord">
    <vt:lpwstr>eyJoZGlkIjoiYmJkYTMxNDUyMDZlYjhkZGYzN2Y4MTQxZGJiNzBhYWQiLCJ1c2VySWQiOiIxMTI4OTg1NzE1In0=</vt:lpwstr>
  </property>
</Properties>
</file>