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2E93" w14:textId="7B59A6CC" w:rsidR="002D1D4E" w:rsidRDefault="002D1D4E" w:rsidP="008B04D0">
      <w:pPr>
        <w:rPr>
          <w:rFonts w:ascii="Arial" w:hAnsi="Arial" w:cs="Arial"/>
          <w:color w:val="323B8F"/>
          <w:sz w:val="18"/>
          <w:szCs w:val="18"/>
          <w:lang w:val="en-US"/>
        </w:rPr>
      </w:pPr>
      <w:r>
        <w:rPr>
          <w:rFonts w:ascii="Arial" w:hAnsi="Arial" w:cs="Arial"/>
          <w:b/>
          <w:bCs/>
          <w:color w:val="323B8F"/>
          <w:sz w:val="18"/>
          <w:szCs w:val="18"/>
          <w:lang w:val="en-US"/>
        </w:rPr>
        <w:t xml:space="preserve">Master Digital Design </w:t>
      </w:r>
      <w:r>
        <w:rPr>
          <w:rFonts w:ascii="Arial" w:hAnsi="Arial" w:cs="Arial"/>
          <w:b/>
          <w:bCs/>
          <w:color w:val="323B8F"/>
          <w:sz w:val="18"/>
          <w:szCs w:val="18"/>
          <w:lang w:val="en-US"/>
        </w:rPr>
        <w:br/>
        <w:t>Coaching agencies</w:t>
      </w:r>
      <w:r>
        <w:rPr>
          <w:rFonts w:ascii="Arial" w:hAnsi="Arial" w:cs="Arial"/>
          <w:b/>
          <w:bCs/>
          <w:color w:val="323B8F"/>
          <w:sz w:val="18"/>
          <w:szCs w:val="18"/>
          <w:lang w:val="en-US"/>
        </w:rPr>
        <w:br/>
      </w:r>
      <w:r w:rsidRPr="000D232A">
        <w:rPr>
          <w:rFonts w:ascii="Arial" w:hAnsi="Arial" w:cs="Arial"/>
          <w:b/>
          <w:bCs/>
          <w:color w:val="00B0F0"/>
          <w:sz w:val="18"/>
          <w:szCs w:val="18"/>
          <w:lang w:val="en-US"/>
        </w:rPr>
        <w:t>Agreement</w:t>
      </w:r>
      <w:r w:rsidR="008B04D0" w:rsidRPr="008B04D0">
        <w:rPr>
          <w:rFonts w:ascii="Arial" w:hAnsi="Arial" w:cs="Arial"/>
          <w:color w:val="323B8F"/>
          <w:sz w:val="18"/>
          <w:szCs w:val="18"/>
          <w:lang w:val="en-US"/>
        </w:rPr>
        <w:br/>
      </w:r>
    </w:p>
    <w:p w14:paraId="7027F960" w14:textId="77777777" w:rsidR="002D1D4E" w:rsidRDefault="002D1D4E" w:rsidP="008B04D0">
      <w:pPr>
        <w:rPr>
          <w:rFonts w:ascii="Arial" w:hAnsi="Arial" w:cs="Arial"/>
          <w:color w:val="323B8F"/>
          <w:sz w:val="18"/>
          <w:szCs w:val="18"/>
          <w:lang w:val="en-US"/>
        </w:rPr>
      </w:pPr>
    </w:p>
    <w:p w14:paraId="5BDB60CF" w14:textId="2768D254" w:rsidR="002D1D4E" w:rsidRPr="002D1D4E" w:rsidRDefault="002D1D4E" w:rsidP="008B04D0">
      <w:pPr>
        <w:rPr>
          <w:rFonts w:ascii="Arial" w:hAnsi="Arial" w:cs="Arial"/>
          <w:b/>
          <w:bCs/>
          <w:color w:val="323B8F"/>
          <w:sz w:val="18"/>
          <w:szCs w:val="18"/>
          <w:lang w:val="en-US"/>
        </w:rPr>
      </w:pPr>
      <w:r w:rsidRPr="002D1D4E">
        <w:rPr>
          <w:rFonts w:ascii="Arial" w:hAnsi="Arial" w:cs="Arial"/>
          <w:b/>
          <w:bCs/>
          <w:color w:val="323B8F"/>
          <w:sz w:val="18"/>
          <w:szCs w:val="18"/>
          <w:lang w:val="en-US"/>
        </w:rPr>
        <w:t>For agencies</w:t>
      </w:r>
    </w:p>
    <w:p w14:paraId="4A44A981" w14:textId="05824DCD" w:rsidR="008B04D0" w:rsidRPr="008B04D0" w:rsidRDefault="002D1D4E" w:rsidP="008B04D0">
      <w:pPr>
        <w:rPr>
          <w:rFonts w:ascii="Arial" w:hAnsi="Arial" w:cs="Arial"/>
          <w:color w:val="323B8F"/>
          <w:sz w:val="18"/>
          <w:szCs w:val="18"/>
          <w:lang w:val="en-US"/>
        </w:rPr>
      </w:pPr>
      <w:r>
        <w:rPr>
          <w:rFonts w:ascii="Arial" w:hAnsi="Arial" w:cs="Arial"/>
          <w:color w:val="323B8F"/>
          <w:sz w:val="18"/>
          <w:szCs w:val="18"/>
          <w:lang w:val="en-US"/>
        </w:rPr>
        <w:t>Agencies agree to coach student teams in Playground projects for one hour every other week (once every two weeks), with the understanding that this must fit within the agencies’ schedule. It is understood that coaches have busy lives, and the coaches can negotiate with student teams to find appropriate times.</w:t>
      </w:r>
      <w:r>
        <w:rPr>
          <w:rFonts w:ascii="Arial" w:hAnsi="Arial" w:cs="Arial"/>
          <w:color w:val="323B8F"/>
          <w:sz w:val="18"/>
          <w:szCs w:val="18"/>
          <w:lang w:val="en-US"/>
        </w:rPr>
        <w:br/>
      </w:r>
      <w:r>
        <w:rPr>
          <w:rFonts w:ascii="Arial" w:hAnsi="Arial" w:cs="Arial"/>
          <w:color w:val="323B8F"/>
          <w:sz w:val="18"/>
          <w:szCs w:val="18"/>
          <w:lang w:val="en-US"/>
        </w:rPr>
        <w:br/>
        <w:t>Additionally, we appreciate it if coaches can attend the Feedback Feast</w:t>
      </w:r>
      <w:r w:rsidR="000D232A">
        <w:rPr>
          <w:rFonts w:ascii="Arial" w:hAnsi="Arial" w:cs="Arial"/>
          <w:color w:val="323B8F"/>
          <w:sz w:val="18"/>
          <w:szCs w:val="18"/>
          <w:lang w:val="en-US"/>
        </w:rPr>
        <w:t xml:space="preserve">; </w:t>
      </w:r>
      <w:r>
        <w:rPr>
          <w:rFonts w:ascii="Arial" w:hAnsi="Arial" w:cs="Arial"/>
          <w:color w:val="323B8F"/>
          <w:sz w:val="18"/>
          <w:szCs w:val="18"/>
          <w:lang w:val="en-US"/>
        </w:rPr>
        <w:t>the presentation towards the end of a project, designed to collect feedback for further iteration in the After Life</w:t>
      </w:r>
      <w:r w:rsidR="000D232A">
        <w:rPr>
          <w:rFonts w:ascii="Arial" w:hAnsi="Arial" w:cs="Arial"/>
          <w:color w:val="323B8F"/>
          <w:sz w:val="18"/>
          <w:szCs w:val="18"/>
          <w:lang w:val="en-US"/>
        </w:rPr>
        <w:t xml:space="preserve"> (the iterative period at the end of a project cycle)</w:t>
      </w:r>
      <w:r>
        <w:rPr>
          <w:rFonts w:ascii="Arial" w:hAnsi="Arial" w:cs="Arial"/>
          <w:color w:val="323B8F"/>
          <w:sz w:val="18"/>
          <w:szCs w:val="18"/>
          <w:lang w:val="en-US"/>
        </w:rPr>
        <w:t>.</w:t>
      </w:r>
      <w:r>
        <w:rPr>
          <w:rFonts w:ascii="Arial" w:hAnsi="Arial" w:cs="Arial"/>
          <w:color w:val="323B8F"/>
          <w:sz w:val="18"/>
          <w:szCs w:val="18"/>
          <w:lang w:val="en-US"/>
        </w:rPr>
        <w:br/>
      </w:r>
      <w:r>
        <w:rPr>
          <w:rFonts w:ascii="Arial" w:hAnsi="Arial" w:cs="Arial"/>
          <w:color w:val="323B8F"/>
          <w:sz w:val="18"/>
          <w:szCs w:val="18"/>
          <w:lang w:val="en-US"/>
        </w:rPr>
        <w:br/>
        <w:t>Coaches will be notified of the Playground briefs before the start of the project and can express a preference for coaching on a certain brief.</w:t>
      </w:r>
      <w:r>
        <w:rPr>
          <w:rFonts w:ascii="Arial" w:hAnsi="Arial" w:cs="Arial"/>
          <w:color w:val="323B8F"/>
          <w:sz w:val="18"/>
          <w:szCs w:val="18"/>
          <w:lang w:val="en-US"/>
        </w:rPr>
        <w:br/>
      </w:r>
      <w:r>
        <w:rPr>
          <w:rFonts w:ascii="Arial" w:hAnsi="Arial" w:cs="Arial"/>
          <w:color w:val="323B8F"/>
          <w:sz w:val="18"/>
          <w:szCs w:val="18"/>
          <w:lang w:val="en-US"/>
        </w:rPr>
        <w:br/>
      </w:r>
      <w:r>
        <w:rPr>
          <w:rFonts w:ascii="Arial" w:hAnsi="Arial" w:cs="Arial"/>
          <w:color w:val="323B8F"/>
          <w:sz w:val="18"/>
          <w:szCs w:val="18"/>
          <w:lang w:val="en-US"/>
        </w:rPr>
        <w:br/>
      </w:r>
      <w:r w:rsidRPr="002D1D4E">
        <w:rPr>
          <w:rFonts w:ascii="Arial" w:hAnsi="Arial" w:cs="Arial"/>
          <w:b/>
          <w:bCs/>
          <w:color w:val="323B8F"/>
          <w:sz w:val="18"/>
          <w:szCs w:val="18"/>
          <w:lang w:val="en-US"/>
        </w:rPr>
        <w:t>For students</w:t>
      </w:r>
      <w:r>
        <w:rPr>
          <w:rFonts w:ascii="Arial" w:hAnsi="Arial" w:cs="Arial"/>
          <w:color w:val="323B8F"/>
          <w:sz w:val="18"/>
          <w:szCs w:val="18"/>
          <w:lang w:val="en-US"/>
        </w:rPr>
        <w:br/>
        <w:t xml:space="preserve">Student teams will get assigned an agency coach, with contact details, at the start of a project, by the Playground teachers. </w:t>
      </w:r>
      <w:r>
        <w:rPr>
          <w:rFonts w:ascii="Arial" w:hAnsi="Arial" w:cs="Arial"/>
          <w:color w:val="323B8F"/>
          <w:sz w:val="18"/>
          <w:szCs w:val="18"/>
          <w:lang w:val="en-US"/>
        </w:rPr>
        <w:t xml:space="preserve">Agencies agree to coach student teams in Playground projects for one hour every other week (once every two weeks), with the understanding that this must fit within the agencies’ schedule. </w:t>
      </w:r>
      <w:r>
        <w:rPr>
          <w:rFonts w:ascii="Arial" w:hAnsi="Arial" w:cs="Arial"/>
          <w:color w:val="323B8F"/>
          <w:sz w:val="18"/>
          <w:szCs w:val="18"/>
          <w:lang w:val="en-US"/>
        </w:rPr>
        <w:br/>
      </w:r>
      <w:r>
        <w:rPr>
          <w:rFonts w:ascii="Arial" w:hAnsi="Arial" w:cs="Arial"/>
          <w:color w:val="323B8F"/>
          <w:sz w:val="18"/>
          <w:szCs w:val="18"/>
          <w:lang w:val="en-US"/>
        </w:rPr>
        <w:br/>
        <w:t>It is the responsibility of the student team to reach out to the coaches and set appointments.</w:t>
      </w:r>
      <w:r>
        <w:rPr>
          <w:rFonts w:ascii="Arial" w:hAnsi="Arial" w:cs="Arial"/>
          <w:color w:val="323B8F"/>
          <w:sz w:val="18"/>
          <w:szCs w:val="18"/>
          <w:lang w:val="en-US"/>
        </w:rPr>
        <w:br/>
      </w:r>
      <w:r>
        <w:rPr>
          <w:rFonts w:ascii="Arial" w:hAnsi="Arial" w:cs="Arial"/>
          <w:color w:val="323B8F"/>
          <w:sz w:val="18"/>
          <w:szCs w:val="18"/>
          <w:lang w:val="en-US"/>
        </w:rPr>
        <w:br/>
      </w:r>
      <w:r w:rsidRPr="002D1D4E">
        <w:rPr>
          <w:rFonts w:ascii="Arial" w:hAnsi="Arial" w:cs="Arial"/>
          <w:b/>
          <w:bCs/>
          <w:color w:val="323B8F"/>
          <w:sz w:val="18"/>
          <w:szCs w:val="18"/>
          <w:lang w:val="en-US"/>
        </w:rPr>
        <w:br/>
        <w:t>Please note</w:t>
      </w:r>
      <w:r>
        <w:rPr>
          <w:rFonts w:ascii="Arial" w:hAnsi="Arial" w:cs="Arial"/>
          <w:color w:val="323B8F"/>
          <w:sz w:val="18"/>
          <w:szCs w:val="18"/>
          <w:lang w:val="en-US"/>
        </w:rPr>
        <w:br/>
        <w:t xml:space="preserve">Things change! Sometimes coaches are unexpectedly not available because they are busy, sick, having babies, are on holiday, working on a deadline, and so on. These things we can’t plan </w:t>
      </w:r>
      <w:proofErr w:type="gramStart"/>
      <w:r>
        <w:rPr>
          <w:rFonts w:ascii="Arial" w:hAnsi="Arial" w:cs="Arial"/>
          <w:color w:val="323B8F"/>
          <w:sz w:val="18"/>
          <w:szCs w:val="18"/>
          <w:lang w:val="en-US"/>
        </w:rPr>
        <w:t>for</w:t>
      </w:r>
      <w:proofErr w:type="gramEnd"/>
      <w:r>
        <w:rPr>
          <w:rFonts w:ascii="Arial" w:hAnsi="Arial" w:cs="Arial"/>
          <w:color w:val="323B8F"/>
          <w:sz w:val="18"/>
          <w:szCs w:val="18"/>
          <w:lang w:val="en-US"/>
        </w:rPr>
        <w:t xml:space="preserve"> and we have to find flexible work-arounds. Student teams can try and resolve this by </w:t>
      </w:r>
      <w:proofErr w:type="gramStart"/>
      <w:r>
        <w:rPr>
          <w:rFonts w:ascii="Arial" w:hAnsi="Arial" w:cs="Arial"/>
          <w:color w:val="323B8F"/>
          <w:sz w:val="18"/>
          <w:szCs w:val="18"/>
          <w:lang w:val="en-US"/>
        </w:rPr>
        <w:t>themselves, but</w:t>
      </w:r>
      <w:proofErr w:type="gramEnd"/>
      <w:r>
        <w:rPr>
          <w:rFonts w:ascii="Arial" w:hAnsi="Arial" w:cs="Arial"/>
          <w:color w:val="323B8F"/>
          <w:sz w:val="18"/>
          <w:szCs w:val="18"/>
          <w:lang w:val="en-US"/>
        </w:rPr>
        <w:t xml:space="preserve"> can always ask for help from their playground tutor.</w:t>
      </w:r>
      <w:r w:rsidR="008B04D0" w:rsidRPr="008B04D0">
        <w:rPr>
          <w:rFonts w:ascii="Arial" w:hAnsi="Arial" w:cs="Arial"/>
          <w:color w:val="323B8F"/>
          <w:sz w:val="18"/>
          <w:szCs w:val="18"/>
          <w:lang w:val="en-US"/>
        </w:rPr>
        <w:br/>
      </w:r>
    </w:p>
    <w:p w14:paraId="68937CAC" w14:textId="4727A250" w:rsidR="00F16680" w:rsidRPr="008B04D0" w:rsidRDefault="00F16680" w:rsidP="008B04D0">
      <w:pPr>
        <w:spacing w:line="276" w:lineRule="auto"/>
        <w:rPr>
          <w:rFonts w:ascii="Arial" w:hAnsi="Arial" w:cs="Arial"/>
          <w:color w:val="323B8F"/>
          <w:sz w:val="18"/>
          <w:szCs w:val="18"/>
        </w:rPr>
      </w:pPr>
    </w:p>
    <w:sectPr w:rsidR="00F16680" w:rsidRPr="008B04D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B54C" w14:textId="77777777" w:rsidR="00DB7398" w:rsidRDefault="00DB7398" w:rsidP="00F16680">
      <w:r>
        <w:separator/>
      </w:r>
    </w:p>
  </w:endnote>
  <w:endnote w:type="continuationSeparator" w:id="0">
    <w:p w14:paraId="6B54B2CD" w14:textId="77777777" w:rsidR="00DB7398" w:rsidRDefault="00DB7398" w:rsidP="00F1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C567A" w14:textId="77777777" w:rsidR="00DB7398" w:rsidRDefault="00DB7398" w:rsidP="00F16680">
      <w:r>
        <w:separator/>
      </w:r>
    </w:p>
  </w:footnote>
  <w:footnote w:type="continuationSeparator" w:id="0">
    <w:p w14:paraId="11E014F2" w14:textId="77777777" w:rsidR="00DB7398" w:rsidRDefault="00DB7398" w:rsidP="00F1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54E5" w14:textId="43B77F25" w:rsidR="00F16680" w:rsidRDefault="000E010D">
    <w:pPr>
      <w:pStyle w:val="Header"/>
    </w:pPr>
    <w:r>
      <w:rPr>
        <w:noProof/>
      </w:rPr>
      <w:drawing>
        <wp:inline distT="0" distB="0" distL="0" distR="0" wp14:anchorId="71958D13" wp14:editId="1151FB8E">
          <wp:extent cx="2447171" cy="11680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79744" cy="118355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80"/>
    <w:rsid w:val="00024906"/>
    <w:rsid w:val="000C0B01"/>
    <w:rsid w:val="000D232A"/>
    <w:rsid w:val="000E010D"/>
    <w:rsid w:val="00126EFB"/>
    <w:rsid w:val="001E61FD"/>
    <w:rsid w:val="00233A2A"/>
    <w:rsid w:val="002D1D4E"/>
    <w:rsid w:val="00362B2A"/>
    <w:rsid w:val="003E6117"/>
    <w:rsid w:val="00484C24"/>
    <w:rsid w:val="005B4582"/>
    <w:rsid w:val="006016E2"/>
    <w:rsid w:val="007A7E2A"/>
    <w:rsid w:val="007C1336"/>
    <w:rsid w:val="008B04D0"/>
    <w:rsid w:val="009044D2"/>
    <w:rsid w:val="009F1632"/>
    <w:rsid w:val="00BF3C03"/>
    <w:rsid w:val="00D2605D"/>
    <w:rsid w:val="00D838D5"/>
    <w:rsid w:val="00DB7398"/>
    <w:rsid w:val="00ED75F0"/>
    <w:rsid w:val="00F15D89"/>
    <w:rsid w:val="00F16680"/>
    <w:rsid w:val="00F82CF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A506F"/>
  <w15:chartTrackingRefBased/>
  <w15:docId w15:val="{3CEA35F2-500D-374E-8675-EA5974FB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F16680"/>
    <w:pPr>
      <w:autoSpaceDE w:val="0"/>
      <w:autoSpaceDN w:val="0"/>
      <w:adjustRightInd w:val="0"/>
      <w:spacing w:line="288" w:lineRule="auto"/>
      <w:textAlignment w:val="center"/>
    </w:pPr>
    <w:rPr>
      <w:rFonts w:ascii="Minion Pro" w:hAnsi="Minion Pro" w:cs="Minion Pro"/>
      <w:color w:val="000000"/>
      <w:lang w:val="en-GB"/>
    </w:rPr>
  </w:style>
  <w:style w:type="paragraph" w:styleId="Header">
    <w:name w:val="header"/>
    <w:basedOn w:val="Normal"/>
    <w:link w:val="HeaderChar"/>
    <w:uiPriority w:val="99"/>
    <w:unhideWhenUsed/>
    <w:rsid w:val="00F16680"/>
    <w:pPr>
      <w:tabs>
        <w:tab w:val="center" w:pos="4513"/>
        <w:tab w:val="right" w:pos="9026"/>
      </w:tabs>
    </w:pPr>
  </w:style>
  <w:style w:type="character" w:customStyle="1" w:styleId="HeaderChar">
    <w:name w:val="Header Char"/>
    <w:basedOn w:val="DefaultParagraphFont"/>
    <w:link w:val="Header"/>
    <w:uiPriority w:val="99"/>
    <w:rsid w:val="00F16680"/>
  </w:style>
  <w:style w:type="paragraph" w:styleId="Footer">
    <w:name w:val="footer"/>
    <w:basedOn w:val="Normal"/>
    <w:link w:val="FooterChar"/>
    <w:uiPriority w:val="99"/>
    <w:unhideWhenUsed/>
    <w:rsid w:val="00F16680"/>
    <w:pPr>
      <w:tabs>
        <w:tab w:val="center" w:pos="4513"/>
        <w:tab w:val="right" w:pos="9026"/>
      </w:tabs>
    </w:pPr>
  </w:style>
  <w:style w:type="character" w:customStyle="1" w:styleId="FooterChar">
    <w:name w:val="Footer Char"/>
    <w:basedOn w:val="DefaultParagraphFont"/>
    <w:link w:val="Footer"/>
    <w:uiPriority w:val="99"/>
    <w:rsid w:val="00F16680"/>
  </w:style>
  <w:style w:type="character" w:styleId="Hyperlink">
    <w:name w:val="Hyperlink"/>
    <w:basedOn w:val="DefaultParagraphFont"/>
    <w:uiPriority w:val="99"/>
    <w:unhideWhenUsed/>
    <w:rsid w:val="00F16680"/>
    <w:rPr>
      <w:color w:val="0563C1" w:themeColor="hyperlink"/>
      <w:u w:val="single"/>
    </w:rPr>
  </w:style>
  <w:style w:type="character" w:styleId="UnresolvedMention">
    <w:name w:val="Unresolved Mention"/>
    <w:basedOn w:val="DefaultParagraphFont"/>
    <w:uiPriority w:val="99"/>
    <w:semiHidden/>
    <w:unhideWhenUsed/>
    <w:rsid w:val="00F16680"/>
    <w:rPr>
      <w:color w:val="605E5C"/>
      <w:shd w:val="clear" w:color="auto" w:fill="E1DFDD"/>
    </w:rPr>
  </w:style>
  <w:style w:type="character" w:styleId="FollowedHyperlink">
    <w:name w:val="FollowedHyperlink"/>
    <w:basedOn w:val="DefaultParagraphFont"/>
    <w:uiPriority w:val="99"/>
    <w:semiHidden/>
    <w:unhideWhenUsed/>
    <w:rsid w:val="007A7E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Marije de Haas</dc:creator>
  <cp:keywords/>
  <dc:description/>
  <cp:lastModifiedBy>Marije de Haas</cp:lastModifiedBy>
  <cp:revision>2</cp:revision>
  <dcterms:created xsi:type="dcterms:W3CDTF">2024-03-05T06:41:00Z</dcterms:created>
  <dcterms:modified xsi:type="dcterms:W3CDTF">2024-03-05T06:41:00Z</dcterms:modified>
</cp:coreProperties>
</file>