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BA3" w:rsidRDefault="003D6929" w:rsidP="00ED65B9">
      <w:pPr>
        <w:jc w:val="center"/>
        <w:rPr>
          <w:rFonts w:ascii="黑体" w:eastAsia="黑体" w:hAnsi="黑体"/>
          <w:b/>
          <w:sz w:val="32"/>
          <w:szCs w:val="32"/>
        </w:rPr>
      </w:pPr>
      <w:r w:rsidRPr="00E94EBD">
        <w:rPr>
          <w:rFonts w:ascii="黑体" w:eastAsia="黑体" w:hAnsi="黑体"/>
          <w:b/>
          <w:sz w:val="32"/>
          <w:szCs w:val="32"/>
        </w:rPr>
        <w:t>日本核</w:t>
      </w:r>
      <w:r w:rsidR="00771B1B" w:rsidRPr="00E94EBD">
        <w:rPr>
          <w:rFonts w:ascii="黑体" w:eastAsia="黑体" w:hAnsi="黑体"/>
          <w:b/>
          <w:sz w:val="32"/>
          <w:szCs w:val="32"/>
        </w:rPr>
        <w:t>污染</w:t>
      </w:r>
      <w:r w:rsidRPr="00E94EBD">
        <w:rPr>
          <w:rFonts w:ascii="黑体" w:eastAsia="黑体" w:hAnsi="黑体"/>
          <w:b/>
          <w:sz w:val="32"/>
          <w:szCs w:val="32"/>
        </w:rPr>
        <w:t>的迈进之路</w:t>
      </w:r>
    </w:p>
    <w:p w:rsidR="008D47AC" w:rsidRDefault="008D47AC" w:rsidP="00ED65B9">
      <w:pPr>
        <w:jc w:val="center"/>
        <w:rPr>
          <w:rFonts w:asciiTheme="minorEastAsia" w:hAnsiTheme="minorEastAsia"/>
          <w:b/>
          <w:sz w:val="28"/>
          <w:szCs w:val="28"/>
        </w:rPr>
      </w:pPr>
      <w:r>
        <w:rPr>
          <w:rFonts w:asciiTheme="minorEastAsia" w:hAnsiTheme="minorEastAsia"/>
          <w:b/>
          <w:sz w:val="28"/>
          <w:szCs w:val="28"/>
        </w:rPr>
        <w:t>谢嘉健</w:t>
      </w:r>
    </w:p>
    <w:p w:rsidR="00E50272" w:rsidRDefault="00E50272" w:rsidP="00ED65B9">
      <w:pPr>
        <w:jc w:val="center"/>
        <w:rPr>
          <w:rFonts w:asciiTheme="minorEastAsia" w:hAnsiTheme="minorEastAsia"/>
          <w:b/>
          <w:sz w:val="28"/>
          <w:szCs w:val="28"/>
        </w:rPr>
      </w:pPr>
      <w:r>
        <w:rPr>
          <w:rFonts w:asciiTheme="minorEastAsia" w:hAnsiTheme="minorEastAsia"/>
          <w:b/>
          <w:sz w:val="28"/>
          <w:szCs w:val="28"/>
        </w:rPr>
        <w:t>软件工程</w:t>
      </w:r>
      <w:r>
        <w:rPr>
          <w:rFonts w:asciiTheme="minorEastAsia" w:hAnsiTheme="minorEastAsia" w:hint="eastAsia"/>
          <w:b/>
          <w:sz w:val="28"/>
          <w:szCs w:val="28"/>
        </w:rPr>
        <w:t>1班</w:t>
      </w:r>
    </w:p>
    <w:p w:rsidR="00404588" w:rsidRPr="008D47AC" w:rsidRDefault="00404588" w:rsidP="00ED65B9">
      <w:pPr>
        <w:jc w:val="center"/>
        <w:rPr>
          <w:rFonts w:asciiTheme="minorEastAsia" w:hAnsiTheme="minorEastAsia"/>
          <w:b/>
          <w:sz w:val="28"/>
          <w:szCs w:val="28"/>
        </w:rPr>
      </w:pPr>
    </w:p>
    <w:p w:rsidR="00ED65B9" w:rsidRPr="00E94EBD" w:rsidRDefault="00ED65B9" w:rsidP="00ED65B9">
      <w:pPr>
        <w:jc w:val="left"/>
        <w:rPr>
          <w:rFonts w:ascii="黑体" w:eastAsia="黑体" w:hAnsi="黑体"/>
          <w:sz w:val="24"/>
          <w:szCs w:val="24"/>
        </w:rPr>
      </w:pPr>
      <w:r w:rsidRPr="00E94EBD">
        <w:rPr>
          <w:rFonts w:ascii="黑体" w:eastAsia="黑体" w:hAnsi="黑体"/>
          <w:sz w:val="24"/>
          <w:szCs w:val="24"/>
        </w:rPr>
        <w:t>摘要：</w:t>
      </w:r>
    </w:p>
    <w:p w:rsidR="003D6929" w:rsidRPr="00E94EBD" w:rsidRDefault="00FC0379">
      <w:pPr>
        <w:rPr>
          <w:rFonts w:ascii="黑体" w:eastAsia="黑体" w:hAnsi="黑体"/>
          <w:sz w:val="24"/>
          <w:szCs w:val="24"/>
        </w:rPr>
      </w:pPr>
      <w:r w:rsidRPr="00404588">
        <w:rPr>
          <w:rFonts w:ascii="黑体" w:eastAsia="黑体" w:hAnsi="黑体" w:hint="eastAsia"/>
          <w:sz w:val="18"/>
          <w:szCs w:val="18"/>
        </w:rPr>
        <w:t>据日本《每日新闻》报道，日本政府已确定将东京电力公司福岛第一核电站积存的核污染水降低放射性物质浓度后放入海洋的方针。</w:t>
      </w:r>
      <w:r w:rsidR="003D6929" w:rsidRPr="00404588">
        <w:rPr>
          <w:rFonts w:ascii="黑体" w:eastAsia="黑体" w:hAnsi="黑体" w:hint="eastAsia"/>
          <w:sz w:val="18"/>
          <w:szCs w:val="18"/>
        </w:rPr>
        <w:t>2</w:t>
      </w:r>
      <w:r w:rsidR="003D6929" w:rsidRPr="00404588">
        <w:rPr>
          <w:rFonts w:ascii="黑体" w:eastAsia="黑体" w:hAnsi="黑体"/>
          <w:sz w:val="18"/>
          <w:szCs w:val="18"/>
        </w:rPr>
        <w:t>021年</w:t>
      </w:r>
      <w:r w:rsidR="003D6929" w:rsidRPr="00404588">
        <w:rPr>
          <w:rFonts w:ascii="黑体" w:eastAsia="黑体" w:hAnsi="黑体" w:hint="eastAsia"/>
          <w:sz w:val="18"/>
          <w:szCs w:val="18"/>
        </w:rPr>
        <w:t>4月</w:t>
      </w:r>
      <w:r w:rsidR="003D6929" w:rsidRPr="00404588">
        <w:rPr>
          <w:rFonts w:ascii="黑体" w:eastAsia="黑体" w:hAnsi="黑体"/>
          <w:sz w:val="18"/>
          <w:szCs w:val="18"/>
        </w:rPr>
        <w:t>13日上午，日本政府在内阁会议上正式宣布</w:t>
      </w:r>
      <w:r w:rsidRPr="00404588">
        <w:rPr>
          <w:rFonts w:ascii="黑体" w:eastAsia="黑体" w:hAnsi="黑体"/>
          <w:sz w:val="18"/>
          <w:szCs w:val="18"/>
        </w:rPr>
        <w:t>决定</w:t>
      </w:r>
      <w:r w:rsidR="00B41805" w:rsidRPr="00404588">
        <w:rPr>
          <w:rFonts w:ascii="黑体" w:eastAsia="黑体" w:hAnsi="黑体"/>
          <w:sz w:val="18"/>
          <w:szCs w:val="18"/>
        </w:rPr>
        <w:t>：</w:t>
      </w:r>
      <w:r w:rsidR="00590FF2" w:rsidRPr="00404588">
        <w:rPr>
          <w:rFonts w:ascii="黑体" w:eastAsia="黑体" w:hAnsi="黑体"/>
          <w:sz w:val="18"/>
          <w:szCs w:val="18"/>
        </w:rPr>
        <w:t>将福岛核电站污水排入大海。这个决定震惊了世界，</w:t>
      </w:r>
      <w:r w:rsidR="00D37369" w:rsidRPr="00404588">
        <w:rPr>
          <w:rFonts w:ascii="黑体" w:eastAsia="黑体" w:hAnsi="黑体"/>
          <w:sz w:val="18"/>
          <w:szCs w:val="18"/>
        </w:rPr>
        <w:t>不仅引发周边国家担忧，而且导致全球忧虑</w:t>
      </w:r>
      <w:r w:rsidR="0009131D" w:rsidRPr="00404588">
        <w:rPr>
          <w:rFonts w:ascii="黑体" w:eastAsia="黑体" w:hAnsi="黑体"/>
          <w:sz w:val="18"/>
          <w:szCs w:val="18"/>
        </w:rPr>
        <w:t>，日本国内、周边国家和联合国表示严重关切及反对</w:t>
      </w:r>
      <w:r w:rsidR="00590FF2" w:rsidRPr="00404588">
        <w:rPr>
          <w:rFonts w:ascii="黑体" w:eastAsia="黑体" w:hAnsi="黑体"/>
          <w:sz w:val="18"/>
          <w:szCs w:val="18"/>
        </w:rPr>
        <w:t>。</w:t>
      </w:r>
      <w:r w:rsidR="00D37369" w:rsidRPr="00404588">
        <w:rPr>
          <w:rFonts w:ascii="黑体" w:eastAsia="黑体" w:hAnsi="黑体"/>
          <w:sz w:val="18"/>
          <w:szCs w:val="18"/>
        </w:rPr>
        <w:t>一时间，舆论哗然。</w:t>
      </w:r>
      <w:r w:rsidR="00E94EBD" w:rsidRPr="00404588">
        <w:rPr>
          <w:rFonts w:ascii="黑体" w:eastAsia="黑体" w:hAnsi="黑体"/>
          <w:sz w:val="18"/>
          <w:szCs w:val="18"/>
        </w:rPr>
        <w:t>由此，日本推迟了决定，但目前也仅仅是延缓了危机</w:t>
      </w:r>
      <w:r w:rsidR="00E94EBD" w:rsidRPr="00E94EBD">
        <w:rPr>
          <w:rFonts w:ascii="黑体" w:eastAsia="黑体" w:hAnsi="黑体"/>
          <w:sz w:val="24"/>
          <w:szCs w:val="24"/>
        </w:rPr>
        <w:t>。</w:t>
      </w:r>
    </w:p>
    <w:p w:rsidR="00ED65B9" w:rsidRPr="00E94EBD" w:rsidRDefault="00ED65B9">
      <w:pPr>
        <w:rPr>
          <w:rFonts w:ascii="黑体" w:eastAsia="黑体" w:hAnsi="黑体"/>
          <w:sz w:val="24"/>
          <w:szCs w:val="24"/>
        </w:rPr>
      </w:pPr>
    </w:p>
    <w:p w:rsidR="00ED65B9" w:rsidRDefault="00ED65B9"/>
    <w:p w:rsidR="00ED65B9" w:rsidRDefault="00ED65B9">
      <w:pPr>
        <w:rPr>
          <w:rFonts w:ascii="黑体" w:eastAsia="黑体" w:hAnsi="黑体"/>
          <w:sz w:val="24"/>
          <w:szCs w:val="24"/>
        </w:rPr>
      </w:pPr>
      <w:r w:rsidRPr="00E94EBD">
        <w:rPr>
          <w:rFonts w:ascii="黑体" w:eastAsia="黑体" w:hAnsi="黑体"/>
          <w:sz w:val="24"/>
          <w:szCs w:val="24"/>
        </w:rPr>
        <w:t>关键词：</w:t>
      </w:r>
      <w:r w:rsidRPr="00404588">
        <w:rPr>
          <w:rFonts w:ascii="黑体" w:eastAsia="黑体" w:hAnsi="黑体"/>
          <w:sz w:val="18"/>
          <w:szCs w:val="18"/>
        </w:rPr>
        <w:t>日本核污染</w:t>
      </w:r>
      <w:r w:rsidR="00E94EBD" w:rsidRPr="00404588">
        <w:rPr>
          <w:rFonts w:ascii="黑体" w:eastAsia="黑体" w:hAnsi="黑体" w:hint="eastAsia"/>
          <w:sz w:val="18"/>
          <w:szCs w:val="18"/>
        </w:rPr>
        <w:t>；</w:t>
      </w:r>
      <w:r w:rsidRPr="00404588">
        <w:rPr>
          <w:rFonts w:ascii="黑体" w:eastAsia="黑体" w:hAnsi="黑体" w:hint="eastAsia"/>
          <w:sz w:val="18"/>
          <w:szCs w:val="18"/>
        </w:rPr>
        <w:t>福岛核泄漏</w:t>
      </w:r>
      <w:r w:rsidR="00E94EBD" w:rsidRPr="00404588">
        <w:rPr>
          <w:rFonts w:ascii="黑体" w:eastAsia="黑体" w:hAnsi="黑体" w:hint="eastAsia"/>
          <w:sz w:val="18"/>
          <w:szCs w:val="18"/>
        </w:rPr>
        <w:t>；</w:t>
      </w:r>
      <w:r w:rsidR="00774BC3" w:rsidRPr="00404588">
        <w:rPr>
          <w:rFonts w:ascii="黑体" w:eastAsia="黑体" w:hAnsi="黑体" w:hint="eastAsia"/>
          <w:sz w:val="18"/>
          <w:szCs w:val="18"/>
        </w:rPr>
        <w:t>核电站</w:t>
      </w:r>
    </w:p>
    <w:p w:rsidR="0092478C" w:rsidRDefault="0092478C">
      <w:pPr>
        <w:rPr>
          <w:rFonts w:ascii="黑体" w:eastAsia="黑体" w:hAnsi="黑体"/>
          <w:sz w:val="24"/>
          <w:szCs w:val="24"/>
        </w:rPr>
      </w:pPr>
    </w:p>
    <w:p w:rsidR="0092478C" w:rsidRPr="00E94EBD" w:rsidRDefault="0092478C">
      <w:pPr>
        <w:rPr>
          <w:rFonts w:ascii="黑体" w:eastAsia="黑体" w:hAnsi="黑体"/>
          <w:sz w:val="24"/>
          <w:szCs w:val="24"/>
        </w:rPr>
      </w:pPr>
    </w:p>
    <w:p w:rsidR="00ED65B9" w:rsidRDefault="00774BC3">
      <w:pPr>
        <w:rPr>
          <w:rFonts w:ascii="黑体" w:eastAsia="黑体" w:hAnsi="黑体"/>
          <w:sz w:val="24"/>
          <w:szCs w:val="24"/>
        </w:rPr>
      </w:pPr>
      <w:r w:rsidRPr="00E94EBD">
        <w:rPr>
          <w:rFonts w:ascii="黑体" w:eastAsia="黑体" w:hAnsi="黑体" w:hint="eastAsia"/>
          <w:sz w:val="24"/>
          <w:szCs w:val="24"/>
        </w:rPr>
        <w:t>目录：</w:t>
      </w:r>
    </w:p>
    <w:p w:rsidR="00427348" w:rsidRPr="00787DC2" w:rsidRDefault="00427348">
      <w:pPr>
        <w:pStyle w:val="10"/>
        <w:tabs>
          <w:tab w:val="right" w:leader="dot" w:pos="8296"/>
        </w:tabs>
        <w:rPr>
          <w:rFonts w:ascii="黑体" w:eastAsia="黑体" w:hAnsi="黑体"/>
          <w:b/>
          <w:noProof/>
        </w:rPr>
      </w:pPr>
      <w:r>
        <w:rPr>
          <w:rFonts w:ascii="黑体" w:eastAsia="黑体" w:hAnsi="黑体"/>
          <w:sz w:val="24"/>
          <w:szCs w:val="24"/>
        </w:rPr>
        <w:fldChar w:fldCharType="begin"/>
      </w:r>
      <w:r>
        <w:rPr>
          <w:rFonts w:ascii="黑体" w:eastAsia="黑体" w:hAnsi="黑体"/>
          <w:sz w:val="24"/>
          <w:szCs w:val="24"/>
        </w:rPr>
        <w:instrText xml:space="preserve"> </w:instrText>
      </w:r>
      <w:r>
        <w:rPr>
          <w:rFonts w:ascii="黑体" w:eastAsia="黑体" w:hAnsi="黑体" w:hint="eastAsia"/>
          <w:sz w:val="24"/>
          <w:szCs w:val="24"/>
        </w:rPr>
        <w:instrText>TOC \h \z \t "一级标题,1,二级标题,2"</w:instrText>
      </w:r>
      <w:r>
        <w:rPr>
          <w:rFonts w:ascii="黑体" w:eastAsia="黑体" w:hAnsi="黑体"/>
          <w:sz w:val="24"/>
          <w:szCs w:val="24"/>
        </w:rPr>
        <w:instrText xml:space="preserve"> </w:instrText>
      </w:r>
      <w:r>
        <w:rPr>
          <w:rFonts w:ascii="黑体" w:eastAsia="黑体" w:hAnsi="黑体"/>
          <w:sz w:val="24"/>
          <w:szCs w:val="24"/>
        </w:rPr>
        <w:fldChar w:fldCharType="separate"/>
      </w:r>
      <w:hyperlink w:anchor="_Toc72073320" w:history="1">
        <w:r w:rsidRPr="00787DC2">
          <w:rPr>
            <w:rStyle w:val="a7"/>
            <w:rFonts w:ascii="黑体" w:eastAsia="黑体" w:hAnsi="黑体" w:hint="eastAsia"/>
            <w:b/>
            <w:noProof/>
          </w:rPr>
          <w:t>一、核污染危害</w:t>
        </w:r>
        <w:r w:rsidRPr="00787DC2">
          <w:rPr>
            <w:rFonts w:ascii="黑体" w:eastAsia="黑体" w:hAnsi="黑体"/>
            <w:b/>
            <w:noProof/>
            <w:webHidden/>
          </w:rPr>
          <w:tab/>
        </w:r>
        <w:r w:rsidRPr="00787DC2">
          <w:rPr>
            <w:rFonts w:ascii="黑体" w:eastAsia="黑体" w:hAnsi="黑体"/>
            <w:b/>
            <w:noProof/>
            <w:webHidden/>
          </w:rPr>
          <w:fldChar w:fldCharType="begin"/>
        </w:r>
        <w:r w:rsidRPr="00787DC2">
          <w:rPr>
            <w:rFonts w:ascii="黑体" w:eastAsia="黑体" w:hAnsi="黑体"/>
            <w:b/>
            <w:noProof/>
            <w:webHidden/>
          </w:rPr>
          <w:instrText xml:space="preserve"> PAGEREF _Toc72073320 \h </w:instrText>
        </w:r>
        <w:r w:rsidRPr="00787DC2">
          <w:rPr>
            <w:rFonts w:ascii="黑体" w:eastAsia="黑体" w:hAnsi="黑体"/>
            <w:b/>
            <w:noProof/>
            <w:webHidden/>
          </w:rPr>
        </w:r>
        <w:r w:rsidRPr="00787DC2">
          <w:rPr>
            <w:rFonts w:ascii="黑体" w:eastAsia="黑体" w:hAnsi="黑体"/>
            <w:b/>
            <w:noProof/>
            <w:webHidden/>
          </w:rPr>
          <w:fldChar w:fldCharType="separate"/>
        </w:r>
        <w:r w:rsidRPr="00787DC2">
          <w:rPr>
            <w:rFonts w:ascii="黑体" w:eastAsia="黑体" w:hAnsi="黑体"/>
            <w:b/>
            <w:noProof/>
            <w:webHidden/>
          </w:rPr>
          <w:t>1</w:t>
        </w:r>
        <w:r w:rsidRPr="00787DC2">
          <w:rPr>
            <w:rFonts w:ascii="黑体" w:eastAsia="黑体" w:hAnsi="黑体"/>
            <w:b/>
            <w:noProof/>
            <w:webHidden/>
          </w:rPr>
          <w:fldChar w:fldCharType="end"/>
        </w:r>
      </w:hyperlink>
    </w:p>
    <w:p w:rsidR="00427348" w:rsidRPr="00787DC2" w:rsidRDefault="00427348">
      <w:pPr>
        <w:pStyle w:val="10"/>
        <w:tabs>
          <w:tab w:val="right" w:leader="dot" w:pos="8296"/>
        </w:tabs>
        <w:rPr>
          <w:rFonts w:ascii="黑体" w:eastAsia="黑体" w:hAnsi="黑体"/>
          <w:b/>
          <w:noProof/>
        </w:rPr>
      </w:pPr>
      <w:hyperlink w:anchor="_Toc72073321" w:history="1">
        <w:r w:rsidRPr="00787DC2">
          <w:rPr>
            <w:rStyle w:val="a7"/>
            <w:rFonts w:ascii="黑体" w:eastAsia="黑体" w:hAnsi="黑体" w:hint="eastAsia"/>
            <w:b/>
            <w:noProof/>
          </w:rPr>
          <w:t>（</w:t>
        </w:r>
        <w:r w:rsidRPr="00787DC2">
          <w:rPr>
            <w:rStyle w:val="a7"/>
            <w:rFonts w:ascii="黑体" w:eastAsia="黑体" w:hAnsi="黑体"/>
            <w:b/>
            <w:noProof/>
          </w:rPr>
          <w:t>1</w:t>
        </w:r>
        <w:r w:rsidRPr="00787DC2">
          <w:rPr>
            <w:rStyle w:val="a7"/>
            <w:rFonts w:ascii="黑体" w:eastAsia="黑体" w:hAnsi="黑体" w:hint="eastAsia"/>
            <w:b/>
            <w:noProof/>
          </w:rPr>
          <w:t>）学术认知</w:t>
        </w:r>
        <w:r w:rsidRPr="00787DC2">
          <w:rPr>
            <w:rFonts w:ascii="黑体" w:eastAsia="黑体" w:hAnsi="黑体"/>
            <w:b/>
            <w:noProof/>
            <w:webHidden/>
          </w:rPr>
          <w:tab/>
        </w:r>
        <w:r w:rsidRPr="00787DC2">
          <w:rPr>
            <w:rFonts w:ascii="黑体" w:eastAsia="黑体" w:hAnsi="黑体"/>
            <w:b/>
            <w:noProof/>
            <w:webHidden/>
          </w:rPr>
          <w:fldChar w:fldCharType="begin"/>
        </w:r>
        <w:r w:rsidRPr="00787DC2">
          <w:rPr>
            <w:rFonts w:ascii="黑体" w:eastAsia="黑体" w:hAnsi="黑体"/>
            <w:b/>
            <w:noProof/>
            <w:webHidden/>
          </w:rPr>
          <w:instrText xml:space="preserve"> PAGEREF _Toc72073321 \h </w:instrText>
        </w:r>
        <w:r w:rsidRPr="00787DC2">
          <w:rPr>
            <w:rFonts w:ascii="黑体" w:eastAsia="黑体" w:hAnsi="黑体"/>
            <w:b/>
            <w:noProof/>
            <w:webHidden/>
          </w:rPr>
        </w:r>
        <w:r w:rsidRPr="00787DC2">
          <w:rPr>
            <w:rFonts w:ascii="黑体" w:eastAsia="黑体" w:hAnsi="黑体"/>
            <w:b/>
            <w:noProof/>
            <w:webHidden/>
          </w:rPr>
          <w:fldChar w:fldCharType="separate"/>
        </w:r>
        <w:r w:rsidRPr="00787DC2">
          <w:rPr>
            <w:rFonts w:ascii="黑体" w:eastAsia="黑体" w:hAnsi="黑体"/>
            <w:b/>
            <w:noProof/>
            <w:webHidden/>
          </w:rPr>
          <w:t>1</w:t>
        </w:r>
        <w:r w:rsidRPr="00787DC2">
          <w:rPr>
            <w:rFonts w:ascii="黑体" w:eastAsia="黑体" w:hAnsi="黑体"/>
            <w:b/>
            <w:noProof/>
            <w:webHidden/>
          </w:rPr>
          <w:fldChar w:fldCharType="end"/>
        </w:r>
      </w:hyperlink>
    </w:p>
    <w:p w:rsidR="00427348" w:rsidRPr="00787DC2" w:rsidRDefault="00427348">
      <w:pPr>
        <w:pStyle w:val="20"/>
        <w:tabs>
          <w:tab w:val="right" w:leader="dot" w:pos="8296"/>
        </w:tabs>
        <w:rPr>
          <w:rFonts w:ascii="黑体" w:eastAsia="黑体" w:hAnsi="黑体"/>
          <w:b/>
          <w:noProof/>
        </w:rPr>
      </w:pPr>
      <w:hyperlink w:anchor="_Toc72073322" w:history="1">
        <w:r w:rsidRPr="00787DC2">
          <w:rPr>
            <w:rStyle w:val="a7"/>
            <w:rFonts w:ascii="黑体" w:eastAsia="黑体" w:hAnsi="黑体" w:hint="eastAsia"/>
            <w:b/>
            <w:noProof/>
          </w:rPr>
          <w:t>（</w:t>
        </w:r>
        <w:r w:rsidRPr="00787DC2">
          <w:rPr>
            <w:rStyle w:val="a7"/>
            <w:rFonts w:ascii="黑体" w:eastAsia="黑体" w:hAnsi="黑体"/>
            <w:b/>
            <w:noProof/>
          </w:rPr>
          <w:t>2</w:t>
        </w:r>
        <w:r w:rsidRPr="00787DC2">
          <w:rPr>
            <w:rStyle w:val="a7"/>
            <w:rFonts w:ascii="黑体" w:eastAsia="黑体" w:hAnsi="黑体" w:hint="eastAsia"/>
            <w:b/>
            <w:noProof/>
          </w:rPr>
          <w:t>）群众舆论</w:t>
        </w:r>
        <w:r w:rsidRPr="00787DC2">
          <w:rPr>
            <w:rFonts w:ascii="黑体" w:eastAsia="黑体" w:hAnsi="黑体"/>
            <w:b/>
            <w:noProof/>
            <w:webHidden/>
          </w:rPr>
          <w:tab/>
        </w:r>
        <w:r w:rsidRPr="00787DC2">
          <w:rPr>
            <w:rFonts w:ascii="黑体" w:eastAsia="黑体" w:hAnsi="黑体"/>
            <w:b/>
            <w:noProof/>
            <w:webHidden/>
          </w:rPr>
          <w:fldChar w:fldCharType="begin"/>
        </w:r>
        <w:r w:rsidRPr="00787DC2">
          <w:rPr>
            <w:rFonts w:ascii="黑体" w:eastAsia="黑体" w:hAnsi="黑体"/>
            <w:b/>
            <w:noProof/>
            <w:webHidden/>
          </w:rPr>
          <w:instrText xml:space="preserve"> PAGEREF _Toc72073322 \h </w:instrText>
        </w:r>
        <w:r w:rsidRPr="00787DC2">
          <w:rPr>
            <w:rFonts w:ascii="黑体" w:eastAsia="黑体" w:hAnsi="黑体"/>
            <w:b/>
            <w:noProof/>
            <w:webHidden/>
          </w:rPr>
        </w:r>
        <w:r w:rsidRPr="00787DC2">
          <w:rPr>
            <w:rFonts w:ascii="黑体" w:eastAsia="黑体" w:hAnsi="黑体"/>
            <w:b/>
            <w:noProof/>
            <w:webHidden/>
          </w:rPr>
          <w:fldChar w:fldCharType="separate"/>
        </w:r>
        <w:r w:rsidRPr="00787DC2">
          <w:rPr>
            <w:rFonts w:ascii="黑体" w:eastAsia="黑体" w:hAnsi="黑体"/>
            <w:b/>
            <w:noProof/>
            <w:webHidden/>
          </w:rPr>
          <w:t>1</w:t>
        </w:r>
        <w:r w:rsidRPr="00787DC2">
          <w:rPr>
            <w:rFonts w:ascii="黑体" w:eastAsia="黑体" w:hAnsi="黑体"/>
            <w:b/>
            <w:noProof/>
            <w:webHidden/>
          </w:rPr>
          <w:fldChar w:fldCharType="end"/>
        </w:r>
      </w:hyperlink>
    </w:p>
    <w:p w:rsidR="00427348" w:rsidRPr="00787DC2" w:rsidRDefault="00427348">
      <w:pPr>
        <w:pStyle w:val="10"/>
        <w:tabs>
          <w:tab w:val="right" w:leader="dot" w:pos="8296"/>
        </w:tabs>
        <w:rPr>
          <w:rFonts w:ascii="黑体" w:eastAsia="黑体" w:hAnsi="黑体"/>
          <w:b/>
          <w:noProof/>
        </w:rPr>
      </w:pPr>
      <w:hyperlink w:anchor="_Toc72073323" w:history="1">
        <w:r w:rsidRPr="00787DC2">
          <w:rPr>
            <w:rStyle w:val="a7"/>
            <w:rFonts w:ascii="黑体" w:eastAsia="黑体" w:hAnsi="黑体" w:hint="eastAsia"/>
            <w:b/>
            <w:noProof/>
          </w:rPr>
          <w:t>二、</w:t>
        </w:r>
        <w:r w:rsidR="00F77D72" w:rsidRPr="00787DC2">
          <w:rPr>
            <w:rStyle w:val="a7"/>
            <w:rFonts w:ascii="黑体" w:eastAsia="黑体" w:hAnsi="黑体" w:hint="eastAsia"/>
            <w:b/>
            <w:noProof/>
          </w:rPr>
          <w:t>日本</w:t>
        </w:r>
        <w:r w:rsidR="00F71021" w:rsidRPr="00787DC2">
          <w:rPr>
            <w:rStyle w:val="a7"/>
            <w:rFonts w:ascii="黑体" w:eastAsia="黑体" w:hAnsi="黑体" w:hint="eastAsia"/>
            <w:b/>
            <w:noProof/>
          </w:rPr>
          <w:t>核污染应急</w:t>
        </w:r>
        <w:r w:rsidRPr="00787DC2">
          <w:rPr>
            <w:rStyle w:val="a7"/>
            <w:rFonts w:ascii="黑体" w:eastAsia="黑体" w:hAnsi="黑体" w:hint="eastAsia"/>
            <w:b/>
            <w:noProof/>
          </w:rPr>
          <w:t>措施</w:t>
        </w:r>
        <w:r w:rsidR="00F71021" w:rsidRPr="00787DC2">
          <w:rPr>
            <w:rStyle w:val="a7"/>
            <w:rFonts w:ascii="黑体" w:eastAsia="黑体" w:hAnsi="黑体" w:hint="eastAsia"/>
            <w:b/>
            <w:noProof/>
          </w:rPr>
          <w:t>及暴露问题</w:t>
        </w:r>
        <w:r w:rsidRPr="00787DC2">
          <w:rPr>
            <w:rFonts w:ascii="黑体" w:eastAsia="黑体" w:hAnsi="黑体"/>
            <w:b/>
            <w:noProof/>
            <w:webHidden/>
          </w:rPr>
          <w:tab/>
        </w:r>
        <w:r w:rsidRPr="00787DC2">
          <w:rPr>
            <w:rFonts w:ascii="黑体" w:eastAsia="黑体" w:hAnsi="黑体"/>
            <w:b/>
            <w:noProof/>
            <w:webHidden/>
          </w:rPr>
          <w:fldChar w:fldCharType="begin"/>
        </w:r>
        <w:r w:rsidRPr="00787DC2">
          <w:rPr>
            <w:rFonts w:ascii="黑体" w:eastAsia="黑体" w:hAnsi="黑体"/>
            <w:b/>
            <w:noProof/>
            <w:webHidden/>
          </w:rPr>
          <w:instrText xml:space="preserve"> PAGEREF _Toc72073323 \h </w:instrText>
        </w:r>
        <w:r w:rsidRPr="00787DC2">
          <w:rPr>
            <w:rFonts w:ascii="黑体" w:eastAsia="黑体" w:hAnsi="黑体"/>
            <w:b/>
            <w:noProof/>
            <w:webHidden/>
          </w:rPr>
        </w:r>
        <w:r w:rsidRPr="00787DC2">
          <w:rPr>
            <w:rFonts w:ascii="黑体" w:eastAsia="黑体" w:hAnsi="黑体"/>
            <w:b/>
            <w:noProof/>
            <w:webHidden/>
          </w:rPr>
          <w:fldChar w:fldCharType="separate"/>
        </w:r>
        <w:r w:rsidRPr="00787DC2">
          <w:rPr>
            <w:rFonts w:ascii="黑体" w:eastAsia="黑体" w:hAnsi="黑体"/>
            <w:b/>
            <w:noProof/>
            <w:webHidden/>
          </w:rPr>
          <w:t>2</w:t>
        </w:r>
        <w:r w:rsidRPr="00787DC2">
          <w:rPr>
            <w:rFonts w:ascii="黑体" w:eastAsia="黑体" w:hAnsi="黑体"/>
            <w:b/>
            <w:noProof/>
            <w:webHidden/>
          </w:rPr>
          <w:fldChar w:fldCharType="end"/>
        </w:r>
      </w:hyperlink>
    </w:p>
    <w:p w:rsidR="00427348" w:rsidRPr="00787DC2" w:rsidRDefault="00427348">
      <w:pPr>
        <w:pStyle w:val="10"/>
        <w:tabs>
          <w:tab w:val="right" w:leader="dot" w:pos="8296"/>
        </w:tabs>
        <w:rPr>
          <w:rFonts w:ascii="黑体" w:eastAsia="黑体" w:hAnsi="黑体"/>
          <w:b/>
          <w:noProof/>
        </w:rPr>
      </w:pPr>
      <w:hyperlink w:anchor="_Toc72073324" w:history="1">
        <w:r w:rsidRPr="00787DC2">
          <w:rPr>
            <w:rStyle w:val="a7"/>
            <w:rFonts w:ascii="黑体" w:eastAsia="黑体" w:hAnsi="黑体" w:hint="eastAsia"/>
            <w:b/>
            <w:noProof/>
          </w:rPr>
          <w:t>三、核污染发展</w:t>
        </w:r>
        <w:r w:rsidRPr="00787DC2">
          <w:rPr>
            <w:rFonts w:ascii="黑体" w:eastAsia="黑体" w:hAnsi="黑体"/>
            <w:b/>
            <w:noProof/>
            <w:webHidden/>
          </w:rPr>
          <w:tab/>
        </w:r>
        <w:r w:rsidRPr="00787DC2">
          <w:rPr>
            <w:rFonts w:ascii="黑体" w:eastAsia="黑体" w:hAnsi="黑体"/>
            <w:b/>
            <w:noProof/>
            <w:webHidden/>
          </w:rPr>
          <w:fldChar w:fldCharType="begin"/>
        </w:r>
        <w:r w:rsidRPr="00787DC2">
          <w:rPr>
            <w:rFonts w:ascii="黑体" w:eastAsia="黑体" w:hAnsi="黑体"/>
            <w:b/>
            <w:noProof/>
            <w:webHidden/>
          </w:rPr>
          <w:instrText xml:space="preserve"> PAGEREF _Toc72073324 \h </w:instrText>
        </w:r>
        <w:r w:rsidRPr="00787DC2">
          <w:rPr>
            <w:rFonts w:ascii="黑体" w:eastAsia="黑体" w:hAnsi="黑体"/>
            <w:b/>
            <w:noProof/>
            <w:webHidden/>
          </w:rPr>
        </w:r>
        <w:r w:rsidRPr="00787DC2">
          <w:rPr>
            <w:rFonts w:ascii="黑体" w:eastAsia="黑体" w:hAnsi="黑体"/>
            <w:b/>
            <w:noProof/>
            <w:webHidden/>
          </w:rPr>
          <w:fldChar w:fldCharType="separate"/>
        </w:r>
        <w:r w:rsidRPr="00787DC2">
          <w:rPr>
            <w:rFonts w:ascii="黑体" w:eastAsia="黑体" w:hAnsi="黑体"/>
            <w:b/>
            <w:noProof/>
            <w:webHidden/>
          </w:rPr>
          <w:t>2</w:t>
        </w:r>
        <w:r w:rsidRPr="00787DC2">
          <w:rPr>
            <w:rFonts w:ascii="黑体" w:eastAsia="黑体" w:hAnsi="黑体"/>
            <w:b/>
            <w:noProof/>
            <w:webHidden/>
          </w:rPr>
          <w:fldChar w:fldCharType="end"/>
        </w:r>
      </w:hyperlink>
    </w:p>
    <w:p w:rsidR="00427348" w:rsidRPr="00787DC2" w:rsidRDefault="00427348">
      <w:pPr>
        <w:pStyle w:val="20"/>
        <w:tabs>
          <w:tab w:val="right" w:leader="dot" w:pos="8296"/>
        </w:tabs>
        <w:rPr>
          <w:rFonts w:ascii="黑体" w:eastAsia="黑体" w:hAnsi="黑体"/>
          <w:b/>
          <w:noProof/>
        </w:rPr>
      </w:pPr>
      <w:hyperlink w:anchor="_Toc72073325" w:history="1">
        <w:r w:rsidRPr="00787DC2">
          <w:rPr>
            <w:rStyle w:val="a7"/>
            <w:rFonts w:ascii="黑体" w:eastAsia="黑体" w:hAnsi="黑体" w:hint="eastAsia"/>
            <w:b/>
            <w:noProof/>
          </w:rPr>
          <w:t>（</w:t>
        </w:r>
        <w:r w:rsidRPr="00787DC2">
          <w:rPr>
            <w:rStyle w:val="a7"/>
            <w:rFonts w:ascii="黑体" w:eastAsia="黑体" w:hAnsi="黑体"/>
            <w:b/>
            <w:noProof/>
          </w:rPr>
          <w:t>1</w:t>
        </w:r>
        <w:r w:rsidRPr="00787DC2">
          <w:rPr>
            <w:rStyle w:val="a7"/>
            <w:rFonts w:ascii="黑体" w:eastAsia="黑体" w:hAnsi="黑体" w:hint="eastAsia"/>
            <w:b/>
            <w:noProof/>
          </w:rPr>
          <w:t>）历史起因</w:t>
        </w:r>
        <w:r w:rsidRPr="00787DC2">
          <w:rPr>
            <w:rFonts w:ascii="黑体" w:eastAsia="黑体" w:hAnsi="黑体"/>
            <w:b/>
            <w:noProof/>
            <w:webHidden/>
          </w:rPr>
          <w:tab/>
        </w:r>
        <w:r w:rsidRPr="00787DC2">
          <w:rPr>
            <w:rFonts w:ascii="黑体" w:eastAsia="黑体" w:hAnsi="黑体"/>
            <w:b/>
            <w:noProof/>
            <w:webHidden/>
          </w:rPr>
          <w:fldChar w:fldCharType="begin"/>
        </w:r>
        <w:r w:rsidRPr="00787DC2">
          <w:rPr>
            <w:rFonts w:ascii="黑体" w:eastAsia="黑体" w:hAnsi="黑体"/>
            <w:b/>
            <w:noProof/>
            <w:webHidden/>
          </w:rPr>
          <w:instrText xml:space="preserve"> PAGEREF _Toc72073325 \h </w:instrText>
        </w:r>
        <w:r w:rsidRPr="00787DC2">
          <w:rPr>
            <w:rFonts w:ascii="黑体" w:eastAsia="黑体" w:hAnsi="黑体"/>
            <w:b/>
            <w:noProof/>
            <w:webHidden/>
          </w:rPr>
        </w:r>
        <w:r w:rsidRPr="00787DC2">
          <w:rPr>
            <w:rFonts w:ascii="黑体" w:eastAsia="黑体" w:hAnsi="黑体"/>
            <w:b/>
            <w:noProof/>
            <w:webHidden/>
          </w:rPr>
          <w:fldChar w:fldCharType="separate"/>
        </w:r>
        <w:r w:rsidRPr="00787DC2">
          <w:rPr>
            <w:rFonts w:ascii="黑体" w:eastAsia="黑体" w:hAnsi="黑体"/>
            <w:b/>
            <w:noProof/>
            <w:webHidden/>
          </w:rPr>
          <w:t>2</w:t>
        </w:r>
        <w:r w:rsidRPr="00787DC2">
          <w:rPr>
            <w:rFonts w:ascii="黑体" w:eastAsia="黑体" w:hAnsi="黑体"/>
            <w:b/>
            <w:noProof/>
            <w:webHidden/>
          </w:rPr>
          <w:fldChar w:fldCharType="end"/>
        </w:r>
      </w:hyperlink>
    </w:p>
    <w:p w:rsidR="00427348" w:rsidRDefault="00427348">
      <w:pPr>
        <w:pStyle w:val="20"/>
        <w:tabs>
          <w:tab w:val="right" w:leader="dot" w:pos="8296"/>
        </w:tabs>
        <w:rPr>
          <w:noProof/>
        </w:rPr>
      </w:pPr>
      <w:hyperlink w:anchor="_Toc72073326" w:history="1">
        <w:r w:rsidRPr="00787DC2">
          <w:rPr>
            <w:rStyle w:val="a7"/>
            <w:rFonts w:ascii="黑体" w:eastAsia="黑体" w:hAnsi="黑体" w:hint="eastAsia"/>
            <w:b/>
            <w:noProof/>
          </w:rPr>
          <w:t>（</w:t>
        </w:r>
        <w:r w:rsidRPr="00787DC2">
          <w:rPr>
            <w:rStyle w:val="a7"/>
            <w:rFonts w:ascii="黑体" w:eastAsia="黑体" w:hAnsi="黑体"/>
            <w:b/>
            <w:noProof/>
          </w:rPr>
          <w:t>2</w:t>
        </w:r>
        <w:r w:rsidR="008A04FA">
          <w:rPr>
            <w:rStyle w:val="a7"/>
            <w:rFonts w:ascii="黑体" w:eastAsia="黑体" w:hAnsi="黑体" w:hint="eastAsia"/>
            <w:b/>
            <w:noProof/>
          </w:rPr>
          <w:t>）日本政府</w:t>
        </w:r>
        <w:r w:rsidR="003C5B60">
          <w:rPr>
            <w:rStyle w:val="a7"/>
            <w:rFonts w:ascii="黑体" w:eastAsia="黑体" w:hAnsi="黑体" w:hint="eastAsia"/>
            <w:b/>
            <w:noProof/>
          </w:rPr>
          <w:t>应对</w:t>
        </w:r>
        <w:r w:rsidR="008A04FA">
          <w:rPr>
            <w:rStyle w:val="a7"/>
            <w:rFonts w:ascii="黑体" w:eastAsia="黑体" w:hAnsi="黑体" w:hint="eastAsia"/>
            <w:b/>
            <w:noProof/>
          </w:rPr>
          <w:t>策</w:t>
        </w:r>
        <w:r w:rsidR="003C5B60">
          <w:rPr>
            <w:rStyle w:val="a7"/>
            <w:rFonts w:ascii="黑体" w:eastAsia="黑体" w:hAnsi="黑体" w:hint="eastAsia"/>
            <w:b/>
            <w:noProof/>
          </w:rPr>
          <w:t>略</w:t>
        </w:r>
        <w:r w:rsidRPr="00787DC2">
          <w:rPr>
            <w:rStyle w:val="a7"/>
            <w:rFonts w:ascii="黑体" w:eastAsia="黑体" w:hAnsi="黑体" w:hint="eastAsia"/>
            <w:b/>
            <w:noProof/>
          </w:rPr>
          <w:t>和未来走向</w:t>
        </w:r>
        <w:r w:rsidRPr="00787DC2">
          <w:rPr>
            <w:rFonts w:ascii="黑体" w:eastAsia="黑体" w:hAnsi="黑体"/>
            <w:b/>
            <w:noProof/>
            <w:webHidden/>
          </w:rPr>
          <w:tab/>
        </w:r>
        <w:r w:rsidRPr="00787DC2">
          <w:rPr>
            <w:rFonts w:ascii="黑体" w:eastAsia="黑体" w:hAnsi="黑体"/>
            <w:b/>
            <w:noProof/>
            <w:webHidden/>
          </w:rPr>
          <w:fldChar w:fldCharType="begin"/>
        </w:r>
        <w:r w:rsidRPr="00787DC2">
          <w:rPr>
            <w:rFonts w:ascii="黑体" w:eastAsia="黑体" w:hAnsi="黑体"/>
            <w:b/>
            <w:noProof/>
            <w:webHidden/>
          </w:rPr>
          <w:instrText xml:space="preserve"> PAGEREF _Toc72073326 \h </w:instrText>
        </w:r>
        <w:r w:rsidRPr="00787DC2">
          <w:rPr>
            <w:rFonts w:ascii="黑体" w:eastAsia="黑体" w:hAnsi="黑体"/>
            <w:b/>
            <w:noProof/>
            <w:webHidden/>
          </w:rPr>
        </w:r>
        <w:r w:rsidRPr="00787DC2">
          <w:rPr>
            <w:rFonts w:ascii="黑体" w:eastAsia="黑体" w:hAnsi="黑体"/>
            <w:b/>
            <w:noProof/>
            <w:webHidden/>
          </w:rPr>
          <w:fldChar w:fldCharType="separate"/>
        </w:r>
        <w:r w:rsidRPr="00787DC2">
          <w:rPr>
            <w:rFonts w:ascii="黑体" w:eastAsia="黑体" w:hAnsi="黑体"/>
            <w:b/>
            <w:noProof/>
            <w:webHidden/>
          </w:rPr>
          <w:t>2</w:t>
        </w:r>
        <w:r w:rsidRPr="00787DC2">
          <w:rPr>
            <w:rFonts w:ascii="黑体" w:eastAsia="黑体" w:hAnsi="黑体"/>
            <w:b/>
            <w:noProof/>
            <w:webHidden/>
          </w:rPr>
          <w:fldChar w:fldCharType="end"/>
        </w:r>
      </w:hyperlink>
    </w:p>
    <w:p w:rsidR="00427348" w:rsidRDefault="00427348">
      <w:pPr>
        <w:rPr>
          <w:rFonts w:ascii="黑体" w:eastAsia="黑体" w:hAnsi="黑体" w:hint="eastAsia"/>
          <w:sz w:val="24"/>
          <w:szCs w:val="24"/>
        </w:rPr>
      </w:pPr>
      <w:r>
        <w:rPr>
          <w:rFonts w:ascii="黑体" w:eastAsia="黑体" w:hAnsi="黑体"/>
          <w:sz w:val="24"/>
          <w:szCs w:val="24"/>
        </w:rPr>
        <w:fldChar w:fldCharType="end"/>
      </w:r>
    </w:p>
    <w:p w:rsidR="00516C06" w:rsidRPr="005665AE" w:rsidRDefault="00345C50" w:rsidP="005665AE">
      <w:pPr>
        <w:pStyle w:val="a5"/>
      </w:pPr>
      <w:bookmarkStart w:id="0" w:name="_Toc71465961"/>
      <w:bookmarkStart w:id="1" w:name="_Toc72073320"/>
      <w:r w:rsidRPr="005665AE">
        <w:rPr>
          <w:rFonts w:hint="eastAsia"/>
        </w:rPr>
        <w:t>一、</w:t>
      </w:r>
      <w:r w:rsidR="00E94EBD" w:rsidRPr="005665AE">
        <w:t>核污染危害</w:t>
      </w:r>
      <w:bookmarkStart w:id="2" w:name="_Toc71465962"/>
      <w:bookmarkEnd w:id="0"/>
      <w:bookmarkEnd w:id="1"/>
    </w:p>
    <w:p w:rsidR="00E94EBD" w:rsidRPr="005665AE" w:rsidRDefault="00345C50" w:rsidP="00516C06">
      <w:pPr>
        <w:pStyle w:val="a5"/>
        <w:rPr>
          <w:rStyle w:val="Char2"/>
        </w:rPr>
      </w:pPr>
      <w:bookmarkStart w:id="3" w:name="_Toc72073321"/>
      <w:r>
        <w:rPr>
          <w:rFonts w:hint="eastAsia"/>
        </w:rPr>
        <w:t>（</w:t>
      </w:r>
      <w:r>
        <w:rPr>
          <w:rFonts w:hint="eastAsia"/>
        </w:rPr>
        <w:t>1</w:t>
      </w:r>
      <w:r>
        <w:rPr>
          <w:rFonts w:hint="eastAsia"/>
        </w:rPr>
        <w:t>）</w:t>
      </w:r>
      <w:r w:rsidR="00E94EBD" w:rsidRPr="00F15E55">
        <w:rPr>
          <w:rStyle w:val="Char2"/>
          <w:rFonts w:hint="eastAsia"/>
          <w:b/>
        </w:rPr>
        <w:t>学术认知</w:t>
      </w:r>
      <w:bookmarkEnd w:id="2"/>
      <w:bookmarkEnd w:id="3"/>
    </w:p>
    <w:p w:rsidR="008F6153" w:rsidRPr="00600CBB" w:rsidRDefault="00516C06" w:rsidP="00600CBB">
      <w:pPr>
        <w:rPr>
          <w:b/>
        </w:rPr>
      </w:pPr>
      <w:r>
        <w:tab/>
      </w:r>
      <w:r w:rsidRPr="00600CBB">
        <w:rPr>
          <w:b/>
        </w:rPr>
        <w:t>核污染对包括人类在内的所有生灵</w:t>
      </w:r>
      <w:r w:rsidR="00F13E83" w:rsidRPr="00600CBB">
        <w:rPr>
          <w:b/>
        </w:rPr>
        <w:t>、地球环境</w:t>
      </w:r>
      <w:r w:rsidRPr="00600CBB">
        <w:rPr>
          <w:b/>
        </w:rPr>
        <w:t>存在不可逆的</w:t>
      </w:r>
      <w:r w:rsidR="00F13E83" w:rsidRPr="00600CBB">
        <w:rPr>
          <w:b/>
        </w:rPr>
        <w:t>伤害。</w:t>
      </w:r>
    </w:p>
    <w:p w:rsidR="00516C06" w:rsidRPr="00600CBB" w:rsidRDefault="00222FB1" w:rsidP="00600CBB">
      <w:pPr>
        <w:rPr>
          <w:b/>
        </w:rPr>
      </w:pPr>
      <w:r w:rsidRPr="00600CBB">
        <w:rPr>
          <w:b/>
        </w:rPr>
        <w:t>对生命体，显而易见的，核辐射污染</w:t>
      </w:r>
      <w:r w:rsidR="008F6153" w:rsidRPr="00600CBB">
        <w:rPr>
          <w:b/>
        </w:rPr>
        <w:t>其中的放射性物质如铯、氚可以导致</w:t>
      </w:r>
      <w:r w:rsidR="008F6153" w:rsidRPr="00600CBB">
        <w:rPr>
          <w:b/>
        </w:rPr>
        <w:t>DNA</w:t>
      </w:r>
      <w:r w:rsidR="008F6153" w:rsidRPr="00600CBB">
        <w:rPr>
          <w:b/>
        </w:rPr>
        <w:t>变异、染色体受损；放射性亚原子粒子会释放辐射解物，对人体有害甚至是致癌。目前越来越多的物种变异畸形足以佐证</w:t>
      </w:r>
      <w:r w:rsidR="00B6191C" w:rsidRPr="00600CBB">
        <w:rPr>
          <w:b/>
        </w:rPr>
        <w:t>，例如最近发现的铰口鲨背鳍只有一个而非正常的两个</w:t>
      </w:r>
      <w:r w:rsidR="008F6153" w:rsidRPr="00600CBB">
        <w:rPr>
          <w:b/>
        </w:rPr>
        <w:t>。并且，核污染具有严重危害性的同时具有扩散性，</w:t>
      </w:r>
      <w:r w:rsidR="008F6153" w:rsidRPr="00600CBB">
        <w:rPr>
          <w:rFonts w:hint="eastAsia"/>
          <w:b/>
        </w:rPr>
        <w:t>2</w:t>
      </w:r>
      <w:r w:rsidR="008F6153" w:rsidRPr="00600CBB">
        <w:rPr>
          <w:b/>
        </w:rPr>
        <w:t>021</w:t>
      </w:r>
      <w:r w:rsidR="008F6153" w:rsidRPr="00600CBB">
        <w:rPr>
          <w:b/>
        </w:rPr>
        <w:t>年</w:t>
      </w:r>
      <w:r w:rsidR="008F6153" w:rsidRPr="00600CBB">
        <w:rPr>
          <w:rFonts w:hint="eastAsia"/>
          <w:b/>
        </w:rPr>
        <w:t>3</w:t>
      </w:r>
      <w:r w:rsidR="008F6153" w:rsidRPr="00600CBB">
        <w:rPr>
          <w:b/>
        </w:rPr>
        <w:t>15</w:t>
      </w:r>
      <w:r w:rsidR="008F6153" w:rsidRPr="00600CBB">
        <w:rPr>
          <w:b/>
        </w:rPr>
        <w:t>揭露</w:t>
      </w:r>
      <w:r w:rsidR="00B6191C" w:rsidRPr="00600CBB">
        <w:rPr>
          <w:b/>
        </w:rPr>
        <w:t>无数产自核污染地区的日本食品涌上了国人的餐桌，这无疑是核危害的进一步放大。</w:t>
      </w:r>
    </w:p>
    <w:p w:rsidR="00B6191C" w:rsidRPr="00600CBB" w:rsidRDefault="00B6191C" w:rsidP="00600CBB">
      <w:pPr>
        <w:rPr>
          <w:b/>
        </w:rPr>
      </w:pPr>
      <w:r w:rsidRPr="00600CBB">
        <w:rPr>
          <w:b/>
        </w:rPr>
        <w:t>对</w:t>
      </w:r>
      <w:r w:rsidR="00F5224B" w:rsidRPr="00600CBB">
        <w:rPr>
          <w:b/>
        </w:rPr>
        <w:t>生活环境而言，放射性核素扩散会引发全球性空气污染，水体污染和土壤污染。</w:t>
      </w:r>
      <w:r w:rsidR="001C2571" w:rsidRPr="00600CBB">
        <w:rPr>
          <w:b/>
        </w:rPr>
        <w:t>核电站反应堆核燃料部分熔化，泄漏的放射性物质随大气流扩散随后沉降，与造成水体污染的被排放的核污水一起污染地下水，土壤也被污染，核污染地区</w:t>
      </w:r>
      <w:r w:rsidR="008D2470" w:rsidRPr="00600CBB">
        <w:rPr>
          <w:b/>
        </w:rPr>
        <w:t>很长一段时间都不适宜任何生命体暂居停留。如今广岛和长崎虽然得到了重建</w:t>
      </w:r>
      <w:r w:rsidR="00A0604C" w:rsidRPr="00600CBB">
        <w:rPr>
          <w:b/>
        </w:rPr>
        <w:t>，</w:t>
      </w:r>
      <w:r w:rsidR="008D2470" w:rsidRPr="00600CBB">
        <w:rPr>
          <w:b/>
        </w:rPr>
        <w:t>但</w:t>
      </w:r>
      <w:r w:rsidR="00A0604C" w:rsidRPr="00600CBB">
        <w:rPr>
          <w:b/>
        </w:rPr>
        <w:t>是</w:t>
      </w:r>
      <w:r w:rsidR="008D2470" w:rsidRPr="00600CBB">
        <w:rPr>
          <w:b/>
        </w:rPr>
        <w:t>城市居住人口的癌症确诊率和新生儿畸形率</w:t>
      </w:r>
      <w:r w:rsidR="00A0604C" w:rsidRPr="00600CBB">
        <w:rPr>
          <w:b/>
        </w:rPr>
        <w:t>仍</w:t>
      </w:r>
      <w:r w:rsidR="00830E9E" w:rsidRPr="00600CBB">
        <w:rPr>
          <w:b/>
        </w:rPr>
        <w:t>远高于其他地区。</w:t>
      </w:r>
      <w:r w:rsidR="006F79B0" w:rsidRPr="00600CBB">
        <w:rPr>
          <w:rFonts w:cs="Arial"/>
          <w:b/>
          <w:color w:val="191919"/>
          <w:shd w:val="clear" w:color="auto" w:fill="FFFFFF"/>
        </w:rPr>
        <w:t>2015</w:t>
      </w:r>
      <w:r w:rsidR="006F79B0" w:rsidRPr="00600CBB">
        <w:rPr>
          <w:rFonts w:cs="Arial"/>
          <w:b/>
          <w:color w:val="191919"/>
          <w:shd w:val="clear" w:color="auto" w:fill="FFFFFF"/>
        </w:rPr>
        <w:t>年年底，日本冈山大学教授津田敏秀等人在国际医学杂志《流行病学》上发表论文指出，受福岛核事故泄漏大量放射性物质影响，福岛县内儿童甲状腺癌罹患率是日本全国平均水平的</w:t>
      </w:r>
      <w:r w:rsidR="006F79B0" w:rsidRPr="00600CBB">
        <w:rPr>
          <w:rFonts w:cs="Arial"/>
          <w:b/>
          <w:color w:val="191919"/>
          <w:shd w:val="clear" w:color="auto" w:fill="FFFFFF"/>
        </w:rPr>
        <w:t>20</w:t>
      </w:r>
      <w:r w:rsidR="006F79B0" w:rsidRPr="00600CBB">
        <w:rPr>
          <w:rFonts w:cs="Arial"/>
          <w:b/>
          <w:color w:val="191919"/>
          <w:shd w:val="clear" w:color="auto" w:fill="FFFFFF"/>
        </w:rPr>
        <w:t>倍到</w:t>
      </w:r>
      <w:r w:rsidR="006F79B0" w:rsidRPr="00600CBB">
        <w:rPr>
          <w:rFonts w:cs="Arial"/>
          <w:b/>
          <w:color w:val="191919"/>
          <w:shd w:val="clear" w:color="auto" w:fill="FFFFFF"/>
        </w:rPr>
        <w:t>50</w:t>
      </w:r>
      <w:r w:rsidR="006F79B0" w:rsidRPr="00600CBB">
        <w:rPr>
          <w:rFonts w:cs="Arial"/>
          <w:b/>
          <w:color w:val="191919"/>
          <w:shd w:val="clear" w:color="auto" w:fill="FFFFFF"/>
        </w:rPr>
        <w:t>倍，已远超统计学的误差范围，预计今后将不可避免地出现更多患者。</w:t>
      </w:r>
    </w:p>
    <w:p w:rsidR="00E94EBD" w:rsidRDefault="00345C50" w:rsidP="008C1D0F">
      <w:pPr>
        <w:pStyle w:val="a6"/>
      </w:pPr>
      <w:bookmarkStart w:id="4" w:name="_Toc71465963"/>
      <w:bookmarkStart w:id="5" w:name="_Toc72073322"/>
      <w:r>
        <w:t>（</w:t>
      </w:r>
      <w:r>
        <w:rPr>
          <w:rFonts w:hint="eastAsia"/>
        </w:rPr>
        <w:t>2</w:t>
      </w:r>
      <w:r>
        <w:rPr>
          <w:rFonts w:hint="eastAsia"/>
        </w:rPr>
        <w:t>）</w:t>
      </w:r>
      <w:r w:rsidR="00E94EBD" w:rsidRPr="005665AE">
        <w:t>群众舆论</w:t>
      </w:r>
      <w:bookmarkEnd w:id="4"/>
      <w:bookmarkEnd w:id="5"/>
    </w:p>
    <w:p w:rsidR="004C41C6" w:rsidRPr="00600CBB" w:rsidRDefault="004C41C6" w:rsidP="00600CBB">
      <w:pPr>
        <w:rPr>
          <w:b/>
        </w:rPr>
      </w:pPr>
      <w:r>
        <w:lastRenderedPageBreak/>
        <w:tab/>
      </w:r>
      <w:r w:rsidR="00FE2DA7" w:rsidRPr="00600CBB">
        <w:rPr>
          <w:b/>
        </w:rPr>
        <w:t>核污染、核辐射衍生而来的文化作品有许多，</w:t>
      </w:r>
      <w:r w:rsidR="00882109" w:rsidRPr="00600CBB">
        <w:rPr>
          <w:b/>
        </w:rPr>
        <w:t>如美剧《切尔诺贝利》、韩国电影《潘多拉》、日本纪录片《福岛核事故</w:t>
      </w:r>
      <w:r w:rsidR="00882109" w:rsidRPr="00600CBB">
        <w:rPr>
          <w:rFonts w:hint="eastAsia"/>
          <w:b/>
        </w:rPr>
        <w:t>3</w:t>
      </w:r>
      <w:r w:rsidR="00882109" w:rsidRPr="00600CBB">
        <w:rPr>
          <w:rFonts w:hint="eastAsia"/>
          <w:b/>
        </w:rPr>
        <w:t>年后</w:t>
      </w:r>
      <w:r w:rsidR="00882109" w:rsidRPr="00600CBB">
        <w:rPr>
          <w:b/>
        </w:rPr>
        <w:t>13</w:t>
      </w:r>
      <w:r w:rsidR="00882109" w:rsidRPr="00600CBB">
        <w:rPr>
          <w:b/>
        </w:rPr>
        <w:t>万避难者的选择》等等都是豆瓣高分影视，尤其前者广为人们认识传播。</w:t>
      </w:r>
      <w:r w:rsidR="00866EDB" w:rsidRPr="00600CBB">
        <w:rPr>
          <w:b/>
        </w:rPr>
        <w:t>正是如此，大众对核污染的危害都有普遍的认知。在日本宣布排放核污水入海后，绝大部分人对此持反对意见，认为这种做法是毁灭人类命运。</w:t>
      </w:r>
      <w:r w:rsidR="0020014F" w:rsidRPr="00600CBB">
        <w:rPr>
          <w:rFonts w:hint="eastAsia"/>
          <w:b/>
        </w:rPr>
        <w:t>4</w:t>
      </w:r>
      <w:r w:rsidR="0020014F" w:rsidRPr="00600CBB">
        <w:rPr>
          <w:rFonts w:hint="eastAsia"/>
          <w:b/>
        </w:rPr>
        <w:t>月</w:t>
      </w:r>
      <w:r w:rsidR="0020014F" w:rsidRPr="00600CBB">
        <w:rPr>
          <w:rFonts w:hint="eastAsia"/>
          <w:b/>
        </w:rPr>
        <w:t>1</w:t>
      </w:r>
      <w:r w:rsidR="0020014F" w:rsidRPr="00600CBB">
        <w:rPr>
          <w:b/>
        </w:rPr>
        <w:t>3</w:t>
      </w:r>
      <w:r w:rsidR="0020014F" w:rsidRPr="00600CBB">
        <w:rPr>
          <w:b/>
        </w:rPr>
        <w:t>日，为了宣传东京电力福岛第一核电站处理水中所含有的放射性氚的安全性，日本复兴厅制作发布了将氚拟化成</w:t>
      </w:r>
      <w:r w:rsidR="0020014F" w:rsidRPr="00600CBB">
        <w:rPr>
          <w:b/>
        </w:rPr>
        <w:t>”</w:t>
      </w:r>
      <w:r w:rsidR="0020014F" w:rsidRPr="00600CBB">
        <w:rPr>
          <w:b/>
        </w:rPr>
        <w:t>吉祥物</w:t>
      </w:r>
      <w:r w:rsidR="0020014F" w:rsidRPr="00600CBB">
        <w:rPr>
          <w:b/>
        </w:rPr>
        <w:t>“</w:t>
      </w:r>
      <w:r w:rsidR="0020014F" w:rsidRPr="00600CBB">
        <w:rPr>
          <w:b/>
        </w:rPr>
        <w:t>的可爱角色的传单，引发了众怒后被骂下架，这足可见众人口中的</w:t>
      </w:r>
      <w:r w:rsidR="0020014F" w:rsidRPr="00600CBB">
        <w:rPr>
          <w:b/>
        </w:rPr>
        <w:t>”</w:t>
      </w:r>
      <w:r w:rsidR="0020014F" w:rsidRPr="00600CBB">
        <w:rPr>
          <w:b/>
        </w:rPr>
        <w:t>日本有小礼而无大义</w:t>
      </w:r>
      <w:r w:rsidR="0020014F" w:rsidRPr="00600CBB">
        <w:rPr>
          <w:b/>
        </w:rPr>
        <w:t>“</w:t>
      </w:r>
      <w:r w:rsidR="0020014F" w:rsidRPr="00600CBB">
        <w:rPr>
          <w:b/>
        </w:rPr>
        <w:t>。大众的想法可见一斑。</w:t>
      </w:r>
    </w:p>
    <w:p w:rsidR="00B46AED" w:rsidRPr="00600CBB" w:rsidRDefault="00B46AED" w:rsidP="00B46AED">
      <w:pPr>
        <w:pStyle w:val="a5"/>
        <w:rPr>
          <w:b w:val="0"/>
        </w:rPr>
      </w:pPr>
      <w:bookmarkStart w:id="6" w:name="_Toc72073323"/>
      <w:r>
        <w:t>二、</w:t>
      </w:r>
      <w:r w:rsidR="00F92A74">
        <w:t>日本</w:t>
      </w:r>
      <w:r>
        <w:t>核污染</w:t>
      </w:r>
      <w:r w:rsidR="00787DC2">
        <w:t>应急</w:t>
      </w:r>
      <w:r>
        <w:t>措施</w:t>
      </w:r>
      <w:bookmarkEnd w:id="6"/>
      <w:r w:rsidR="00787DC2">
        <w:t>及暴露问题</w:t>
      </w:r>
    </w:p>
    <w:p w:rsidR="00DC12D5" w:rsidRDefault="00031093" w:rsidP="00B46AED">
      <w:pPr>
        <w:pStyle w:val="a5"/>
        <w:rPr>
          <w:rFonts w:asciiTheme="minorEastAsia" w:eastAsiaTheme="minorEastAsia" w:hAnsiTheme="minorEastAsia"/>
          <w:sz w:val="21"/>
          <w:szCs w:val="21"/>
        </w:rPr>
      </w:pPr>
      <w:r w:rsidRPr="00600CBB">
        <w:rPr>
          <w:b w:val="0"/>
        </w:rPr>
        <w:tab/>
      </w:r>
      <w:r w:rsidR="00DC12D5">
        <w:rPr>
          <w:rFonts w:asciiTheme="minorEastAsia" w:eastAsiaTheme="minorEastAsia" w:hAnsiTheme="minorEastAsia"/>
          <w:sz w:val="21"/>
          <w:szCs w:val="21"/>
        </w:rPr>
        <w:t>在日本核事故应急监测</w:t>
      </w:r>
      <w:r w:rsidR="003E66F7">
        <w:rPr>
          <w:rFonts w:asciiTheme="minorEastAsia" w:eastAsiaTheme="minorEastAsia" w:hAnsiTheme="minorEastAsia"/>
          <w:sz w:val="21"/>
          <w:szCs w:val="21"/>
        </w:rPr>
        <w:t>方面，经济产业省原子能安全保安院负责监督管理东京电力公司</w:t>
      </w:r>
      <w:r w:rsidR="00A65FEA">
        <w:rPr>
          <w:rFonts w:asciiTheme="minorEastAsia" w:eastAsiaTheme="minorEastAsia" w:hAnsiTheme="minorEastAsia"/>
          <w:sz w:val="21"/>
          <w:szCs w:val="21"/>
        </w:rPr>
        <w:t>开展核事故处理工作；文部科学省和海上保安厅、东京电力公司共同开展</w:t>
      </w:r>
      <w:r w:rsidR="00787DC2">
        <w:rPr>
          <w:rFonts w:asciiTheme="minorEastAsia" w:eastAsiaTheme="minorEastAsia" w:hAnsiTheme="minorEastAsia"/>
          <w:sz w:val="21"/>
          <w:szCs w:val="21"/>
        </w:rPr>
        <w:t>核电站附近海域</w:t>
      </w:r>
      <w:r w:rsidR="00CB3D2E">
        <w:rPr>
          <w:rFonts w:asciiTheme="minorEastAsia" w:eastAsiaTheme="minorEastAsia" w:hAnsiTheme="minorEastAsia"/>
          <w:sz w:val="21"/>
          <w:szCs w:val="21"/>
        </w:rPr>
        <w:t>监测工作。</w:t>
      </w:r>
      <w:r w:rsidR="008C664A" w:rsidRPr="008C664A">
        <w:rPr>
          <w:rFonts w:asciiTheme="minorEastAsia" w:eastAsiaTheme="minorEastAsia" w:hAnsiTheme="minorEastAsia"/>
          <w:sz w:val="21"/>
          <w:szCs w:val="21"/>
        </w:rPr>
        <w:t>其中</w:t>
      </w:r>
      <w:r w:rsidR="008C664A">
        <w:rPr>
          <w:rFonts w:asciiTheme="minorEastAsia" w:eastAsiaTheme="minorEastAsia" w:hAnsiTheme="minorEastAsia"/>
          <w:sz w:val="21"/>
          <w:szCs w:val="21"/>
        </w:rPr>
        <w:t>，前者负责离案</w:t>
      </w:r>
      <w:r w:rsidR="008C664A">
        <w:rPr>
          <w:rFonts w:asciiTheme="minorEastAsia" w:eastAsiaTheme="minorEastAsia" w:hAnsiTheme="minorEastAsia" w:hint="eastAsia"/>
          <w:sz w:val="21"/>
          <w:szCs w:val="21"/>
        </w:rPr>
        <w:t>3</w:t>
      </w:r>
      <w:r w:rsidR="008C664A">
        <w:rPr>
          <w:rFonts w:asciiTheme="minorEastAsia" w:eastAsiaTheme="minorEastAsia" w:hAnsiTheme="minorEastAsia"/>
          <w:sz w:val="21"/>
          <w:szCs w:val="21"/>
        </w:rPr>
        <w:t>0至</w:t>
      </w:r>
      <w:r w:rsidR="008C664A">
        <w:rPr>
          <w:rFonts w:asciiTheme="minorEastAsia" w:eastAsiaTheme="minorEastAsia" w:hAnsiTheme="minorEastAsia" w:hint="eastAsia"/>
          <w:sz w:val="21"/>
          <w:szCs w:val="21"/>
        </w:rPr>
        <w:t>4</w:t>
      </w:r>
      <w:r w:rsidR="008C664A">
        <w:rPr>
          <w:rFonts w:asciiTheme="minorEastAsia" w:eastAsiaTheme="minorEastAsia" w:hAnsiTheme="minorEastAsia"/>
          <w:sz w:val="21"/>
          <w:szCs w:val="21"/>
        </w:rPr>
        <w:t>0千米范围内</w:t>
      </w:r>
      <w:r w:rsidR="009B04AA">
        <w:rPr>
          <w:rFonts w:asciiTheme="minorEastAsia" w:eastAsiaTheme="minorEastAsia" w:hAnsiTheme="minorEastAsia"/>
          <w:sz w:val="21"/>
          <w:szCs w:val="21"/>
        </w:rPr>
        <w:t>海域水质及鱼贝类调查，后者负责排污口</w:t>
      </w:r>
      <w:r w:rsidR="009B04AA">
        <w:rPr>
          <w:rFonts w:asciiTheme="minorEastAsia" w:eastAsiaTheme="minorEastAsia" w:hAnsiTheme="minorEastAsia" w:hint="eastAsia"/>
          <w:sz w:val="21"/>
          <w:szCs w:val="21"/>
        </w:rPr>
        <w:t>3</w:t>
      </w:r>
      <w:r w:rsidR="009B04AA">
        <w:rPr>
          <w:rFonts w:asciiTheme="minorEastAsia" w:eastAsiaTheme="minorEastAsia" w:hAnsiTheme="minorEastAsia"/>
          <w:sz w:val="21"/>
          <w:szCs w:val="21"/>
        </w:rPr>
        <w:t>0千米以内范围</w:t>
      </w:r>
      <w:r w:rsidR="00406D8C">
        <w:rPr>
          <w:rFonts w:asciiTheme="minorEastAsia" w:eastAsiaTheme="minorEastAsia" w:hAnsiTheme="minorEastAsia"/>
          <w:sz w:val="21"/>
          <w:szCs w:val="21"/>
        </w:rPr>
        <w:t>海域监测；文部科学省与大学合作，开展各县市大气y辐射剂量率监测；</w:t>
      </w:r>
      <w:r w:rsidR="0044044C">
        <w:rPr>
          <w:rFonts w:asciiTheme="minorEastAsia" w:eastAsiaTheme="minorEastAsia" w:hAnsiTheme="minorEastAsia"/>
          <w:sz w:val="21"/>
          <w:szCs w:val="21"/>
        </w:rPr>
        <w:t>环境省负责利用分布在全国各地的放射性监测台站开展反射性监测</w:t>
      </w:r>
      <w:r w:rsidR="006413D9">
        <w:rPr>
          <w:rFonts w:asciiTheme="minorEastAsia" w:eastAsiaTheme="minorEastAsia" w:hAnsiTheme="minorEastAsia"/>
          <w:sz w:val="21"/>
          <w:szCs w:val="21"/>
        </w:rPr>
        <w:t>并发布相关信息。</w:t>
      </w:r>
    </w:p>
    <w:p w:rsidR="006413D9" w:rsidRDefault="006413D9" w:rsidP="00B46AED">
      <w:pPr>
        <w:pStyle w:val="a5"/>
        <w:rPr>
          <w:rFonts w:asciiTheme="minorEastAsia" w:eastAsiaTheme="minorEastAsia" w:hAnsiTheme="minorEastAsia"/>
          <w:sz w:val="21"/>
          <w:szCs w:val="21"/>
        </w:rPr>
      </w:pPr>
      <w:r>
        <w:rPr>
          <w:rFonts w:asciiTheme="minorEastAsia" w:eastAsiaTheme="minorEastAsia" w:hAnsiTheme="minorEastAsia"/>
          <w:sz w:val="21"/>
          <w:szCs w:val="21"/>
        </w:rPr>
        <w:tab/>
        <w:t>在日本核电法令和标准体系方面，</w:t>
      </w:r>
      <w:r w:rsidR="00CC3954">
        <w:rPr>
          <w:rFonts w:asciiTheme="minorEastAsia" w:eastAsiaTheme="minorEastAsia" w:hAnsiTheme="minorEastAsia"/>
          <w:sz w:val="21"/>
          <w:szCs w:val="21"/>
        </w:rPr>
        <w:t>日本至今仍然有不少的缺陷。日本核安全立法上，经济省负责制定和发布关于商用核电厂的相关法令</w:t>
      </w:r>
      <w:r w:rsidR="007B736A">
        <w:rPr>
          <w:rFonts w:asciiTheme="minorEastAsia" w:eastAsiaTheme="minorEastAsia" w:hAnsiTheme="minorEastAsia"/>
          <w:sz w:val="21"/>
          <w:szCs w:val="21"/>
        </w:rPr>
        <w:t>和标准；文部科学省负责和发布关于</w:t>
      </w:r>
      <w:r w:rsidR="003248A7">
        <w:rPr>
          <w:rFonts w:asciiTheme="minorEastAsia" w:eastAsiaTheme="minorEastAsia" w:hAnsiTheme="minorEastAsia"/>
          <w:sz w:val="21"/>
          <w:szCs w:val="21"/>
        </w:rPr>
        <w:t>研究堆的相关法令和标准；原子能安全委员会负责制定各种核设施的安全审查指南。</w:t>
      </w:r>
      <w:r w:rsidR="008A04FA">
        <w:rPr>
          <w:rFonts w:asciiTheme="minorEastAsia" w:eastAsiaTheme="minorEastAsia" w:hAnsiTheme="minorEastAsia"/>
          <w:sz w:val="21"/>
          <w:szCs w:val="21"/>
        </w:rPr>
        <w:t>日本辐射防护法主要参考了国际放射性防护委员会报告的</w:t>
      </w:r>
      <w:r w:rsidR="001044A3">
        <w:rPr>
          <w:rFonts w:asciiTheme="minorEastAsia" w:eastAsiaTheme="minorEastAsia" w:hAnsiTheme="minorEastAsia"/>
          <w:sz w:val="21"/>
          <w:szCs w:val="21"/>
        </w:rPr>
        <w:t>一些概念及主要辐射防护原则和限</w:t>
      </w:r>
      <w:r w:rsidR="00C07CA0">
        <w:rPr>
          <w:rFonts w:asciiTheme="minorEastAsia" w:eastAsiaTheme="minorEastAsia" w:hAnsiTheme="minorEastAsia"/>
          <w:sz w:val="21"/>
          <w:szCs w:val="21"/>
        </w:rPr>
        <w:t>值，其特点是针对不同的对象分别制定各自的辐射防护方面的法令，缺少通用的、基础性的辐射防护方面的文件。同时，法令</w:t>
      </w:r>
      <w:r w:rsidR="002F0759">
        <w:rPr>
          <w:rFonts w:asciiTheme="minorEastAsia" w:eastAsiaTheme="minorEastAsia" w:hAnsiTheme="minorEastAsia"/>
          <w:sz w:val="21"/>
          <w:szCs w:val="21"/>
        </w:rPr>
        <w:t>内容虽然清楚简洁，易于理解和执行，但是理论上和科学性方面缺少系统性和严谨性且内容重复较多。</w:t>
      </w:r>
    </w:p>
    <w:p w:rsidR="002E7673" w:rsidRPr="002E7673" w:rsidRDefault="00571C16" w:rsidP="00B46AED">
      <w:pPr>
        <w:pStyle w:val="a5"/>
        <w:rPr>
          <w:rFonts w:asciiTheme="minorEastAsia" w:eastAsiaTheme="minorEastAsia" w:hAnsiTheme="minorEastAsia" w:hint="eastAsia"/>
          <w:sz w:val="21"/>
          <w:szCs w:val="21"/>
        </w:rPr>
      </w:pPr>
      <w:r>
        <w:rPr>
          <w:rFonts w:asciiTheme="minorEastAsia" w:eastAsiaTheme="minorEastAsia" w:hAnsiTheme="minorEastAsia"/>
          <w:sz w:val="21"/>
          <w:szCs w:val="21"/>
        </w:rPr>
        <w:tab/>
        <w:t>其中暴露出的问题性质严重，急待整改。一是法规标准不健全。</w:t>
      </w:r>
      <w:r w:rsidR="004512DF">
        <w:rPr>
          <w:rFonts w:asciiTheme="minorEastAsia" w:eastAsiaTheme="minorEastAsia" w:hAnsiTheme="minorEastAsia" w:hint="eastAsia"/>
          <w:sz w:val="21"/>
          <w:szCs w:val="21"/>
        </w:rPr>
        <w:t>2</w:t>
      </w:r>
      <w:r w:rsidR="004512DF">
        <w:rPr>
          <w:rFonts w:asciiTheme="minorEastAsia" w:eastAsiaTheme="minorEastAsia" w:hAnsiTheme="minorEastAsia"/>
          <w:sz w:val="21"/>
          <w:szCs w:val="21"/>
        </w:rPr>
        <w:t>000年日本颁布的《原子力灾害对策特别</w:t>
      </w:r>
      <w:r w:rsidR="00F90578">
        <w:rPr>
          <w:rFonts w:asciiTheme="minorEastAsia" w:eastAsiaTheme="minorEastAsia" w:hAnsiTheme="minorEastAsia"/>
          <w:sz w:val="21"/>
          <w:szCs w:val="21"/>
        </w:rPr>
        <w:t>措置法</w:t>
      </w:r>
      <w:r w:rsidR="004512DF">
        <w:rPr>
          <w:rFonts w:asciiTheme="minorEastAsia" w:eastAsiaTheme="minorEastAsia" w:hAnsiTheme="minorEastAsia"/>
          <w:sz w:val="21"/>
          <w:szCs w:val="21"/>
        </w:rPr>
        <w:t>》</w:t>
      </w:r>
      <w:r w:rsidR="00F90578">
        <w:rPr>
          <w:rFonts w:asciiTheme="minorEastAsia" w:eastAsiaTheme="minorEastAsia" w:hAnsiTheme="minorEastAsia"/>
          <w:sz w:val="21"/>
          <w:szCs w:val="21"/>
        </w:rPr>
        <w:t>中缺少针对海啸的安全规定，缺少对核电站使用寿命</w:t>
      </w:r>
      <w:r w:rsidR="00450B1D">
        <w:rPr>
          <w:rFonts w:asciiTheme="minorEastAsia" w:eastAsiaTheme="minorEastAsia" w:hAnsiTheme="minorEastAsia"/>
          <w:sz w:val="21"/>
          <w:szCs w:val="21"/>
        </w:rPr>
        <w:t>方面的法律。此外，核应急过程中，缺少评价依据以致</w:t>
      </w:r>
      <w:r w:rsidR="005E7194">
        <w:rPr>
          <w:rFonts w:asciiTheme="minorEastAsia" w:eastAsiaTheme="minorEastAsia" w:hAnsiTheme="minorEastAsia"/>
          <w:sz w:val="21"/>
          <w:szCs w:val="21"/>
        </w:rPr>
        <w:t>无法准确评估核泄漏对人体健康和生态环境危害，日本政府采取的是</w:t>
      </w:r>
      <w:r w:rsidR="00867A5B">
        <w:rPr>
          <w:rFonts w:asciiTheme="minorEastAsia" w:eastAsiaTheme="minorEastAsia" w:hAnsiTheme="minorEastAsia"/>
          <w:sz w:val="21"/>
          <w:szCs w:val="21"/>
        </w:rPr>
        <w:t>对比其他背景值或暂定临时性标准限值。</w:t>
      </w:r>
      <w:r w:rsidR="00784FAE">
        <w:rPr>
          <w:rFonts w:asciiTheme="minorEastAsia" w:eastAsiaTheme="minorEastAsia" w:hAnsiTheme="minorEastAsia"/>
          <w:sz w:val="21"/>
          <w:szCs w:val="21"/>
        </w:rPr>
        <w:t>而是未切实</w:t>
      </w:r>
      <w:r w:rsidR="00B26E54">
        <w:rPr>
          <w:rFonts w:asciiTheme="minorEastAsia" w:eastAsiaTheme="minorEastAsia" w:hAnsiTheme="minorEastAsia"/>
          <w:sz w:val="21"/>
          <w:szCs w:val="21"/>
        </w:rPr>
        <w:t>履行相关国际公约。</w:t>
      </w:r>
      <w:r w:rsidR="00B26E54" w:rsidRPr="002E7673">
        <w:rPr>
          <w:rFonts w:asciiTheme="minorEastAsia" w:eastAsiaTheme="minorEastAsia" w:hAnsiTheme="minorEastAsia"/>
          <w:sz w:val="21"/>
          <w:szCs w:val="21"/>
        </w:rPr>
        <w:t>为给高放射性污水的储存腾出空间，东京电力公司在未事先通报邻国的情况下，于４月４—１０日共计排放１０３９３ｔ低放射性污水。该行为违背了《及早通报核事故公约》，并引起周边邻国和国际社会的广泛抗议和批评。</w:t>
      </w:r>
      <w:r w:rsidR="00B26E54" w:rsidRPr="002E7673">
        <w:rPr>
          <w:rFonts w:asciiTheme="minorEastAsia" w:eastAsiaTheme="minorEastAsia" w:hAnsiTheme="minorEastAsia"/>
          <w:sz w:val="21"/>
          <w:szCs w:val="21"/>
        </w:rPr>
        <w:t>三是</w:t>
      </w:r>
      <w:r w:rsidR="002E7673" w:rsidRPr="002E7673">
        <w:rPr>
          <w:rFonts w:asciiTheme="minorEastAsia" w:eastAsiaTheme="minorEastAsia" w:hAnsiTheme="minorEastAsia"/>
          <w:sz w:val="21"/>
          <w:szCs w:val="21"/>
        </w:rPr>
        <w:t>缺乏充足的思想准备和技术准备</w:t>
      </w:r>
      <w:r w:rsidR="002E7673" w:rsidRPr="002E7673">
        <w:rPr>
          <w:rFonts w:asciiTheme="minorEastAsia" w:eastAsiaTheme="minorEastAsia" w:hAnsiTheme="minorEastAsia"/>
          <w:sz w:val="21"/>
          <w:szCs w:val="21"/>
        </w:rPr>
        <w:t>，</w:t>
      </w:r>
      <w:r w:rsidR="002E7673" w:rsidRPr="002E7673">
        <w:rPr>
          <w:rFonts w:asciiTheme="minorEastAsia" w:eastAsiaTheme="minorEastAsia" w:hAnsiTheme="minorEastAsia"/>
          <w:sz w:val="21"/>
          <w:szCs w:val="21"/>
        </w:rPr>
        <w:t>应急机制闭塞，考虑问题片面</w:t>
      </w:r>
      <w:r w:rsidR="002E7673" w:rsidRPr="002E7673">
        <w:rPr>
          <w:rFonts w:asciiTheme="minorEastAsia" w:eastAsiaTheme="minorEastAsia" w:hAnsiTheme="minorEastAsia"/>
          <w:sz w:val="21"/>
          <w:szCs w:val="21"/>
        </w:rPr>
        <w:t>。</w:t>
      </w:r>
      <w:r w:rsidR="002E7673" w:rsidRPr="002E7673">
        <w:rPr>
          <w:rFonts w:asciiTheme="minorEastAsia" w:eastAsiaTheme="minorEastAsia" w:hAnsiTheme="minorEastAsia"/>
          <w:sz w:val="21"/>
          <w:szCs w:val="21"/>
        </w:rPr>
        <w:t>日本政府在处理核泄漏事故中暴露出应急机制不完善的缺点。从应急监测方案、监测机构分、布点范围、监测频率、质量控制措施以及信息产品种类及发布等各方面均暴露出问题</w:t>
      </w:r>
      <w:r w:rsidR="003163F1">
        <w:rPr>
          <w:rFonts w:asciiTheme="minorEastAsia" w:eastAsiaTheme="minorEastAsia" w:hAnsiTheme="minorEastAsia"/>
          <w:sz w:val="21"/>
          <w:szCs w:val="21"/>
        </w:rPr>
        <w:t>。四是</w:t>
      </w:r>
      <w:r w:rsidR="003163F1" w:rsidRPr="00511AA2">
        <w:rPr>
          <w:rFonts w:asciiTheme="minorEastAsia" w:eastAsiaTheme="minorEastAsia" w:hAnsiTheme="minorEastAsia"/>
          <w:sz w:val="21"/>
          <w:szCs w:val="21"/>
        </w:rPr>
        <w:t>监督机制缺失，执行力不足</w:t>
      </w:r>
      <w:r w:rsidR="00511AA2" w:rsidRPr="00511AA2">
        <w:rPr>
          <w:rFonts w:asciiTheme="minorEastAsia" w:eastAsiaTheme="minorEastAsia" w:hAnsiTheme="minorEastAsia"/>
          <w:sz w:val="21"/>
          <w:szCs w:val="21"/>
        </w:rPr>
        <w:t>。</w:t>
      </w:r>
      <w:r w:rsidR="003163F1" w:rsidRPr="00511AA2">
        <w:rPr>
          <w:rFonts w:asciiTheme="minorEastAsia" w:eastAsiaTheme="minorEastAsia" w:hAnsiTheme="minorEastAsia"/>
          <w:sz w:val="21"/>
          <w:szCs w:val="21"/>
        </w:rPr>
        <w:t>东京电力公司曾有过安全检查作弊和伪造安全记录等行为，但未受重视。此外，在核泄漏事故发生初期，日本政府批评东京电力公司、质疑其提供的监测数据的同时，国际社会广泛质疑日本政府提供的监测数据。这暴露出日本从国家和企业两个层次的核应急监督机制和执行机制均存在漏洞。</w:t>
      </w:r>
      <w:r w:rsidR="00511AA2" w:rsidRPr="00511AA2">
        <w:rPr>
          <w:rFonts w:asciiTheme="minorEastAsia" w:eastAsiaTheme="minorEastAsia" w:hAnsiTheme="minorEastAsia"/>
          <w:sz w:val="21"/>
          <w:szCs w:val="21"/>
        </w:rPr>
        <w:t>五是，</w:t>
      </w:r>
      <w:r w:rsidR="00511AA2" w:rsidRPr="00511AA2">
        <w:rPr>
          <w:rFonts w:asciiTheme="minorEastAsia" w:eastAsiaTheme="minorEastAsia" w:hAnsiTheme="minorEastAsia"/>
          <w:sz w:val="21"/>
          <w:szCs w:val="21"/>
        </w:rPr>
        <w:t>缺乏演习，应急机制难以顺利开展</w:t>
      </w:r>
      <w:r w:rsidR="00511AA2" w:rsidRPr="00511AA2">
        <w:rPr>
          <w:rFonts w:asciiTheme="minorEastAsia" w:eastAsiaTheme="minorEastAsia" w:hAnsiTheme="minorEastAsia"/>
          <w:sz w:val="21"/>
          <w:szCs w:val="21"/>
        </w:rPr>
        <w:t>。</w:t>
      </w:r>
      <w:r w:rsidR="00511AA2" w:rsidRPr="00511AA2">
        <w:rPr>
          <w:rFonts w:asciiTheme="minorEastAsia" w:eastAsiaTheme="minorEastAsia" w:hAnsiTheme="minorEastAsia"/>
          <w:sz w:val="21"/>
          <w:szCs w:val="21"/>
        </w:rPr>
        <w:t>核事故发生后，东京电力公司在应急响应中反应慌乱，出现备用移动柴油机无法立即连线工作、部分测量仪器停止传输数据、辐射监测混乱以及辐射检测结果上下波动较大等诸多问题。这些都说明缺乏严格认真的应急演习。</w:t>
      </w:r>
      <w:r w:rsidR="00511AA2" w:rsidRPr="00511AA2">
        <w:rPr>
          <w:rFonts w:asciiTheme="minorEastAsia" w:eastAsiaTheme="minorEastAsia" w:hAnsiTheme="minorEastAsia"/>
          <w:sz w:val="21"/>
          <w:szCs w:val="21"/>
        </w:rPr>
        <w:t>六是</w:t>
      </w:r>
      <w:r w:rsidR="00511AA2" w:rsidRPr="00511AA2">
        <w:rPr>
          <w:rFonts w:asciiTheme="minorEastAsia" w:eastAsiaTheme="minorEastAsia" w:hAnsiTheme="minorEastAsia"/>
          <w:sz w:val="21"/>
          <w:szCs w:val="21"/>
        </w:rPr>
        <w:t>通报相关信息不够及时、全面、准确，引起国际社会广泛质疑</w:t>
      </w:r>
      <w:r w:rsidR="00511AA2" w:rsidRPr="00511AA2">
        <w:rPr>
          <w:rFonts w:asciiTheme="minorEastAsia" w:eastAsiaTheme="minorEastAsia" w:hAnsiTheme="minorEastAsia"/>
          <w:sz w:val="21"/>
          <w:szCs w:val="21"/>
        </w:rPr>
        <w:t>。</w:t>
      </w:r>
      <w:r w:rsidR="00511AA2" w:rsidRPr="00511AA2">
        <w:rPr>
          <w:rFonts w:asciiTheme="minorEastAsia" w:eastAsiaTheme="minorEastAsia" w:hAnsiTheme="minorEastAsia"/>
          <w:sz w:val="21"/>
          <w:szCs w:val="21"/>
        </w:rPr>
        <w:t>日本当局在核泄漏事故初期，对相关信息通报的不够及时、全面，国际社会难以从分散而不成体系的数据中整体把握事故进展。此外，日本政府曾多次错误表态，并在事故定级方面迟疑反复，从初始定级事故为５级至调整后的６级，最终在事故发生１个月后定级为７级。</w:t>
      </w:r>
    </w:p>
    <w:p w:rsidR="00E94EBD" w:rsidRPr="00600CBB" w:rsidRDefault="00B46AED" w:rsidP="00427348">
      <w:pPr>
        <w:pStyle w:val="a6"/>
        <w:rPr>
          <w:b w:val="0"/>
        </w:rPr>
      </w:pPr>
      <w:bookmarkStart w:id="7" w:name="_Toc71465964"/>
      <w:bookmarkStart w:id="8" w:name="_Toc72073324"/>
      <w:r w:rsidRPr="00600CBB">
        <w:rPr>
          <w:b w:val="0"/>
        </w:rPr>
        <w:t>三</w:t>
      </w:r>
      <w:r w:rsidR="00345C50" w:rsidRPr="00600CBB">
        <w:rPr>
          <w:b w:val="0"/>
        </w:rPr>
        <w:t>、</w:t>
      </w:r>
      <w:r w:rsidR="00E94EBD" w:rsidRPr="00600CBB">
        <w:rPr>
          <w:b w:val="0"/>
        </w:rPr>
        <w:t>核污染发展</w:t>
      </w:r>
      <w:bookmarkEnd w:id="7"/>
      <w:bookmarkEnd w:id="8"/>
    </w:p>
    <w:p w:rsidR="00E94EBD" w:rsidRPr="00600CBB" w:rsidRDefault="00345C50" w:rsidP="008C1D0F">
      <w:pPr>
        <w:pStyle w:val="a6"/>
        <w:rPr>
          <w:b w:val="0"/>
        </w:rPr>
      </w:pPr>
      <w:bookmarkStart w:id="9" w:name="_Toc71465965"/>
      <w:bookmarkStart w:id="10" w:name="_Toc72073325"/>
      <w:r w:rsidRPr="00600CBB">
        <w:rPr>
          <w:b w:val="0"/>
        </w:rPr>
        <w:t>（</w:t>
      </w:r>
      <w:r w:rsidRPr="00600CBB">
        <w:rPr>
          <w:rFonts w:hint="eastAsia"/>
          <w:b w:val="0"/>
        </w:rPr>
        <w:t>1</w:t>
      </w:r>
      <w:r w:rsidRPr="00600CBB">
        <w:rPr>
          <w:rFonts w:hint="eastAsia"/>
          <w:b w:val="0"/>
        </w:rPr>
        <w:t>）</w:t>
      </w:r>
      <w:r w:rsidR="00E94EBD" w:rsidRPr="00600CBB">
        <w:rPr>
          <w:b w:val="0"/>
        </w:rPr>
        <w:t>历史起因</w:t>
      </w:r>
      <w:bookmarkEnd w:id="9"/>
      <w:bookmarkEnd w:id="10"/>
    </w:p>
    <w:p w:rsidR="00D252C0" w:rsidRPr="00600CBB" w:rsidRDefault="00D252C0" w:rsidP="00600CBB">
      <w:pPr>
        <w:rPr>
          <w:b/>
        </w:rPr>
      </w:pPr>
      <w:r>
        <w:tab/>
      </w:r>
      <w:r w:rsidR="00C50EB2" w:rsidRPr="00600CBB">
        <w:rPr>
          <w:b/>
        </w:rPr>
        <w:t>福岛第一核电站始建于</w:t>
      </w:r>
      <w:r w:rsidR="00C50EB2" w:rsidRPr="00600CBB">
        <w:rPr>
          <w:rFonts w:hint="eastAsia"/>
          <w:b/>
        </w:rPr>
        <w:t>2</w:t>
      </w:r>
      <w:r w:rsidR="00C50EB2" w:rsidRPr="00600CBB">
        <w:rPr>
          <w:b/>
        </w:rPr>
        <w:t>0</w:t>
      </w:r>
      <w:r w:rsidR="00C50EB2" w:rsidRPr="00600CBB">
        <w:rPr>
          <w:b/>
        </w:rPr>
        <w:t>世纪</w:t>
      </w:r>
      <w:r w:rsidR="00C50EB2" w:rsidRPr="00600CBB">
        <w:rPr>
          <w:rFonts w:hint="eastAsia"/>
          <w:b/>
        </w:rPr>
        <w:t>7</w:t>
      </w:r>
      <w:r w:rsidR="00C50EB2" w:rsidRPr="00600CBB">
        <w:rPr>
          <w:b/>
        </w:rPr>
        <w:t>0</w:t>
      </w:r>
      <w:r w:rsidR="00C50EB2" w:rsidRPr="00600CBB">
        <w:rPr>
          <w:b/>
        </w:rPr>
        <w:t>年代初，共有六座机组。按照设计标准具有抗</w:t>
      </w:r>
      <w:r w:rsidR="00C50EB2" w:rsidRPr="00600CBB">
        <w:rPr>
          <w:rFonts w:hint="eastAsia"/>
          <w:b/>
        </w:rPr>
        <w:t>8</w:t>
      </w:r>
      <w:r w:rsidR="00C50EB2" w:rsidRPr="00600CBB">
        <w:rPr>
          <w:rFonts w:hint="eastAsia"/>
          <w:b/>
        </w:rPr>
        <w:t>级地震能力，设计寿命为</w:t>
      </w:r>
      <w:r w:rsidR="00C50EB2" w:rsidRPr="00600CBB">
        <w:rPr>
          <w:rFonts w:hint="eastAsia"/>
          <w:b/>
        </w:rPr>
        <w:t>4</w:t>
      </w:r>
      <w:r w:rsidR="00C50EB2" w:rsidRPr="00600CBB">
        <w:rPr>
          <w:b/>
        </w:rPr>
        <w:t>0</w:t>
      </w:r>
      <w:r w:rsidR="00C50EB2" w:rsidRPr="00600CBB">
        <w:rPr>
          <w:b/>
        </w:rPr>
        <w:t>年。</w:t>
      </w:r>
      <w:r w:rsidR="003D13D2" w:rsidRPr="00600CBB">
        <w:rPr>
          <w:b/>
        </w:rPr>
        <w:t>在日本标准时间</w:t>
      </w:r>
      <w:r w:rsidR="003D13D2" w:rsidRPr="00600CBB">
        <w:rPr>
          <w:rFonts w:hint="eastAsia"/>
          <w:b/>
        </w:rPr>
        <w:t>2</w:t>
      </w:r>
      <w:r w:rsidR="003D13D2" w:rsidRPr="00600CBB">
        <w:rPr>
          <w:b/>
        </w:rPr>
        <w:t>011</w:t>
      </w:r>
      <w:r w:rsidR="003D13D2" w:rsidRPr="00600CBB">
        <w:rPr>
          <w:b/>
        </w:rPr>
        <w:t>年</w:t>
      </w:r>
      <w:r w:rsidR="003D13D2" w:rsidRPr="00600CBB">
        <w:rPr>
          <w:rFonts w:hint="eastAsia"/>
          <w:b/>
        </w:rPr>
        <w:t>3</w:t>
      </w:r>
      <w:r w:rsidR="003D13D2" w:rsidRPr="00600CBB">
        <w:rPr>
          <w:rFonts w:hint="eastAsia"/>
          <w:b/>
        </w:rPr>
        <w:t>月</w:t>
      </w:r>
      <w:r w:rsidR="003D13D2" w:rsidRPr="00600CBB">
        <w:rPr>
          <w:rFonts w:hint="eastAsia"/>
          <w:b/>
        </w:rPr>
        <w:t>1</w:t>
      </w:r>
      <w:r w:rsidR="003D13D2" w:rsidRPr="00600CBB">
        <w:rPr>
          <w:b/>
        </w:rPr>
        <w:t>1</w:t>
      </w:r>
      <w:r w:rsidR="003D13D2" w:rsidRPr="00600CBB">
        <w:rPr>
          <w:b/>
        </w:rPr>
        <w:t>日，日本发生了</w:t>
      </w:r>
      <w:r w:rsidR="003D13D2" w:rsidRPr="00600CBB">
        <w:rPr>
          <w:rFonts w:hint="eastAsia"/>
          <w:b/>
        </w:rPr>
        <w:t>9</w:t>
      </w:r>
      <w:r w:rsidR="003D13D2" w:rsidRPr="00600CBB">
        <w:rPr>
          <w:b/>
        </w:rPr>
        <w:t>.0</w:t>
      </w:r>
      <w:r w:rsidR="003D13D2" w:rsidRPr="00600CBB">
        <w:rPr>
          <w:b/>
        </w:rPr>
        <w:t>级大地</w:t>
      </w:r>
      <w:r w:rsidR="003D13D2" w:rsidRPr="00600CBB">
        <w:rPr>
          <w:b/>
        </w:rPr>
        <w:lastRenderedPageBreak/>
        <w:t>震，此次地震造成了东北海岸四个核电厂的共十一个反应堆自动停堆。更糟糕的是地震之后引发了海啸，对日本东北部基础设施和工业造成了极大破坏。数日后，福岛第一核电站相继有</w:t>
      </w:r>
      <w:r w:rsidR="003D13D2" w:rsidRPr="00600CBB">
        <w:rPr>
          <w:rFonts w:hint="eastAsia"/>
          <w:b/>
        </w:rPr>
        <w:t>4</w:t>
      </w:r>
      <w:r w:rsidR="003D13D2" w:rsidRPr="00600CBB">
        <w:rPr>
          <w:rFonts w:hint="eastAsia"/>
          <w:b/>
        </w:rPr>
        <w:t>座机组发生了爆炸、起火</w:t>
      </w:r>
      <w:r w:rsidR="00DF2966" w:rsidRPr="00600CBB">
        <w:rPr>
          <w:rFonts w:hint="eastAsia"/>
          <w:b/>
        </w:rPr>
        <w:t>事故，</w:t>
      </w:r>
      <w:r w:rsidR="0094070F" w:rsidRPr="00600CBB">
        <w:rPr>
          <w:rFonts w:hint="eastAsia"/>
          <w:b/>
        </w:rPr>
        <w:t>三座核反应堆熔毁，</w:t>
      </w:r>
      <w:r w:rsidR="00DF2966" w:rsidRPr="00600CBB">
        <w:rPr>
          <w:rFonts w:hint="eastAsia"/>
          <w:b/>
        </w:rPr>
        <w:t>造成放射性物质泄漏。</w:t>
      </w:r>
      <w:r w:rsidR="00DF2966" w:rsidRPr="00600CBB">
        <w:rPr>
          <w:rFonts w:hint="eastAsia"/>
          <w:b/>
        </w:rPr>
        <w:t>1</w:t>
      </w:r>
      <w:r w:rsidR="00DF2966" w:rsidRPr="00600CBB">
        <w:rPr>
          <w:b/>
        </w:rPr>
        <w:t>3</w:t>
      </w:r>
      <w:r w:rsidR="00DF2966" w:rsidRPr="00600CBB">
        <w:rPr>
          <w:b/>
        </w:rPr>
        <w:t>日，日本按照</w:t>
      </w:r>
      <w:r w:rsidR="00DF2966" w:rsidRPr="00600CBB">
        <w:rPr>
          <w:b/>
        </w:rPr>
        <w:t>”</w:t>
      </w:r>
      <w:r w:rsidR="00DF2966" w:rsidRPr="00600CBB">
        <w:rPr>
          <w:b/>
        </w:rPr>
        <w:t>国际核能事件</w:t>
      </w:r>
      <w:r w:rsidR="0001382B" w:rsidRPr="00600CBB">
        <w:rPr>
          <w:b/>
        </w:rPr>
        <w:t>分类表</w:t>
      </w:r>
      <w:r w:rsidR="00DF2966" w:rsidRPr="00600CBB">
        <w:rPr>
          <w:b/>
        </w:rPr>
        <w:t>“</w:t>
      </w:r>
      <w:r w:rsidR="0001382B" w:rsidRPr="00600CBB">
        <w:rPr>
          <w:b/>
        </w:rPr>
        <w:t>将福岛核事故定为四级。在</w:t>
      </w:r>
      <w:r w:rsidR="0001382B" w:rsidRPr="00600CBB">
        <w:rPr>
          <w:rFonts w:hint="eastAsia"/>
          <w:b/>
        </w:rPr>
        <w:t>1</w:t>
      </w:r>
      <w:r w:rsidR="0001382B" w:rsidRPr="00600CBB">
        <w:rPr>
          <w:b/>
        </w:rPr>
        <w:t>8</w:t>
      </w:r>
      <w:r w:rsidR="0001382B" w:rsidRPr="00600CBB">
        <w:rPr>
          <w:b/>
        </w:rPr>
        <w:t>日后调高至五级，</w:t>
      </w:r>
      <w:r w:rsidR="0001382B" w:rsidRPr="00600CBB">
        <w:rPr>
          <w:rFonts w:hint="eastAsia"/>
          <w:b/>
        </w:rPr>
        <w:t>4</w:t>
      </w:r>
      <w:r w:rsidR="0001382B" w:rsidRPr="00600CBB">
        <w:rPr>
          <w:rFonts w:hint="eastAsia"/>
          <w:b/>
        </w:rPr>
        <w:t>月</w:t>
      </w:r>
      <w:r w:rsidR="0001382B" w:rsidRPr="00600CBB">
        <w:rPr>
          <w:rFonts w:hint="eastAsia"/>
          <w:b/>
        </w:rPr>
        <w:t>1</w:t>
      </w:r>
      <w:r w:rsidR="0001382B" w:rsidRPr="00600CBB">
        <w:rPr>
          <w:b/>
        </w:rPr>
        <w:t>2</w:t>
      </w:r>
      <w:r w:rsidR="0001382B" w:rsidRPr="00600CBB">
        <w:rPr>
          <w:b/>
        </w:rPr>
        <w:t>日调高至七级，七级是最严重最高级的核事件，目前尚有两例，</w:t>
      </w:r>
      <w:r w:rsidR="004372ED" w:rsidRPr="00600CBB">
        <w:rPr>
          <w:b/>
        </w:rPr>
        <w:t>另外的</w:t>
      </w:r>
      <w:r w:rsidR="0001382B" w:rsidRPr="00600CBB">
        <w:rPr>
          <w:b/>
        </w:rPr>
        <w:t>一例是切尔诺贝利核事故。</w:t>
      </w:r>
      <w:r w:rsidR="0094070F" w:rsidRPr="00600CBB">
        <w:rPr>
          <w:b/>
        </w:rPr>
        <w:t>日本饱受核污染的困扰，它是全世界唯一遭受过两次核打击的国家，广岛和长崎</w:t>
      </w:r>
      <w:r w:rsidR="00A37BE2" w:rsidRPr="00600CBB">
        <w:rPr>
          <w:b/>
        </w:rPr>
        <w:t>的阴霾</w:t>
      </w:r>
      <w:r w:rsidR="00D66B1F" w:rsidRPr="00600CBB">
        <w:rPr>
          <w:b/>
        </w:rPr>
        <w:t>仍然</w:t>
      </w:r>
      <w:r w:rsidR="00A37BE2" w:rsidRPr="00600CBB">
        <w:rPr>
          <w:b/>
        </w:rPr>
        <w:t>长久地缠绕</w:t>
      </w:r>
      <w:r w:rsidR="00D66B1F" w:rsidRPr="00600CBB">
        <w:rPr>
          <w:b/>
        </w:rPr>
        <w:t>，福岛核事故</w:t>
      </w:r>
      <w:r w:rsidR="009D06D4" w:rsidRPr="00600CBB">
        <w:rPr>
          <w:b/>
        </w:rPr>
        <w:t>又</w:t>
      </w:r>
      <w:r w:rsidR="00D66B1F" w:rsidRPr="00600CBB">
        <w:rPr>
          <w:b/>
        </w:rPr>
        <w:t>对日本造成重大打击。</w:t>
      </w:r>
      <w:r w:rsidR="00F6345D" w:rsidRPr="00600CBB">
        <w:rPr>
          <w:rFonts w:cs="Arial"/>
          <w:b/>
          <w:color w:val="191919"/>
          <w:shd w:val="clear" w:color="auto" w:fill="FFFFFF"/>
        </w:rPr>
        <w:t>在福岛核事故后，中国质检总局很快发布公告，禁止从日本福岛县、群马县、栃木县、茨城县、宫城县、新潟县、长野县、琦玉县、东京都、千叶县、山形县、山梨县等</w:t>
      </w:r>
      <w:r w:rsidR="00F6345D" w:rsidRPr="00600CBB">
        <w:rPr>
          <w:rFonts w:cs="Arial"/>
          <w:b/>
          <w:color w:val="191919"/>
          <w:shd w:val="clear" w:color="auto" w:fill="FFFFFF"/>
        </w:rPr>
        <w:t>12</w:t>
      </w:r>
      <w:r w:rsidR="00F6345D" w:rsidRPr="00600CBB">
        <w:rPr>
          <w:rFonts w:cs="Arial"/>
          <w:b/>
          <w:color w:val="191919"/>
          <w:shd w:val="clear" w:color="auto" w:fill="FFFFFF"/>
        </w:rPr>
        <w:t>个都县进口食品、食用农产品及饲料。中国不是唯一对日本实行禁令的国家，日本的福岛已经成为了显而昭彰的禁区。</w:t>
      </w:r>
    </w:p>
    <w:p w:rsidR="00E94EBD" w:rsidRDefault="00345C50" w:rsidP="008C1D0F">
      <w:pPr>
        <w:pStyle w:val="a6"/>
      </w:pPr>
      <w:bookmarkStart w:id="11" w:name="_Toc71465966"/>
      <w:bookmarkStart w:id="12" w:name="_Toc72073326"/>
      <w:r>
        <w:t>（</w:t>
      </w:r>
      <w:r>
        <w:t>2</w:t>
      </w:r>
      <w:r>
        <w:rPr>
          <w:rFonts w:hint="eastAsia"/>
        </w:rPr>
        <w:t>）</w:t>
      </w:r>
      <w:bookmarkStart w:id="13" w:name="_Toc71465967"/>
      <w:bookmarkEnd w:id="11"/>
      <w:r w:rsidR="0089377F" w:rsidRPr="009A6D74">
        <w:rPr>
          <w:rFonts w:hint="eastAsia"/>
        </w:rPr>
        <w:t>日本政府应对</w:t>
      </w:r>
      <w:r w:rsidR="003C5B60">
        <w:rPr>
          <w:rFonts w:hint="eastAsia"/>
        </w:rPr>
        <w:t>策略</w:t>
      </w:r>
      <w:r w:rsidR="0089377F" w:rsidRPr="009A6D74">
        <w:rPr>
          <w:rFonts w:hint="eastAsia"/>
        </w:rPr>
        <w:t>和</w:t>
      </w:r>
      <w:r w:rsidR="0089377F" w:rsidRPr="009A6D74">
        <w:t>未来走向</w:t>
      </w:r>
      <w:bookmarkEnd w:id="12"/>
      <w:bookmarkEnd w:id="13"/>
    </w:p>
    <w:p w:rsidR="00FD1040" w:rsidRPr="002D52FF" w:rsidRDefault="009A6D74" w:rsidP="00600CBB">
      <w:pPr>
        <w:rPr>
          <w:rFonts w:asciiTheme="minorEastAsia" w:hAnsiTheme="minorEastAsia"/>
          <w:b/>
        </w:rPr>
      </w:pPr>
      <w:r>
        <w:tab/>
      </w:r>
      <w:r w:rsidR="00613480" w:rsidRPr="00600CBB">
        <w:rPr>
          <w:b/>
        </w:rPr>
        <w:t>在面对福岛的核事故</w:t>
      </w:r>
      <w:r w:rsidR="00276980">
        <w:rPr>
          <w:b/>
        </w:rPr>
        <w:t>，日本政府的应对策略</w:t>
      </w:r>
      <w:r w:rsidR="00613480" w:rsidRPr="00600CBB">
        <w:rPr>
          <w:b/>
        </w:rPr>
        <w:t>令</w:t>
      </w:r>
      <w:r w:rsidR="00FD1040" w:rsidRPr="00600CBB">
        <w:rPr>
          <w:b/>
        </w:rPr>
        <w:t>世界各国的人民</w:t>
      </w:r>
      <w:r w:rsidR="00613480" w:rsidRPr="00600CBB">
        <w:rPr>
          <w:b/>
        </w:rPr>
        <w:t>极其失望。</w:t>
      </w:r>
      <w:r w:rsidR="00276980">
        <w:rPr>
          <w:b/>
        </w:rPr>
        <w:t>最重要的是，</w:t>
      </w:r>
      <w:r w:rsidR="0059516B" w:rsidRPr="00600CBB">
        <w:rPr>
          <w:b/>
        </w:rPr>
        <w:t>第一点是隐瞒实情。核电最严重的事故堆芯熔化，在明明知情并认知其中危害的情况下，拖延了数月才向外界公布。并且引人</w:t>
      </w:r>
      <w:r w:rsidR="00C1592B" w:rsidRPr="00600CBB">
        <w:rPr>
          <w:b/>
        </w:rPr>
        <w:t>深思</w:t>
      </w:r>
      <w:r w:rsidR="0059516B" w:rsidRPr="00600CBB">
        <w:rPr>
          <w:b/>
        </w:rPr>
        <w:t>的是，福岛第一核电站事故后建立的原子能灾害对策本部会议一直没有会议记录</w:t>
      </w:r>
      <w:r w:rsidR="00C1592B" w:rsidRPr="00600CBB">
        <w:rPr>
          <w:b/>
        </w:rPr>
        <w:t>。</w:t>
      </w:r>
      <w:r w:rsidR="00517BCF" w:rsidRPr="00600CBB">
        <w:rPr>
          <w:b/>
        </w:rPr>
        <w:t>第二点是海啸发生后，政府及东电应对错误，酿成大祸以致贻害人类。</w:t>
      </w:r>
      <w:r w:rsidR="005F553C" w:rsidRPr="00600CBB">
        <w:rPr>
          <w:b/>
        </w:rPr>
        <w:t>日本政府和东电想保留核电，保留核反应堆，于是犹豫难断，在早期没有做出封堆决定。</w:t>
      </w:r>
      <w:r w:rsidR="00FD1040" w:rsidRPr="00600CBB">
        <w:rPr>
          <w:b/>
        </w:rPr>
        <w:t>第三点是到了如今，东电不与周边国家及国际机构充分协商，计划排放核污水入海，将本该自身承担的责任转嫁给全人类</w:t>
      </w:r>
      <w:bookmarkStart w:id="14" w:name="_GoBack"/>
      <w:bookmarkEnd w:id="14"/>
      <w:r w:rsidR="00FD1040" w:rsidRPr="00600CBB">
        <w:rPr>
          <w:b/>
        </w:rPr>
        <w:t>。</w:t>
      </w:r>
      <w:r w:rsidR="002D52FF" w:rsidRPr="002D52FF">
        <w:rPr>
          <w:rFonts w:asciiTheme="minorEastAsia" w:hAnsiTheme="minorEastAsia"/>
          <w:b/>
        </w:rPr>
        <w:t>在日本经济产业省 内部，围绕福岛核污染水处理问题进行过多次讨论，提出了包括蒸发释放、电解排放稀释入海、 地下掩埋以及注入地层等 5 种方案。日方声称，排放核污染水入海是“成本最低、最易操作”的 方案。</w:t>
      </w:r>
      <w:r w:rsidR="00503407" w:rsidRPr="002D52FF">
        <w:rPr>
          <w:rFonts w:asciiTheme="minorEastAsia" w:hAnsiTheme="minorEastAsia"/>
          <w:b/>
        </w:rPr>
        <w:t>日本的应对措施和</w:t>
      </w:r>
      <w:r w:rsidR="00971166" w:rsidRPr="002D52FF">
        <w:rPr>
          <w:rFonts w:asciiTheme="minorEastAsia" w:hAnsiTheme="minorEastAsia"/>
          <w:b/>
        </w:rPr>
        <w:t>自卫兵的表现令全世界人民失望。</w:t>
      </w:r>
    </w:p>
    <w:p w:rsidR="00BE158D" w:rsidRPr="004F57B7" w:rsidRDefault="00BE158D" w:rsidP="004F57B7">
      <w:pPr>
        <w:rPr>
          <w:rFonts w:asciiTheme="minorEastAsia" w:hAnsiTheme="minorEastAsia" w:hint="eastAsia"/>
          <w:b/>
        </w:rPr>
      </w:pPr>
      <w:r>
        <w:rPr>
          <w:b/>
        </w:rPr>
        <w:tab/>
      </w:r>
      <w:r w:rsidRPr="004F57B7">
        <w:rPr>
          <w:rFonts w:asciiTheme="minorEastAsia" w:hAnsiTheme="minorEastAsia"/>
          <w:b/>
        </w:rPr>
        <w:t>全世界迄今没有将核事故产生的污染水排向海洋的先例。福岛第一核电站发生了最高等级的核事故，其产生的核污染水同正常运行的核电站废水完全是两码事。日本声称核污染水安全，凭借的仅仅是自己单方面公布的数据。而日本核电产业几十年问题不断，负责具体作业的东京电力公司更是长期在运营中通过篡改数据等手段，隐瞒安全隐患、事故不断，屡屡爆出丑闻。此前，国际原子能机构专家组评估报告指出，如果福岛核电站含氚核污染水排入海洋，将对周边国家海洋环境和公众健康造成影响，况且现有经过处理的核污染水中仍含有其他放射性核素，需进一步净化处理。德国海洋科学研究机构指出，福岛沿岸拥有世界上最强的洋流，从排放之日起57天内，放射性物质将扩散至太平洋大半区域，10年后蔓延全球海域。绿色和平组织核专家指出，日核污染水所含碳14在数千年内都存在危险，并可能造成基因损害。</w:t>
      </w:r>
      <w:r w:rsidR="004F57B7" w:rsidRPr="004F57B7">
        <w:rPr>
          <w:rFonts w:asciiTheme="minorEastAsia" w:hAnsiTheme="minorEastAsia"/>
          <w:b/>
        </w:rPr>
        <w:t>如果日本不放弃排核废水入海的决定，未来极有可能走向这样的一个极端。</w:t>
      </w:r>
    </w:p>
    <w:p w:rsidR="00EA2AE6" w:rsidRPr="00613480" w:rsidRDefault="00FD1040" w:rsidP="00503407">
      <w:pPr>
        <w:ind w:firstLine="420"/>
      </w:pPr>
      <w:r w:rsidRPr="00600CBB">
        <w:rPr>
          <w:b/>
        </w:rPr>
        <w:t>事情发展至今，早已不受世界各方的控制</w:t>
      </w:r>
      <w:r w:rsidR="00B15012" w:rsidRPr="00600CBB">
        <w:rPr>
          <w:b/>
        </w:rPr>
        <w:t>。目前日本的决定也仅仅是延后，危机仍没有解除</w:t>
      </w:r>
      <w:r w:rsidR="008F4C52" w:rsidRPr="00600CBB">
        <w:rPr>
          <w:b/>
        </w:rPr>
        <w:t>。未来的走向也尚不明确，</w:t>
      </w:r>
      <w:r w:rsidR="00D06AD5" w:rsidRPr="00600CBB">
        <w:rPr>
          <w:b/>
        </w:rPr>
        <w:t>如今各国都希冀找一个损害最小的安全处置措施，也许当初为防止切尔诺贝利事故国际建造的</w:t>
      </w:r>
      <w:r w:rsidR="00D06AD5" w:rsidRPr="00600CBB">
        <w:rPr>
          <w:b/>
        </w:rPr>
        <w:t>“</w:t>
      </w:r>
      <w:r w:rsidR="00D06AD5" w:rsidRPr="00600CBB">
        <w:rPr>
          <w:b/>
        </w:rPr>
        <w:t>新安全围堵体</w:t>
      </w:r>
      <w:r w:rsidR="00D06AD5" w:rsidRPr="00600CBB">
        <w:rPr>
          <w:b/>
        </w:rPr>
        <w:t>”</w:t>
      </w:r>
      <w:r w:rsidR="00D06AD5" w:rsidRPr="00600CBB">
        <w:rPr>
          <w:b/>
        </w:rPr>
        <w:t>建筑会重现但也终究是权宜之计。未来仍需要我们继续探索。</w:t>
      </w:r>
      <w:r w:rsidR="00EA2AE6" w:rsidRPr="00613480">
        <w:br w:type="page"/>
      </w:r>
    </w:p>
    <w:p w:rsidR="00D37369" w:rsidRDefault="00EA2AE6" w:rsidP="00C43DAD">
      <w:r w:rsidRPr="00404588">
        <w:rPr>
          <w:rFonts w:ascii="黑体" w:eastAsia="黑体" w:hAnsi="黑体" w:hint="eastAsia"/>
        </w:rPr>
        <w:lastRenderedPageBreak/>
        <w:t>参考文献</w:t>
      </w:r>
      <w:r>
        <w:rPr>
          <w:rFonts w:hint="eastAsia"/>
        </w:rPr>
        <w:t>：</w:t>
      </w:r>
    </w:p>
    <w:p w:rsidR="00EA2AE6" w:rsidRDefault="00146838" w:rsidP="00DD529A">
      <w:pPr>
        <w:pStyle w:val="a8"/>
        <w:numPr>
          <w:ilvl w:val="0"/>
          <w:numId w:val="1"/>
        </w:numPr>
        <w:ind w:firstLineChars="0"/>
        <w:rPr>
          <w:sz w:val="18"/>
          <w:szCs w:val="18"/>
        </w:rPr>
      </w:pPr>
      <w:r w:rsidRPr="00DD529A">
        <w:rPr>
          <w:rFonts w:hint="eastAsia"/>
          <w:sz w:val="18"/>
          <w:szCs w:val="18"/>
        </w:rPr>
        <w:t>张田勘</w:t>
      </w:r>
      <w:r w:rsidRPr="00DD529A">
        <w:rPr>
          <w:sz w:val="18"/>
          <w:szCs w:val="18"/>
        </w:rPr>
        <w:t>.</w:t>
      </w:r>
      <w:r w:rsidR="00404588" w:rsidRPr="00DD529A">
        <w:rPr>
          <w:rFonts w:hint="eastAsia"/>
          <w:sz w:val="18"/>
          <w:szCs w:val="18"/>
        </w:rPr>
        <w:t>百万</w:t>
      </w:r>
      <w:r w:rsidRPr="00DD529A">
        <w:rPr>
          <w:rFonts w:hint="eastAsia"/>
          <w:sz w:val="18"/>
          <w:szCs w:val="18"/>
        </w:rPr>
        <w:t>吨核污水排入太平洋？福岛核事故如何善后</w:t>
      </w:r>
      <w:r w:rsidRPr="00DD529A">
        <w:rPr>
          <w:sz w:val="18"/>
          <w:szCs w:val="18"/>
        </w:rPr>
        <w:t>.</w:t>
      </w:r>
      <w:r w:rsidRPr="00DD529A">
        <w:rPr>
          <w:rFonts w:hint="eastAsia"/>
          <w:sz w:val="18"/>
          <w:szCs w:val="18"/>
        </w:rPr>
        <w:t>中国青年报</w:t>
      </w:r>
      <w:r w:rsidRPr="00DD529A">
        <w:rPr>
          <w:sz w:val="18"/>
          <w:szCs w:val="18"/>
        </w:rPr>
        <w:t>.2020.10.28</w:t>
      </w:r>
    </w:p>
    <w:p w:rsidR="007A5E7B" w:rsidRPr="00DD529A" w:rsidRDefault="007A5E7B" w:rsidP="00DD529A">
      <w:pPr>
        <w:pStyle w:val="a8"/>
        <w:numPr>
          <w:ilvl w:val="0"/>
          <w:numId w:val="1"/>
        </w:numPr>
        <w:ind w:firstLineChars="0"/>
        <w:rPr>
          <w:sz w:val="18"/>
          <w:szCs w:val="18"/>
        </w:rPr>
      </w:pPr>
      <w:r>
        <w:rPr>
          <w:sz w:val="18"/>
          <w:szCs w:val="18"/>
        </w:rPr>
        <w:t>刘艳芳、刘军伟日本拟将福岛核废水直排太平洋</w:t>
      </w:r>
      <w:r w:rsidR="001E192B">
        <w:rPr>
          <w:rFonts w:hint="eastAsia"/>
          <w:sz w:val="18"/>
          <w:szCs w:val="18"/>
        </w:rPr>
        <w:t>生态经济</w:t>
      </w:r>
      <w:r w:rsidR="001E192B">
        <w:rPr>
          <w:sz w:val="18"/>
          <w:szCs w:val="18"/>
        </w:rPr>
        <w:t>2019.11.01</w:t>
      </w:r>
    </w:p>
    <w:p w:rsidR="00DD529A" w:rsidRDefault="00DD529A" w:rsidP="00DD529A">
      <w:pPr>
        <w:pStyle w:val="a8"/>
        <w:numPr>
          <w:ilvl w:val="0"/>
          <w:numId w:val="1"/>
        </w:numPr>
        <w:ind w:firstLineChars="0"/>
        <w:rPr>
          <w:sz w:val="18"/>
          <w:szCs w:val="18"/>
        </w:rPr>
      </w:pPr>
      <w:r>
        <w:rPr>
          <w:rFonts w:hint="eastAsia"/>
          <w:sz w:val="18"/>
          <w:szCs w:val="18"/>
        </w:rPr>
        <w:t>夏治强</w:t>
      </w:r>
      <w:r>
        <w:rPr>
          <w:sz w:val="18"/>
          <w:szCs w:val="18"/>
        </w:rPr>
        <w:t>.</w:t>
      </w:r>
      <w:r>
        <w:rPr>
          <w:rFonts w:hint="eastAsia"/>
          <w:sz w:val="18"/>
          <w:szCs w:val="18"/>
        </w:rPr>
        <w:t>日本福岛核事故危害分析与救援回顾</w:t>
      </w:r>
      <w:r>
        <w:rPr>
          <w:sz w:val="18"/>
          <w:szCs w:val="18"/>
        </w:rPr>
        <w:t>.2021</w:t>
      </w:r>
      <w:r>
        <w:rPr>
          <w:sz w:val="18"/>
          <w:szCs w:val="18"/>
        </w:rPr>
        <w:t>中国环境科学学会学术年会论文集</w:t>
      </w:r>
      <w:r>
        <w:rPr>
          <w:sz w:val="18"/>
          <w:szCs w:val="18"/>
        </w:rPr>
        <w:t>.2012.06.01</w:t>
      </w:r>
    </w:p>
    <w:p w:rsidR="004B7DCE" w:rsidRDefault="00613480" w:rsidP="00DD529A">
      <w:pPr>
        <w:pStyle w:val="a8"/>
        <w:numPr>
          <w:ilvl w:val="0"/>
          <w:numId w:val="1"/>
        </w:numPr>
        <w:ind w:firstLineChars="0"/>
        <w:rPr>
          <w:sz w:val="18"/>
          <w:szCs w:val="18"/>
        </w:rPr>
      </w:pPr>
      <w:r>
        <w:rPr>
          <w:rFonts w:hint="eastAsia"/>
          <w:sz w:val="18"/>
          <w:szCs w:val="18"/>
        </w:rPr>
        <w:t>新华社记者</w:t>
      </w:r>
      <w:r>
        <w:rPr>
          <w:rFonts w:hint="eastAsia"/>
          <w:sz w:val="18"/>
          <w:szCs w:val="18"/>
        </w:rPr>
        <w:t>.</w:t>
      </w:r>
      <w:r>
        <w:rPr>
          <w:rFonts w:hint="eastAsia"/>
          <w:sz w:val="18"/>
          <w:szCs w:val="18"/>
        </w:rPr>
        <w:t>切尔贝诺利之殇的当代启示</w:t>
      </w:r>
      <w:r>
        <w:rPr>
          <w:rFonts w:hint="eastAsia"/>
          <w:sz w:val="18"/>
          <w:szCs w:val="18"/>
        </w:rPr>
        <w:t>.</w:t>
      </w:r>
      <w:r>
        <w:rPr>
          <w:sz w:val="18"/>
          <w:szCs w:val="18"/>
        </w:rPr>
        <w:t>新华观点中国政治与国际政治专题社会科学</w:t>
      </w:r>
      <w:r>
        <w:rPr>
          <w:rFonts w:hint="eastAsia"/>
          <w:sz w:val="18"/>
          <w:szCs w:val="18"/>
        </w:rPr>
        <w:t>1</w:t>
      </w:r>
      <w:r>
        <w:rPr>
          <w:rFonts w:hint="eastAsia"/>
          <w:sz w:val="18"/>
          <w:szCs w:val="18"/>
        </w:rPr>
        <w:t>辑</w:t>
      </w:r>
      <w:r>
        <w:rPr>
          <w:sz w:val="18"/>
          <w:szCs w:val="18"/>
        </w:rPr>
        <w:t>.2021.4.28</w:t>
      </w:r>
    </w:p>
    <w:p w:rsidR="00D77312" w:rsidRDefault="00D77312" w:rsidP="00DD529A">
      <w:pPr>
        <w:pStyle w:val="a8"/>
        <w:numPr>
          <w:ilvl w:val="0"/>
          <w:numId w:val="1"/>
        </w:numPr>
        <w:ind w:firstLineChars="0"/>
        <w:rPr>
          <w:sz w:val="18"/>
          <w:szCs w:val="18"/>
        </w:rPr>
      </w:pPr>
      <w:r>
        <w:rPr>
          <w:sz w:val="18"/>
          <w:szCs w:val="18"/>
        </w:rPr>
        <w:t>张灿、</w:t>
      </w:r>
      <w:r w:rsidR="00324377">
        <w:rPr>
          <w:sz w:val="18"/>
          <w:szCs w:val="18"/>
        </w:rPr>
        <w:t>陈虹、姜文博、霍传林</w:t>
      </w:r>
      <w:r>
        <w:rPr>
          <w:sz w:val="18"/>
          <w:szCs w:val="18"/>
        </w:rPr>
        <w:t>日本核泄漏事故应急响应机制研究及启示</w:t>
      </w:r>
      <w:r w:rsidR="005049EB">
        <w:rPr>
          <w:rFonts w:hint="eastAsia"/>
          <w:sz w:val="18"/>
          <w:szCs w:val="18"/>
        </w:rPr>
        <w:t>基础科学经济与管理科学工程科技</w:t>
      </w:r>
      <w:r w:rsidR="005049EB">
        <w:rPr>
          <w:rFonts w:hint="eastAsia"/>
          <w:sz w:val="18"/>
          <w:szCs w:val="18"/>
        </w:rPr>
        <w:t>1</w:t>
      </w:r>
      <w:r w:rsidR="005049EB">
        <w:rPr>
          <w:rFonts w:hint="eastAsia"/>
          <w:sz w:val="18"/>
          <w:szCs w:val="18"/>
        </w:rPr>
        <w:t>辑</w:t>
      </w:r>
    </w:p>
    <w:p w:rsidR="00503407" w:rsidRDefault="00887AD8" w:rsidP="00DD529A">
      <w:pPr>
        <w:pStyle w:val="a8"/>
        <w:numPr>
          <w:ilvl w:val="0"/>
          <w:numId w:val="1"/>
        </w:numPr>
        <w:ind w:firstLineChars="0"/>
        <w:rPr>
          <w:sz w:val="18"/>
          <w:szCs w:val="18"/>
        </w:rPr>
      </w:pPr>
      <w:r>
        <w:rPr>
          <w:sz w:val="18"/>
          <w:szCs w:val="18"/>
        </w:rPr>
        <w:t>钟声良知尚在否</w:t>
      </w:r>
      <w:r>
        <w:rPr>
          <w:rFonts w:hint="eastAsia"/>
          <w:sz w:val="18"/>
          <w:szCs w:val="18"/>
        </w:rPr>
        <w:t>人民日报</w:t>
      </w:r>
      <w:r>
        <w:rPr>
          <w:sz w:val="18"/>
          <w:szCs w:val="18"/>
        </w:rPr>
        <w:t>2021.04.18</w:t>
      </w:r>
    </w:p>
    <w:p w:rsidR="00887AD8" w:rsidRPr="00DD529A" w:rsidRDefault="00F515F4" w:rsidP="00DD529A">
      <w:pPr>
        <w:pStyle w:val="a8"/>
        <w:numPr>
          <w:ilvl w:val="0"/>
          <w:numId w:val="1"/>
        </w:numPr>
        <w:ind w:firstLineChars="0"/>
        <w:rPr>
          <w:sz w:val="18"/>
          <w:szCs w:val="18"/>
        </w:rPr>
      </w:pPr>
      <w:r>
        <w:rPr>
          <w:sz w:val="18"/>
          <w:szCs w:val="18"/>
        </w:rPr>
        <w:t>郭芳那些难以消除的核辐射污染和恐惧</w:t>
      </w:r>
      <w:r>
        <w:rPr>
          <w:sz w:val="18"/>
          <w:szCs w:val="18"/>
        </w:rPr>
        <w:t>——</w:t>
      </w:r>
      <w:r>
        <w:rPr>
          <w:sz w:val="18"/>
          <w:szCs w:val="18"/>
        </w:rPr>
        <w:t>走进日本福岛的核泄漏区</w:t>
      </w:r>
      <w:r>
        <w:rPr>
          <w:rFonts w:hint="eastAsia"/>
          <w:sz w:val="18"/>
          <w:szCs w:val="18"/>
        </w:rPr>
        <w:t>中国经济周刊</w:t>
      </w:r>
      <w:r>
        <w:rPr>
          <w:sz w:val="18"/>
          <w:szCs w:val="18"/>
        </w:rPr>
        <w:t>2019.12.15</w:t>
      </w:r>
    </w:p>
    <w:sectPr w:rsidR="00887AD8" w:rsidRPr="00DD52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2F1" w:rsidRDefault="00AC72F1" w:rsidP="00C43DAD">
      <w:r>
        <w:separator/>
      </w:r>
    </w:p>
  </w:endnote>
  <w:endnote w:type="continuationSeparator" w:id="0">
    <w:p w:rsidR="00AC72F1" w:rsidRDefault="00AC72F1" w:rsidP="00C43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2F1" w:rsidRDefault="00AC72F1" w:rsidP="00C43DAD">
      <w:r>
        <w:separator/>
      </w:r>
    </w:p>
  </w:footnote>
  <w:footnote w:type="continuationSeparator" w:id="0">
    <w:p w:rsidR="00AC72F1" w:rsidRDefault="00AC72F1" w:rsidP="00C43D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8B7B9B"/>
    <w:multiLevelType w:val="hybridMultilevel"/>
    <w:tmpl w:val="CFBE3A86"/>
    <w:lvl w:ilvl="0" w:tplc="5008DD64">
      <w:start w:val="1"/>
      <w:numFmt w:val="decimal"/>
      <w:lvlText w:val="【%1】"/>
      <w:lvlJc w:val="left"/>
      <w:pPr>
        <w:ind w:left="720" w:hanging="7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E95"/>
    <w:rsid w:val="0001382B"/>
    <w:rsid w:val="00031093"/>
    <w:rsid w:val="0009131D"/>
    <w:rsid w:val="000C3BA3"/>
    <w:rsid w:val="001044A3"/>
    <w:rsid w:val="00146838"/>
    <w:rsid w:val="001B5339"/>
    <w:rsid w:val="001C2571"/>
    <w:rsid w:val="001E192B"/>
    <w:rsid w:val="0020014F"/>
    <w:rsid w:val="00222FB1"/>
    <w:rsid w:val="00276980"/>
    <w:rsid w:val="002D52FF"/>
    <w:rsid w:val="002E7673"/>
    <w:rsid w:val="002F0759"/>
    <w:rsid w:val="003163F1"/>
    <w:rsid w:val="00324377"/>
    <w:rsid w:val="003248A7"/>
    <w:rsid w:val="00345C50"/>
    <w:rsid w:val="003C5B60"/>
    <w:rsid w:val="003D13D2"/>
    <w:rsid w:val="003D6929"/>
    <w:rsid w:val="003E66F7"/>
    <w:rsid w:val="00404588"/>
    <w:rsid w:val="00406D8C"/>
    <w:rsid w:val="00427348"/>
    <w:rsid w:val="004372ED"/>
    <w:rsid w:val="0044044C"/>
    <w:rsid w:val="00450B1D"/>
    <w:rsid w:val="004512DF"/>
    <w:rsid w:val="00497FE2"/>
    <w:rsid w:val="004B7DCE"/>
    <w:rsid w:val="004C41C6"/>
    <w:rsid w:val="004F57B7"/>
    <w:rsid w:val="00503407"/>
    <w:rsid w:val="005049EB"/>
    <w:rsid w:val="00511AA2"/>
    <w:rsid w:val="00516C06"/>
    <w:rsid w:val="00517BCF"/>
    <w:rsid w:val="005665AE"/>
    <w:rsid w:val="00571C16"/>
    <w:rsid w:val="0058606E"/>
    <w:rsid w:val="00590FF2"/>
    <w:rsid w:val="0059516B"/>
    <w:rsid w:val="005E6A2A"/>
    <w:rsid w:val="005E7194"/>
    <w:rsid w:val="005F553C"/>
    <w:rsid w:val="00600CBB"/>
    <w:rsid w:val="00613480"/>
    <w:rsid w:val="00625A36"/>
    <w:rsid w:val="006413D9"/>
    <w:rsid w:val="006F79B0"/>
    <w:rsid w:val="00771B1B"/>
    <w:rsid w:val="00774BC3"/>
    <w:rsid w:val="00784FAE"/>
    <w:rsid w:val="00787DC2"/>
    <w:rsid w:val="007A5E7B"/>
    <w:rsid w:val="007B736A"/>
    <w:rsid w:val="007C5E95"/>
    <w:rsid w:val="00830E9E"/>
    <w:rsid w:val="00866EDB"/>
    <w:rsid w:val="00867A5B"/>
    <w:rsid w:val="00882109"/>
    <w:rsid w:val="00887AD8"/>
    <w:rsid w:val="0089377F"/>
    <w:rsid w:val="008A04FA"/>
    <w:rsid w:val="008C1D0F"/>
    <w:rsid w:val="008C664A"/>
    <w:rsid w:val="008D2470"/>
    <w:rsid w:val="008D47AC"/>
    <w:rsid w:val="008F4C52"/>
    <w:rsid w:val="008F6153"/>
    <w:rsid w:val="0092478C"/>
    <w:rsid w:val="0094070F"/>
    <w:rsid w:val="00971166"/>
    <w:rsid w:val="009A6D74"/>
    <w:rsid w:val="009B04AA"/>
    <w:rsid w:val="009D06D4"/>
    <w:rsid w:val="00A0604C"/>
    <w:rsid w:val="00A37BE2"/>
    <w:rsid w:val="00A65FEA"/>
    <w:rsid w:val="00AC72F1"/>
    <w:rsid w:val="00B15012"/>
    <w:rsid w:val="00B26E54"/>
    <w:rsid w:val="00B41805"/>
    <w:rsid w:val="00B46AED"/>
    <w:rsid w:val="00B6191C"/>
    <w:rsid w:val="00BE158D"/>
    <w:rsid w:val="00C008B8"/>
    <w:rsid w:val="00C07CA0"/>
    <w:rsid w:val="00C1592B"/>
    <w:rsid w:val="00C43DAD"/>
    <w:rsid w:val="00C50EB2"/>
    <w:rsid w:val="00CB3D2E"/>
    <w:rsid w:val="00CC3954"/>
    <w:rsid w:val="00D06AD5"/>
    <w:rsid w:val="00D252C0"/>
    <w:rsid w:val="00D37369"/>
    <w:rsid w:val="00D66B1F"/>
    <w:rsid w:val="00D77312"/>
    <w:rsid w:val="00DC12D5"/>
    <w:rsid w:val="00DD529A"/>
    <w:rsid w:val="00DF2966"/>
    <w:rsid w:val="00E50272"/>
    <w:rsid w:val="00E94EBD"/>
    <w:rsid w:val="00EA2AE6"/>
    <w:rsid w:val="00ED65B9"/>
    <w:rsid w:val="00F13E83"/>
    <w:rsid w:val="00F15E55"/>
    <w:rsid w:val="00F515F4"/>
    <w:rsid w:val="00F5224B"/>
    <w:rsid w:val="00F6345D"/>
    <w:rsid w:val="00F71021"/>
    <w:rsid w:val="00F77D72"/>
    <w:rsid w:val="00F90578"/>
    <w:rsid w:val="00F92A74"/>
    <w:rsid w:val="00FC0379"/>
    <w:rsid w:val="00FD1040"/>
    <w:rsid w:val="00FE2DA7"/>
    <w:rsid w:val="00FE4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19EE0C-08BC-452A-9A17-C5793E1E0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2478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247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2478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3D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3DAD"/>
    <w:rPr>
      <w:sz w:val="18"/>
      <w:szCs w:val="18"/>
    </w:rPr>
  </w:style>
  <w:style w:type="paragraph" w:styleId="a4">
    <w:name w:val="footer"/>
    <w:basedOn w:val="a"/>
    <w:link w:val="Char0"/>
    <w:uiPriority w:val="99"/>
    <w:unhideWhenUsed/>
    <w:rsid w:val="00C43DAD"/>
    <w:pPr>
      <w:tabs>
        <w:tab w:val="center" w:pos="4153"/>
        <w:tab w:val="right" w:pos="8306"/>
      </w:tabs>
      <w:snapToGrid w:val="0"/>
      <w:jc w:val="left"/>
    </w:pPr>
    <w:rPr>
      <w:sz w:val="18"/>
      <w:szCs w:val="18"/>
    </w:rPr>
  </w:style>
  <w:style w:type="character" w:customStyle="1" w:styleId="Char0">
    <w:name w:val="页脚 Char"/>
    <w:basedOn w:val="a0"/>
    <w:link w:val="a4"/>
    <w:uiPriority w:val="99"/>
    <w:rsid w:val="00C43DAD"/>
    <w:rPr>
      <w:sz w:val="18"/>
      <w:szCs w:val="18"/>
    </w:rPr>
  </w:style>
  <w:style w:type="paragraph" w:customStyle="1" w:styleId="a5">
    <w:name w:val="一级标题"/>
    <w:basedOn w:val="a"/>
    <w:link w:val="Char1"/>
    <w:qFormat/>
    <w:rsid w:val="008C1D0F"/>
    <w:rPr>
      <w:rFonts w:eastAsia="黑体"/>
      <w:b/>
      <w:sz w:val="24"/>
    </w:rPr>
  </w:style>
  <w:style w:type="paragraph" w:customStyle="1" w:styleId="a6">
    <w:name w:val="二级标题"/>
    <w:basedOn w:val="a5"/>
    <w:link w:val="Char2"/>
    <w:qFormat/>
    <w:rsid w:val="005665AE"/>
  </w:style>
  <w:style w:type="character" w:customStyle="1" w:styleId="Char1">
    <w:name w:val="一级标题 Char"/>
    <w:basedOn w:val="a0"/>
    <w:link w:val="a5"/>
    <w:rsid w:val="008C1D0F"/>
    <w:rPr>
      <w:rFonts w:eastAsia="黑体"/>
      <w:b/>
      <w:sz w:val="24"/>
    </w:rPr>
  </w:style>
  <w:style w:type="character" w:customStyle="1" w:styleId="1Char">
    <w:name w:val="标题 1 Char"/>
    <w:basedOn w:val="a0"/>
    <w:link w:val="1"/>
    <w:uiPriority w:val="9"/>
    <w:rsid w:val="0092478C"/>
    <w:rPr>
      <w:b/>
      <w:bCs/>
      <w:kern w:val="44"/>
      <w:sz w:val="44"/>
      <w:szCs w:val="44"/>
    </w:rPr>
  </w:style>
  <w:style w:type="character" w:customStyle="1" w:styleId="Char2">
    <w:name w:val="二级标题 Char"/>
    <w:basedOn w:val="Char1"/>
    <w:link w:val="a6"/>
    <w:rsid w:val="005665AE"/>
    <w:rPr>
      <w:rFonts w:eastAsia="黑体"/>
      <w:b/>
      <w:sz w:val="24"/>
    </w:rPr>
  </w:style>
  <w:style w:type="character" w:customStyle="1" w:styleId="2Char">
    <w:name w:val="标题 2 Char"/>
    <w:basedOn w:val="a0"/>
    <w:link w:val="2"/>
    <w:uiPriority w:val="9"/>
    <w:semiHidden/>
    <w:rsid w:val="0092478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2478C"/>
    <w:rPr>
      <w:b/>
      <w:bCs/>
      <w:sz w:val="32"/>
      <w:szCs w:val="32"/>
    </w:rPr>
  </w:style>
  <w:style w:type="paragraph" w:styleId="10">
    <w:name w:val="toc 1"/>
    <w:basedOn w:val="a"/>
    <w:next w:val="a"/>
    <w:autoRedefine/>
    <w:uiPriority w:val="39"/>
    <w:unhideWhenUsed/>
    <w:rsid w:val="0092478C"/>
  </w:style>
  <w:style w:type="paragraph" w:styleId="20">
    <w:name w:val="toc 2"/>
    <w:basedOn w:val="a"/>
    <w:next w:val="a"/>
    <w:autoRedefine/>
    <w:uiPriority w:val="39"/>
    <w:unhideWhenUsed/>
    <w:rsid w:val="0092478C"/>
    <w:pPr>
      <w:ind w:leftChars="200" w:left="420"/>
    </w:pPr>
  </w:style>
  <w:style w:type="character" w:styleId="a7">
    <w:name w:val="Hyperlink"/>
    <w:basedOn w:val="a0"/>
    <w:uiPriority w:val="99"/>
    <w:unhideWhenUsed/>
    <w:rsid w:val="0092478C"/>
    <w:rPr>
      <w:color w:val="0563C1" w:themeColor="hyperlink"/>
      <w:u w:val="single"/>
    </w:rPr>
  </w:style>
  <w:style w:type="paragraph" w:styleId="a8">
    <w:name w:val="List Paragraph"/>
    <w:basedOn w:val="a"/>
    <w:uiPriority w:val="34"/>
    <w:qFormat/>
    <w:rsid w:val="00DD52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080E8-30E9-4EB6-BD0C-4D47927AF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4</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61</cp:revision>
  <dcterms:created xsi:type="dcterms:W3CDTF">2021-05-09T06:01:00Z</dcterms:created>
  <dcterms:modified xsi:type="dcterms:W3CDTF">2021-05-16T09:02:00Z</dcterms:modified>
</cp:coreProperties>
</file>