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9EDF" w14:textId="19B05DB8"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 xml:space="preserve">This code repository employs molecular dynamics (MD) simulations, leveraging software tools including LAMMPS, </w:t>
      </w:r>
      <w:proofErr w:type="spellStart"/>
      <w:r w:rsidRPr="004D2B51">
        <w:rPr>
          <w:rFonts w:ascii="Times New Roman" w:hAnsi="Times New Roman" w:cs="Times New Roman"/>
          <w:sz w:val="24"/>
        </w:rPr>
        <w:t>Atomsk</w:t>
      </w:r>
      <w:proofErr w:type="spellEnd"/>
      <w:r w:rsidRPr="004D2B51">
        <w:rPr>
          <w:rFonts w:ascii="Times New Roman" w:hAnsi="Times New Roman" w:cs="Times New Roman"/>
          <w:sz w:val="24"/>
        </w:rPr>
        <w:t>, Python, OVITO, and Visual Studio Code, to systematically investigate the effects of grain boundary segregation of Cr and C elements on the mechanical properties and microstructural evolution of 2.25Cr-1Mo-0.25V steel.</w:t>
      </w:r>
    </w:p>
    <w:p w14:paraId="2D19D52B" w14:textId="01F11B49"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The repository comprises the following three main components:</w:t>
      </w:r>
    </w:p>
    <w:p w14:paraId="34676111" w14:textId="22967AC8"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1. Grain Boundary Segregation Model of Cr and C</w:t>
      </w:r>
    </w:p>
    <w:p w14:paraId="0E1ED2D0" w14:textId="312CE694"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 xml:space="preserve">This section constructs atomistic models featuring the segregation of Cr and C elements at grain boundaries, with multiple interatomic potential files configured for comparative studies. The core execution file is </w:t>
      </w:r>
      <w:proofErr w:type="spellStart"/>
      <w:r w:rsidRPr="004D2B51">
        <w:rPr>
          <w:rFonts w:ascii="Times New Roman" w:hAnsi="Times New Roman" w:cs="Times New Roman"/>
          <w:sz w:val="24"/>
        </w:rPr>
        <w:t>FeiCrCMoV.in.lmp</w:t>
      </w:r>
      <w:proofErr w:type="spellEnd"/>
      <w:r w:rsidRPr="004D2B51">
        <w:rPr>
          <w:rFonts w:ascii="Times New Roman" w:hAnsi="Times New Roman" w:cs="Times New Roman"/>
          <w:sz w:val="24"/>
        </w:rPr>
        <w:t>.</w:t>
      </w:r>
    </w:p>
    <w:p w14:paraId="01750065" w14:textId="1CFD0170"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2. Polycrystalline Model with Random Distribution of Cr and C</w:t>
      </w:r>
    </w:p>
    <w:p w14:paraId="1DED68FC" w14:textId="50CB2952"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 xml:space="preserve">This section, corresponding to the random folder, constructs a control model in which Cr and C elements are randomly distributed within the polycrystalline system. Various potential files are likewise provided, and the execution file remains </w:t>
      </w:r>
      <w:proofErr w:type="spellStart"/>
      <w:r w:rsidRPr="004D2B51">
        <w:rPr>
          <w:rFonts w:ascii="Times New Roman" w:hAnsi="Times New Roman" w:cs="Times New Roman"/>
          <w:sz w:val="24"/>
        </w:rPr>
        <w:t>FeiCrCMoV.in.lmp</w:t>
      </w:r>
      <w:proofErr w:type="spellEnd"/>
      <w:r w:rsidRPr="004D2B51">
        <w:rPr>
          <w:rFonts w:ascii="Times New Roman" w:hAnsi="Times New Roman" w:cs="Times New Roman"/>
          <w:sz w:val="24"/>
        </w:rPr>
        <w:t>, enabling comparative analysis against the grain boundary segregation model.</w:t>
      </w:r>
    </w:p>
    <w:p w14:paraId="57C40DB4" w14:textId="3EFB7BDA" w:rsidR="004D2B51" w:rsidRPr="004D2B51" w:rsidRDefault="004D2B51" w:rsidP="004D2B51">
      <w:pPr>
        <w:spacing w:after="0" w:line="360" w:lineRule="auto"/>
        <w:jc w:val="both"/>
        <w:rPr>
          <w:rFonts w:ascii="Times New Roman" w:hAnsi="Times New Roman" w:cs="Times New Roman"/>
          <w:sz w:val="24"/>
        </w:rPr>
      </w:pPr>
      <w:r w:rsidRPr="004D2B51">
        <w:rPr>
          <w:rFonts w:ascii="Times New Roman" w:hAnsi="Times New Roman" w:cs="Times New Roman"/>
          <w:sz w:val="24"/>
        </w:rPr>
        <w:t>3. Polycrystalline Models with Varying Grain Sizes</w:t>
      </w:r>
    </w:p>
    <w:p w14:paraId="173FA9C8" w14:textId="174EA422" w:rsidR="004D2B51" w:rsidRDefault="004D2B51" w:rsidP="004D2B51">
      <w:pPr>
        <w:spacing w:after="0" w:line="360" w:lineRule="auto"/>
        <w:jc w:val="both"/>
        <w:rPr>
          <w:rFonts w:hint="eastAsia"/>
        </w:rPr>
      </w:pPr>
      <w:r w:rsidRPr="004D2B51">
        <w:rPr>
          <w:rFonts w:ascii="Times New Roman" w:hAnsi="Times New Roman" w:cs="Times New Roman"/>
          <w:sz w:val="24"/>
        </w:rPr>
        <w:t>This section constructs a series of polycrystalline models with grain numbers of 5, 15, 25, 35, 45, and 55, respectively, to examine the influence of grain size on material properties. Relevant files include the initial structure file Fe.xsf, the polycrystalline structure generation file polycrystal, and the LAMMPS execution script in.sn.</w:t>
      </w:r>
    </w:p>
    <w:p w14:paraId="2FF88FD4" w14:textId="317DE86C" w:rsidR="00900CA4" w:rsidRPr="00900CA4" w:rsidRDefault="00900CA4">
      <w:pPr>
        <w:rPr>
          <w:rFonts w:hint="eastAsia"/>
        </w:rPr>
      </w:pPr>
    </w:p>
    <w:sectPr w:rsidR="00900CA4" w:rsidRPr="00900C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A4"/>
    <w:rsid w:val="00032223"/>
    <w:rsid w:val="004D2B51"/>
    <w:rsid w:val="00900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5946"/>
  <w15:chartTrackingRefBased/>
  <w15:docId w15:val="{275D58F1-A68A-4A53-91F6-646780A7A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0C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C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C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C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C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00CA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C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C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0C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C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C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C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CA4"/>
    <w:rPr>
      <w:rFonts w:cstheme="majorBidi"/>
      <w:color w:val="2F5496" w:themeColor="accent1" w:themeShade="BF"/>
      <w:sz w:val="28"/>
      <w:szCs w:val="28"/>
    </w:rPr>
  </w:style>
  <w:style w:type="character" w:customStyle="1" w:styleId="50">
    <w:name w:val="标题 5 字符"/>
    <w:basedOn w:val="a0"/>
    <w:link w:val="5"/>
    <w:uiPriority w:val="9"/>
    <w:semiHidden/>
    <w:rsid w:val="00900CA4"/>
    <w:rPr>
      <w:rFonts w:cstheme="majorBidi"/>
      <w:color w:val="2F5496" w:themeColor="accent1" w:themeShade="BF"/>
      <w:sz w:val="24"/>
    </w:rPr>
  </w:style>
  <w:style w:type="character" w:customStyle="1" w:styleId="60">
    <w:name w:val="标题 6 字符"/>
    <w:basedOn w:val="a0"/>
    <w:link w:val="6"/>
    <w:uiPriority w:val="9"/>
    <w:semiHidden/>
    <w:rsid w:val="00900CA4"/>
    <w:rPr>
      <w:rFonts w:cstheme="majorBidi"/>
      <w:b/>
      <w:bCs/>
      <w:color w:val="2F5496" w:themeColor="accent1" w:themeShade="BF"/>
    </w:rPr>
  </w:style>
  <w:style w:type="character" w:customStyle="1" w:styleId="70">
    <w:name w:val="标题 7 字符"/>
    <w:basedOn w:val="a0"/>
    <w:link w:val="7"/>
    <w:uiPriority w:val="9"/>
    <w:semiHidden/>
    <w:rsid w:val="00900CA4"/>
    <w:rPr>
      <w:rFonts w:cstheme="majorBidi"/>
      <w:b/>
      <w:bCs/>
      <w:color w:val="595959" w:themeColor="text1" w:themeTint="A6"/>
    </w:rPr>
  </w:style>
  <w:style w:type="character" w:customStyle="1" w:styleId="80">
    <w:name w:val="标题 8 字符"/>
    <w:basedOn w:val="a0"/>
    <w:link w:val="8"/>
    <w:uiPriority w:val="9"/>
    <w:semiHidden/>
    <w:rsid w:val="00900CA4"/>
    <w:rPr>
      <w:rFonts w:cstheme="majorBidi"/>
      <w:color w:val="595959" w:themeColor="text1" w:themeTint="A6"/>
    </w:rPr>
  </w:style>
  <w:style w:type="character" w:customStyle="1" w:styleId="90">
    <w:name w:val="标题 9 字符"/>
    <w:basedOn w:val="a0"/>
    <w:link w:val="9"/>
    <w:uiPriority w:val="9"/>
    <w:semiHidden/>
    <w:rsid w:val="00900CA4"/>
    <w:rPr>
      <w:rFonts w:eastAsiaTheme="majorEastAsia" w:cstheme="majorBidi"/>
      <w:color w:val="595959" w:themeColor="text1" w:themeTint="A6"/>
    </w:rPr>
  </w:style>
  <w:style w:type="paragraph" w:styleId="a3">
    <w:name w:val="Title"/>
    <w:basedOn w:val="a"/>
    <w:next w:val="a"/>
    <w:link w:val="a4"/>
    <w:uiPriority w:val="10"/>
    <w:qFormat/>
    <w:rsid w:val="00900C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C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C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C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CA4"/>
    <w:pPr>
      <w:spacing w:before="160"/>
      <w:jc w:val="center"/>
    </w:pPr>
    <w:rPr>
      <w:i/>
      <w:iCs/>
      <w:color w:val="404040" w:themeColor="text1" w:themeTint="BF"/>
    </w:rPr>
  </w:style>
  <w:style w:type="character" w:customStyle="1" w:styleId="a8">
    <w:name w:val="引用 字符"/>
    <w:basedOn w:val="a0"/>
    <w:link w:val="a7"/>
    <w:uiPriority w:val="29"/>
    <w:rsid w:val="00900CA4"/>
    <w:rPr>
      <w:i/>
      <w:iCs/>
      <w:color w:val="404040" w:themeColor="text1" w:themeTint="BF"/>
    </w:rPr>
  </w:style>
  <w:style w:type="paragraph" w:styleId="a9">
    <w:name w:val="List Paragraph"/>
    <w:basedOn w:val="a"/>
    <w:uiPriority w:val="34"/>
    <w:qFormat/>
    <w:rsid w:val="00900CA4"/>
    <w:pPr>
      <w:ind w:left="720"/>
      <w:contextualSpacing/>
    </w:pPr>
  </w:style>
  <w:style w:type="character" w:styleId="aa">
    <w:name w:val="Intense Emphasis"/>
    <w:basedOn w:val="a0"/>
    <w:uiPriority w:val="21"/>
    <w:qFormat/>
    <w:rsid w:val="00900CA4"/>
    <w:rPr>
      <w:i/>
      <w:iCs/>
      <w:color w:val="2F5496" w:themeColor="accent1" w:themeShade="BF"/>
    </w:rPr>
  </w:style>
  <w:style w:type="paragraph" w:styleId="ab">
    <w:name w:val="Intense Quote"/>
    <w:basedOn w:val="a"/>
    <w:next w:val="a"/>
    <w:link w:val="ac"/>
    <w:uiPriority w:val="30"/>
    <w:qFormat/>
    <w:rsid w:val="00900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CA4"/>
    <w:rPr>
      <w:i/>
      <w:iCs/>
      <w:color w:val="2F5496" w:themeColor="accent1" w:themeShade="BF"/>
    </w:rPr>
  </w:style>
  <w:style w:type="character" w:styleId="ad">
    <w:name w:val="Intense Reference"/>
    <w:basedOn w:val="a0"/>
    <w:uiPriority w:val="32"/>
    <w:qFormat/>
    <w:rsid w:val="00900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235</Words>
  <Characters>1234</Characters>
  <Application>Microsoft Office Word</Application>
  <DocSecurity>0</DocSecurity>
  <Lines>23</Lines>
  <Paragraphs>11</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建军 谢</dc:creator>
  <cp:keywords/>
  <dc:description/>
  <cp:lastModifiedBy>建军 谢</cp:lastModifiedBy>
  <cp:revision>1</cp:revision>
  <dcterms:created xsi:type="dcterms:W3CDTF">2026-09-03T01:14:00Z</dcterms:created>
  <dcterms:modified xsi:type="dcterms:W3CDTF">2026-09-03T01:36:00Z</dcterms:modified>
</cp:coreProperties>
</file>