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EEF923">
      <w:pPr>
        <w:spacing w:before="156" w:beforeLines="50" w:after="156" w:afterLines="50"/>
        <w:jc w:val="center"/>
        <w:rPr>
          <w:rFonts w:hint="eastAsia" w:ascii="宋体" w:hAnsi="宋体" w:eastAsia="宋体" w:cs="Times New Roman"/>
          <w:b/>
          <w:sz w:val="40"/>
        </w:rPr>
      </w:pPr>
      <w:r>
        <w:rPr>
          <w:rFonts w:hint="eastAsia" w:ascii="宋体" w:hAnsi="宋体" w:eastAsia="宋体" w:cs="Times New Roman"/>
          <w:b/>
          <w:bCs/>
          <w:sz w:val="40"/>
        </w:rPr>
        <w:t xml:space="preserve">电路与模拟电子技术实验 </w:t>
      </w:r>
      <w:r>
        <w:rPr>
          <w:rFonts w:hint="eastAsia" w:ascii="宋体" w:hAnsi="宋体" w:eastAsia="宋体" w:cs="Times New Roman"/>
          <w:b/>
          <w:sz w:val="40"/>
        </w:rPr>
        <w:t>实验</w:t>
      </w:r>
      <w:r>
        <w:rPr>
          <w:rFonts w:ascii="宋体" w:hAnsi="宋体" w:eastAsia="宋体" w:cs="Times New Roman"/>
          <w:b/>
          <w:sz w:val="40"/>
        </w:rPr>
        <w:t>报告</w:t>
      </w:r>
    </w:p>
    <w:p w14:paraId="6BD8A228">
      <w:pPr>
        <w:jc w:val="center"/>
        <w:rPr>
          <w:rFonts w:hint="eastAsia" w:ascii="宋体" w:hAnsi="宋体" w:eastAsia="宋体" w:cs="Times New Roman"/>
          <w:sz w:val="24"/>
          <w:u w:val="single"/>
        </w:rPr>
      </w:pPr>
      <w:r>
        <w:rPr>
          <w:rFonts w:ascii="宋体" w:hAnsi="宋体" w:eastAsia="宋体" w:cs="Times New Roman"/>
          <w:sz w:val="24"/>
        </w:rPr>
        <w:t>班级</w:t>
      </w:r>
      <w:r>
        <w:rPr>
          <w:rFonts w:ascii="宋体" w:hAnsi="宋体" w:eastAsia="宋体" w:cs="Times New Roman"/>
          <w:sz w:val="24"/>
          <w:u w:val="single"/>
        </w:rPr>
        <w:t xml:space="preserve">   </w:t>
      </w:r>
      <w:r>
        <w:rPr>
          <w:rFonts w:hint="eastAsia" w:ascii="宋体" w:hAnsi="宋体" w:eastAsia="宋体" w:cs="Times New Roman"/>
          <w:sz w:val="24"/>
          <w:u w:val="single"/>
        </w:rPr>
        <w:t>0402230</w:t>
      </w:r>
      <w:r>
        <w:rPr>
          <w:rFonts w:hint="eastAsia" w:ascii="宋体" w:hAnsi="宋体" w:eastAsia="宋体" w:cs="Times New Roman"/>
          <w:sz w:val="24"/>
          <w:u w:val="single"/>
          <w:lang w:val="en-US" w:eastAsia="zh-CN"/>
        </w:rPr>
        <w:t>6</w:t>
      </w:r>
      <w:r>
        <w:rPr>
          <w:rFonts w:ascii="宋体" w:hAnsi="宋体" w:eastAsia="宋体" w:cs="Times New Roman"/>
          <w:sz w:val="24"/>
          <w:u w:val="single"/>
        </w:rPr>
        <w:t xml:space="preserve"> </w:t>
      </w:r>
      <w:r>
        <w:rPr>
          <w:rFonts w:hint="eastAsia" w:ascii="宋体" w:hAnsi="宋体" w:eastAsia="宋体" w:cs="Times New Roman"/>
          <w:sz w:val="24"/>
          <w:u w:val="single"/>
        </w:rPr>
        <w:t xml:space="preserve"> </w:t>
      </w:r>
      <w:r>
        <w:rPr>
          <w:rFonts w:ascii="宋体" w:hAnsi="宋体" w:eastAsia="宋体" w:cs="Times New Roman"/>
          <w:sz w:val="24"/>
        </w:rPr>
        <w:t xml:space="preserve">   姓名</w:t>
      </w:r>
      <w:r>
        <w:rPr>
          <w:rFonts w:ascii="宋体" w:hAnsi="宋体" w:eastAsia="宋体" w:cs="Times New Roman"/>
          <w:sz w:val="24"/>
          <w:u w:val="single"/>
        </w:rPr>
        <w:t xml:space="preserve"> </w:t>
      </w:r>
      <w:r>
        <w:rPr>
          <w:rFonts w:hint="eastAsia" w:ascii="宋体" w:hAnsi="宋体" w:eastAsia="宋体" w:cs="Times New Roman"/>
          <w:sz w:val="24"/>
          <w:u w:val="single"/>
        </w:rPr>
        <w:t xml:space="preserve"> </w:t>
      </w:r>
      <w:r>
        <w:rPr>
          <w:rFonts w:hint="eastAsia" w:ascii="宋体" w:hAnsi="宋体" w:eastAsia="宋体" w:cs="Times New Roman"/>
          <w:sz w:val="24"/>
          <w:u w:val="single"/>
          <w:lang w:val="en-US" w:eastAsia="zh-CN"/>
        </w:rPr>
        <w:t>谢宝玛</w:t>
      </w:r>
      <w:r>
        <w:rPr>
          <w:rFonts w:ascii="宋体" w:hAnsi="宋体" w:eastAsia="宋体" w:cs="Times New Roman"/>
          <w:sz w:val="24"/>
          <w:u w:val="single"/>
        </w:rPr>
        <w:t xml:space="preserve">  </w:t>
      </w:r>
      <w:r>
        <w:rPr>
          <w:rFonts w:ascii="宋体" w:hAnsi="宋体" w:eastAsia="宋体" w:cs="Times New Roman"/>
          <w:sz w:val="24"/>
        </w:rPr>
        <w:t xml:space="preserve">   学号</w:t>
      </w:r>
      <w:r>
        <w:rPr>
          <w:rFonts w:ascii="宋体" w:hAnsi="宋体" w:eastAsia="宋体" w:cs="Times New Roman"/>
          <w:sz w:val="24"/>
          <w:u w:val="single"/>
        </w:rPr>
        <w:t xml:space="preserve"> </w:t>
      </w:r>
      <w:r>
        <w:rPr>
          <w:rFonts w:hint="eastAsia" w:ascii="宋体" w:hAnsi="宋体" w:eastAsia="宋体" w:cs="Times New Roman"/>
          <w:sz w:val="24"/>
          <w:u w:val="single"/>
        </w:rPr>
        <w:t>112023</w:t>
      </w:r>
      <w:r>
        <w:rPr>
          <w:rFonts w:hint="eastAsia" w:ascii="宋体" w:hAnsi="宋体" w:eastAsia="宋体" w:cs="Times New Roman"/>
          <w:sz w:val="24"/>
          <w:u w:val="single"/>
          <w:lang w:val="en-US" w:eastAsia="zh-CN"/>
        </w:rPr>
        <w:t>3506</w:t>
      </w:r>
      <w:r>
        <w:rPr>
          <w:rFonts w:ascii="宋体" w:hAnsi="宋体" w:eastAsia="宋体" w:cs="Times New Roman"/>
          <w:sz w:val="24"/>
          <w:u w:val="single"/>
        </w:rPr>
        <w:t xml:space="preserve"> </w:t>
      </w:r>
      <w:r>
        <w:rPr>
          <w:rFonts w:ascii="宋体" w:hAnsi="宋体" w:eastAsia="宋体" w:cs="Times New Roman"/>
          <w:sz w:val="24"/>
        </w:rPr>
        <w:t xml:space="preserve">   </w:t>
      </w:r>
      <w:r>
        <w:rPr>
          <w:rFonts w:hint="eastAsia" w:ascii="宋体" w:hAnsi="宋体" w:eastAsia="宋体" w:cs="Times New Roman"/>
          <w:sz w:val="24"/>
        </w:rPr>
        <w:t>成绩</w:t>
      </w:r>
      <w:r>
        <w:rPr>
          <w:rFonts w:hint="eastAsia" w:ascii="宋体" w:hAnsi="宋体" w:eastAsia="宋体" w:cs="Times New Roman"/>
          <w:sz w:val="24"/>
          <w:u w:val="single"/>
        </w:rPr>
        <w:t xml:space="preserve"> </w:t>
      </w:r>
      <w:r>
        <w:rPr>
          <w:rFonts w:ascii="宋体" w:hAnsi="宋体" w:eastAsia="宋体" w:cs="Times New Roman"/>
          <w:sz w:val="24"/>
          <w:u w:val="single"/>
        </w:rPr>
        <w:t xml:space="preserve">      </w:t>
      </w:r>
    </w:p>
    <w:p w14:paraId="70D1CED7">
      <w:pPr>
        <w:jc w:val="center"/>
        <w:rPr>
          <w:rFonts w:hint="eastAsia" w:ascii="宋体" w:hAnsi="宋体" w:eastAsia="宋体" w:cs="Times New Roman"/>
          <w:sz w:val="24"/>
          <w:u w:val="single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2441"/>
        <w:gridCol w:w="1707"/>
        <w:gridCol w:w="2766"/>
      </w:tblGrid>
      <w:tr w14:paraId="5B92CA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8296" w:type="dxa"/>
            <w:gridSpan w:val="4"/>
            <w:vAlign w:val="center"/>
          </w:tcPr>
          <w:p w14:paraId="3BF9071E">
            <w:pPr>
              <w:jc w:val="center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</w:rPr>
              <w:t>实验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lang w:val="en-US" w:eastAsia="zh-CN"/>
              </w:rPr>
              <w:t>三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</w:rPr>
              <w:t xml:space="preserve"> </w:t>
            </w:r>
            <w:r>
              <w:rPr>
                <w:rFonts w:eastAsia="宋体" w:cs="Times New Roman"/>
                <w:b/>
                <w:sz w:val="24"/>
                <w:szCs w:val="28"/>
                <w:shd w:val="clear" w:color="auto" w:fill="FFFFFF"/>
              </w:rPr>
              <w:t xml:space="preserve"> 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lang w:val="en-US" w:eastAsia="zh-CN"/>
              </w:rPr>
              <w:t>一阶电路响应的研究</w:t>
            </w:r>
          </w:p>
        </w:tc>
      </w:tr>
      <w:tr w14:paraId="666ED2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82" w:type="dxa"/>
            <w:vAlign w:val="center"/>
          </w:tcPr>
          <w:p w14:paraId="297D4645"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实验日期</w:t>
            </w:r>
          </w:p>
        </w:tc>
        <w:tc>
          <w:tcPr>
            <w:tcW w:w="2441" w:type="dxa"/>
            <w:vAlign w:val="center"/>
          </w:tcPr>
          <w:p w14:paraId="45FD9191">
            <w:pPr>
              <w:jc w:val="center"/>
              <w:rPr>
                <w:rFonts w:hint="default" w:ascii="宋体" w:hAnsi="宋体" w:eastAsia="宋体" w:cs="Times New Roman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1</w:t>
            </w:r>
            <w:r>
              <w:rPr>
                <w:rFonts w:hint="eastAsia" w:ascii="宋体" w:hAnsi="宋体" w:eastAsia="宋体" w:cs="Times New Roman"/>
                <w:sz w:val="24"/>
                <w:lang w:val="en-US" w:eastAsia="zh-CN"/>
              </w:rPr>
              <w:t>2.12</w:t>
            </w:r>
          </w:p>
        </w:tc>
        <w:tc>
          <w:tcPr>
            <w:tcW w:w="1707" w:type="dxa"/>
            <w:vAlign w:val="center"/>
          </w:tcPr>
          <w:p w14:paraId="2BC652FA"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实验分组</w:t>
            </w:r>
          </w:p>
        </w:tc>
        <w:tc>
          <w:tcPr>
            <w:tcW w:w="2766" w:type="dxa"/>
            <w:vAlign w:val="center"/>
          </w:tcPr>
          <w:p w14:paraId="7269F87D">
            <w:pPr>
              <w:jc w:val="center"/>
              <w:rPr>
                <w:rFonts w:hint="default" w:ascii="宋体" w:hAnsi="宋体" w:eastAsia="宋体" w:cs="Times New Roman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4"/>
                <w:lang w:val="en-US" w:eastAsia="zh-CN"/>
              </w:rPr>
              <w:t>下午</w:t>
            </w:r>
          </w:p>
        </w:tc>
      </w:tr>
      <w:tr w14:paraId="63F43A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82" w:type="dxa"/>
            <w:vAlign w:val="center"/>
          </w:tcPr>
          <w:p w14:paraId="447CA293"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桌号</w:t>
            </w:r>
          </w:p>
        </w:tc>
        <w:tc>
          <w:tcPr>
            <w:tcW w:w="2441" w:type="dxa"/>
            <w:vAlign w:val="center"/>
          </w:tcPr>
          <w:p w14:paraId="7C75AC2D">
            <w:pPr>
              <w:jc w:val="center"/>
              <w:rPr>
                <w:rFonts w:hint="default" w:ascii="宋体" w:hAnsi="宋体" w:eastAsia="宋体" w:cs="Times New Roman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4"/>
                <w:lang w:val="en-US" w:eastAsia="zh-CN"/>
              </w:rPr>
              <w:t>12</w:t>
            </w:r>
          </w:p>
        </w:tc>
        <w:tc>
          <w:tcPr>
            <w:tcW w:w="1707" w:type="dxa"/>
            <w:vAlign w:val="center"/>
          </w:tcPr>
          <w:p w14:paraId="495B4531"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同组同学姓名或编号</w:t>
            </w:r>
          </w:p>
        </w:tc>
        <w:tc>
          <w:tcPr>
            <w:tcW w:w="2766" w:type="dxa"/>
            <w:vAlign w:val="center"/>
          </w:tcPr>
          <w:p w14:paraId="4D7A329B">
            <w:pPr>
              <w:jc w:val="center"/>
              <w:rPr>
                <w:rFonts w:hint="default" w:ascii="宋体" w:hAnsi="宋体" w:eastAsia="宋体" w:cs="Times New Roman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4"/>
                <w:lang w:val="en-US" w:eastAsia="zh-CN"/>
              </w:rPr>
              <w:t>97</w:t>
            </w:r>
          </w:p>
        </w:tc>
      </w:tr>
    </w:tbl>
    <w:p w14:paraId="2B856F0A">
      <w:pPr>
        <w:jc w:val="center"/>
        <w:rPr>
          <w:rFonts w:hint="eastAsia" w:ascii="宋体" w:hAnsi="宋体" w:eastAsia="宋体" w:cs="Times New Roman"/>
          <w:sz w:val="24"/>
        </w:rPr>
      </w:pPr>
    </w:p>
    <w:p w14:paraId="41204ED8">
      <w:pPr>
        <w:pStyle w:val="2"/>
        <w:numPr>
          <w:ilvl w:val="0"/>
          <w:numId w:val="1"/>
        </w:numPr>
        <w:bidi w:val="0"/>
      </w:pPr>
      <w:r>
        <w:rPr>
          <w:rFonts w:hint="eastAsia"/>
        </w:rPr>
        <w:t>实验目的</w:t>
      </w:r>
    </w:p>
    <w:p w14:paraId="37AF5CF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掌握文氏电桥正弦振荡电路的调整及频率测量方法； </w:t>
      </w:r>
    </w:p>
    <w:p w14:paraId="0C9355A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了解集成电压比较器（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LM393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）的使用方法； </w:t>
      </w:r>
    </w:p>
    <w:p w14:paraId="0F5F0E9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3.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了解迟滞电压比较器的特点； </w:t>
      </w:r>
    </w:p>
    <w:p w14:paraId="11D8C0E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4.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熟悉用双踪示波器的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X-Y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工作方式测量电压传输特性。</w:t>
      </w:r>
    </w:p>
    <w:p w14:paraId="4F637743"/>
    <w:p w14:paraId="72DA88C7">
      <w:pPr>
        <w:pStyle w:val="2"/>
        <w:numPr>
          <w:ilvl w:val="0"/>
          <w:numId w:val="1"/>
        </w:numPr>
        <w:bidi w:val="0"/>
        <w:ind w:left="500" w:leftChars="0" w:hanging="500" w:firstLineChars="0"/>
        <w:rPr>
          <w:rFonts w:hint="eastAsia"/>
        </w:rPr>
      </w:pPr>
      <w:r>
        <w:rPr>
          <w:rFonts w:hint="eastAsia"/>
        </w:rPr>
        <w:t>实验仪器和设备</w:t>
      </w:r>
    </w:p>
    <w:p w14:paraId="651CAE4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直流电源 </w:t>
      </w:r>
    </w:p>
    <w:p w14:paraId="507D6E2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万用表 </w:t>
      </w:r>
    </w:p>
    <w:p w14:paraId="7AC6D9E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3.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信号发生器 </w:t>
      </w:r>
    </w:p>
    <w:p w14:paraId="1DECA0F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4.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交流毫伏表 </w:t>
      </w:r>
    </w:p>
    <w:p w14:paraId="5E34DA8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5.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示波器 </w:t>
      </w:r>
    </w:p>
    <w:p w14:paraId="42C21DF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6.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面包板 </w:t>
      </w:r>
    </w:p>
    <w:p w14:paraId="0B73764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7.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实验器材 </w:t>
      </w:r>
    </w:p>
    <w:p w14:paraId="0AC7D0A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8.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集成运算放大器 </w:t>
      </w:r>
    </w:p>
    <w:p w14:paraId="57DFA75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9.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集成电压比较器 </w:t>
      </w:r>
    </w:p>
    <w:p w14:paraId="2D43A44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10.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二极管、稳压二极管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11.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电阻、电容、电位器</w:t>
      </w:r>
    </w:p>
    <w:p w14:paraId="7378F314">
      <w:pPr>
        <w:numPr>
          <w:numId w:val="0"/>
        </w:numPr>
        <w:ind w:leftChars="0"/>
      </w:pPr>
    </w:p>
    <w:p w14:paraId="6D4AF8D4">
      <w:pPr>
        <w:pStyle w:val="2"/>
        <w:bidi w:val="0"/>
      </w:pPr>
      <w:r>
        <w:rPr>
          <w:rFonts w:hint="eastAsia"/>
        </w:rPr>
        <w:t>三、实验内容与要求</w:t>
      </w:r>
    </w:p>
    <w:p w14:paraId="6F6ED596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（一）</w:t>
      </w:r>
    </w:p>
    <w:p w14:paraId="51D4E8E7">
      <w:pPr>
        <w:numPr>
          <w:ilvl w:val="0"/>
          <w:numId w:val="2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仿真电路</w:t>
      </w:r>
    </w:p>
    <w:p w14:paraId="33ED67A3">
      <w:pPr>
        <w:numPr>
          <w:ilvl w:val="0"/>
          <w:numId w:val="0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4150" cy="3207385"/>
            <wp:effectExtent l="0" t="0" r="6350" b="5715"/>
            <wp:docPr id="1" name="图片 1" descr="屏幕截图 2024-12-16 211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2-16 2118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00CB">
      <w:pPr>
        <w:numPr>
          <w:ilvl w:val="0"/>
          <w:numId w:val="2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示波器波形</w:t>
      </w:r>
    </w:p>
    <w:p w14:paraId="2572C250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6690" cy="7023735"/>
            <wp:effectExtent l="0" t="0" r="3810" b="12065"/>
            <wp:docPr id="2" name="图片 2" descr="微信图片_2024121621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412162120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310B">
      <w:pPr>
        <w:numPr>
          <w:ilvl w:val="0"/>
          <w:numId w:val="2"/>
        </w:numPr>
        <w:spacing w:before="156" w:beforeLines="50" w:after="156" w:afterLines="50"/>
        <w:ind w:left="0" w:leftChars="0" w:firstLine="0" w:firstLine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实验电路</w:t>
      </w:r>
    </w:p>
    <w:p w14:paraId="6BB82961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6690" cy="7023735"/>
            <wp:effectExtent l="0" t="0" r="3810" b="12065"/>
            <wp:docPr id="3" name="图片 3" descr="微信图片_2024121621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412162120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3574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008F29D1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（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二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）</w:t>
      </w:r>
    </w:p>
    <w:p w14:paraId="332B70AC">
      <w:pPr>
        <w:numPr>
          <w:ilvl w:val="0"/>
          <w:numId w:val="3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仿真电路</w:t>
      </w:r>
    </w:p>
    <w:p w14:paraId="0AD8FEC9">
      <w:pPr>
        <w:numPr>
          <w:numId w:val="0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74310" cy="2527300"/>
            <wp:effectExtent l="0" t="0" r="8890" b="0"/>
            <wp:docPr id="6" name="图片 6" descr="屏幕截图 2024-12-16 212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2-16 2122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26D0">
      <w:pPr>
        <w:numPr>
          <w:ilvl w:val="0"/>
          <w:numId w:val="3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示波器波形</w:t>
      </w:r>
    </w:p>
    <w:p w14:paraId="62E557FD">
      <w:pPr>
        <w:numPr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74310" cy="3954145"/>
            <wp:effectExtent l="0" t="0" r="8890" b="8255"/>
            <wp:docPr id="5" name="图片 5" descr="微信图片_20241216212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412162120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BBE1">
      <w:pPr>
        <w:numPr>
          <w:ilvl w:val="0"/>
          <w:numId w:val="3"/>
        </w:numPr>
        <w:spacing w:before="156" w:beforeLines="50" w:after="156" w:afterLines="50"/>
        <w:ind w:left="0" w:leftChars="0" w:firstLine="0" w:firstLine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实验电路</w:t>
      </w:r>
    </w:p>
    <w:p w14:paraId="3F22EE7C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6690" cy="7023735"/>
            <wp:effectExtent l="0" t="0" r="3810" b="12065"/>
            <wp:docPr id="7" name="图片 7" descr="微信图片_2024121621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412162120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24FD">
      <w:pPr>
        <w:rPr>
          <w:rFonts w:hint="default" w:eastAsiaTheme="minorEastAsia"/>
          <w:lang w:val="en-US" w:eastAsia="zh-CN"/>
        </w:rPr>
      </w:pPr>
    </w:p>
    <w:tbl>
      <w:tblPr>
        <w:tblStyle w:val="8"/>
        <w:tblpPr w:leftFromText="180" w:rightFromText="180" w:vertAnchor="text" w:tblpX="10214" w:tblpY="-990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</w:tblGrid>
      <w:tr w14:paraId="120E83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" w:hRule="atLeast"/>
        </w:trPr>
        <w:tc>
          <w:tcPr>
            <w:tcW w:w="1216" w:type="dxa"/>
          </w:tcPr>
          <w:p w14:paraId="4BA415F5">
            <w:pPr>
              <w:spacing w:before="156" w:beforeLines="50" w:after="156" w:afterLines="50"/>
              <w:jc w:val="left"/>
              <w:rPr>
                <w:rFonts w:eastAsia="宋体" w:cs="Times New Roman"/>
                <w:b/>
                <w:sz w:val="24"/>
                <w:szCs w:val="28"/>
                <w:shd w:val="clear" w:color="auto" w:fill="FFFFFF"/>
                <w:vertAlign w:val="baseline"/>
              </w:rPr>
            </w:pPr>
          </w:p>
        </w:tc>
      </w:tr>
    </w:tbl>
    <w:p w14:paraId="6B7B0B66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（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三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）</w:t>
      </w:r>
    </w:p>
    <w:p w14:paraId="785BE229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74310" cy="3954145"/>
            <wp:effectExtent l="0" t="0" r="8890" b="8255"/>
            <wp:docPr id="8" name="图片 8" descr="微信图片_2024121621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412162120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637A">
      <w:pPr>
        <w:jc w:val="left"/>
        <w:rPr>
          <w:rFonts w:hint="default" w:ascii="宋体" w:hAnsi="宋体" w:eastAsia="宋体" w:cs="Times New Roman"/>
          <w:b/>
          <w:bCs/>
          <w:sz w:val="18"/>
          <w:szCs w:val="18"/>
          <w:lang w:val="en-US" w:eastAsia="zh-CN"/>
        </w:rPr>
      </w:pPr>
    </w:p>
    <w:p w14:paraId="03AD2F2A">
      <w:pPr>
        <w:pStyle w:val="2"/>
        <w:bidi w:val="0"/>
      </w:pPr>
      <w:r>
        <w:rPr>
          <w:rFonts w:hint="eastAsia"/>
        </w:rPr>
        <w:t>四、实验总结、收获体会和建议（包括实验出现的问题及处理方法）</w:t>
      </w:r>
    </w:p>
    <w:p w14:paraId="444EEDBC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实验中值得注意强调的地方： </w:t>
      </w:r>
    </w:p>
    <w:p w14:paraId="0A0D8B14"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ascii="Cambria Math" w:hAnsi="Cambria Math" w:eastAsia="Cambria Math" w:cs="Cambria Math"/>
          <w:color w:val="000000"/>
          <w:kern w:val="0"/>
          <w:sz w:val="24"/>
          <w:szCs w:val="24"/>
          <w:lang w:val="en-US" w:eastAsia="zh-CN" w:bidi="ar"/>
        </w:rPr>
        <w:t>+10𝑉</w:t>
      </w:r>
      <w:r>
        <w:rPr>
          <w:rFonts w:hint="eastAsia" w:ascii="宋体" w:hAnsi="宋体" w:eastAsia="宋体" w:cs="宋体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、 </w:t>
      </w:r>
      <w:r>
        <w:rPr>
          <w:rFonts w:hint="default" w:ascii="Cambria Math" w:hAnsi="Cambria Math" w:eastAsia="Cambria Math" w:cs="Cambria Math"/>
          <w:color w:val="000000"/>
          <w:kern w:val="0"/>
          <w:sz w:val="24"/>
          <w:szCs w:val="24"/>
          <w:lang w:val="en-US" w:eastAsia="zh-CN" w:bidi="ar"/>
        </w:rPr>
        <w:t>− 10𝑉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电源的使用方法，将</w:t>
      </w:r>
      <w:bookmarkStart w:id="0" w:name="_GoBack"/>
      <w:bookmarkEnd w:id="0"/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两通道的正负极短接共地，串联跟踪输 </w:t>
      </w:r>
    </w:p>
    <w:p w14:paraId="52F484EE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出电压，则产生相对正负电压； </w:t>
      </w:r>
    </w:p>
    <w:p w14:paraId="1250C12D"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示波器</w:t>
      </w:r>
      <w:r>
        <w:rPr>
          <w:rFonts w:hint="default" w:ascii="Cambria Math" w:hAnsi="Cambria Math" w:eastAsia="Cambria Math" w:cs="Cambria Math"/>
          <w:color w:val="000000"/>
          <w:kern w:val="0"/>
          <w:sz w:val="24"/>
          <w:szCs w:val="24"/>
          <w:lang w:val="en-US" w:eastAsia="zh-CN" w:bidi="ar"/>
        </w:rPr>
        <w:t>𝑀𝑒𝑎𝑠𝑢𝑟𝑒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的使用方法； </w:t>
      </w:r>
    </w:p>
    <w:p w14:paraId="1959FDAB"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3. </w:t>
      </w:r>
      <w:r>
        <w:rPr>
          <w:rFonts w:hint="default" w:ascii="Cambria Math" w:hAnsi="Cambria Math" w:eastAsia="Cambria Math" w:cs="Cambria Math"/>
          <w:color w:val="000000"/>
          <w:kern w:val="0"/>
          <w:sz w:val="24"/>
          <w:szCs w:val="24"/>
          <w:lang w:val="en-US" w:eastAsia="zh-CN" w:bidi="ar"/>
        </w:rPr>
        <w:t>𝐴𝑐𝑞𝑢𝑖𝑟𝑒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下的时基使用方法；</w:t>
      </w:r>
    </w:p>
    <w:p w14:paraId="6E0AB0D7">
      <w:pPr>
        <w:pStyle w:val="2"/>
        <w:numPr>
          <w:ilvl w:val="0"/>
          <w:numId w:val="0"/>
        </w:numPr>
        <w:bidi w:val="0"/>
        <w:outlineLvl w:val="2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NewRomanPS-BoldM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E46B1B"/>
    <w:multiLevelType w:val="singleLevel"/>
    <w:tmpl w:val="C9E46B1B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CA8ABDE2"/>
    <w:multiLevelType w:val="singleLevel"/>
    <w:tmpl w:val="CA8ABDE2"/>
    <w:lvl w:ilvl="0" w:tentative="0">
      <w:start w:val="1"/>
      <w:numFmt w:val="decimal"/>
      <w:suff w:val="nothing"/>
      <w:lvlText w:val="%1，"/>
      <w:lvlJc w:val="left"/>
    </w:lvl>
  </w:abstractNum>
  <w:abstractNum w:abstractNumId="2">
    <w:nsid w:val="26AB2FBB"/>
    <w:multiLevelType w:val="multilevel"/>
    <w:tmpl w:val="26AB2FBB"/>
    <w:lvl w:ilvl="0" w:tentative="0">
      <w:start w:val="1"/>
      <w:numFmt w:val="japaneseCounting"/>
      <w:lvlText w:val="%1、"/>
      <w:lvlJc w:val="left"/>
      <w:pPr>
        <w:ind w:left="500" w:hanging="5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removePersonalInformation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NlMjY3ZDM2M2U4OWM2MzY1YjlhMDVkNmY0MGZhMWYifQ=="/>
  </w:docVars>
  <w:rsids>
    <w:rsidRoot w:val="007865BD"/>
    <w:rsid w:val="0000429F"/>
    <w:rsid w:val="000204F0"/>
    <w:rsid w:val="00023674"/>
    <w:rsid w:val="0002414B"/>
    <w:rsid w:val="00036C60"/>
    <w:rsid w:val="00043C88"/>
    <w:rsid w:val="00046735"/>
    <w:rsid w:val="00057D9C"/>
    <w:rsid w:val="00070941"/>
    <w:rsid w:val="0009310B"/>
    <w:rsid w:val="000A2CD9"/>
    <w:rsid w:val="000B7A3A"/>
    <w:rsid w:val="000E0B21"/>
    <w:rsid w:val="000E6EFC"/>
    <w:rsid w:val="001003E7"/>
    <w:rsid w:val="00126E12"/>
    <w:rsid w:val="001351C2"/>
    <w:rsid w:val="0015672F"/>
    <w:rsid w:val="00164769"/>
    <w:rsid w:val="0017299E"/>
    <w:rsid w:val="00173CBF"/>
    <w:rsid w:val="00185887"/>
    <w:rsid w:val="001B2C38"/>
    <w:rsid w:val="001E5A84"/>
    <w:rsid w:val="001E6534"/>
    <w:rsid w:val="001F4B26"/>
    <w:rsid w:val="00202FB2"/>
    <w:rsid w:val="0021617E"/>
    <w:rsid w:val="00231968"/>
    <w:rsid w:val="002529B0"/>
    <w:rsid w:val="00264074"/>
    <w:rsid w:val="0027451C"/>
    <w:rsid w:val="002C2059"/>
    <w:rsid w:val="002C6DE7"/>
    <w:rsid w:val="002D0FAE"/>
    <w:rsid w:val="002E28CB"/>
    <w:rsid w:val="002E4721"/>
    <w:rsid w:val="00303C36"/>
    <w:rsid w:val="00312B2D"/>
    <w:rsid w:val="003148AD"/>
    <w:rsid w:val="00317EED"/>
    <w:rsid w:val="003634D5"/>
    <w:rsid w:val="00377684"/>
    <w:rsid w:val="00385508"/>
    <w:rsid w:val="00392294"/>
    <w:rsid w:val="003A3EE3"/>
    <w:rsid w:val="003A7567"/>
    <w:rsid w:val="003B60F5"/>
    <w:rsid w:val="003C76D7"/>
    <w:rsid w:val="003E6831"/>
    <w:rsid w:val="0041215A"/>
    <w:rsid w:val="0043010C"/>
    <w:rsid w:val="00431130"/>
    <w:rsid w:val="00434B7A"/>
    <w:rsid w:val="004462B1"/>
    <w:rsid w:val="0047435C"/>
    <w:rsid w:val="00497759"/>
    <w:rsid w:val="004A3E5D"/>
    <w:rsid w:val="004A6F4B"/>
    <w:rsid w:val="004C1E72"/>
    <w:rsid w:val="005249CE"/>
    <w:rsid w:val="005358C5"/>
    <w:rsid w:val="0054042A"/>
    <w:rsid w:val="00570998"/>
    <w:rsid w:val="00584CF2"/>
    <w:rsid w:val="00585FF6"/>
    <w:rsid w:val="00591CB2"/>
    <w:rsid w:val="005B1132"/>
    <w:rsid w:val="005B3770"/>
    <w:rsid w:val="005E4067"/>
    <w:rsid w:val="0060698D"/>
    <w:rsid w:val="00627872"/>
    <w:rsid w:val="00631E1F"/>
    <w:rsid w:val="006672C0"/>
    <w:rsid w:val="0067299B"/>
    <w:rsid w:val="00681F65"/>
    <w:rsid w:val="006971AF"/>
    <w:rsid w:val="006D6F0E"/>
    <w:rsid w:val="00707D81"/>
    <w:rsid w:val="00720D95"/>
    <w:rsid w:val="0072586E"/>
    <w:rsid w:val="0073546A"/>
    <w:rsid w:val="00747A60"/>
    <w:rsid w:val="007528B8"/>
    <w:rsid w:val="0075625C"/>
    <w:rsid w:val="00766B06"/>
    <w:rsid w:val="007865BD"/>
    <w:rsid w:val="007D212B"/>
    <w:rsid w:val="008209B7"/>
    <w:rsid w:val="00823DFF"/>
    <w:rsid w:val="00844DBB"/>
    <w:rsid w:val="00862D2E"/>
    <w:rsid w:val="0088711F"/>
    <w:rsid w:val="008A0E3F"/>
    <w:rsid w:val="008C7124"/>
    <w:rsid w:val="008F47C2"/>
    <w:rsid w:val="008F763B"/>
    <w:rsid w:val="009039A6"/>
    <w:rsid w:val="00926082"/>
    <w:rsid w:val="00934EAB"/>
    <w:rsid w:val="00935FE1"/>
    <w:rsid w:val="009660D4"/>
    <w:rsid w:val="0098517D"/>
    <w:rsid w:val="009B18FE"/>
    <w:rsid w:val="009B3D59"/>
    <w:rsid w:val="009C0481"/>
    <w:rsid w:val="009C2BC0"/>
    <w:rsid w:val="009D365C"/>
    <w:rsid w:val="009F319F"/>
    <w:rsid w:val="00A13BD7"/>
    <w:rsid w:val="00A15B56"/>
    <w:rsid w:val="00A3021D"/>
    <w:rsid w:val="00A63ECD"/>
    <w:rsid w:val="00AB34F0"/>
    <w:rsid w:val="00AB7D3E"/>
    <w:rsid w:val="00B3074B"/>
    <w:rsid w:val="00B4723A"/>
    <w:rsid w:val="00B51968"/>
    <w:rsid w:val="00B7693C"/>
    <w:rsid w:val="00B7724C"/>
    <w:rsid w:val="00B91958"/>
    <w:rsid w:val="00BA447E"/>
    <w:rsid w:val="00BB2288"/>
    <w:rsid w:val="00BD410A"/>
    <w:rsid w:val="00BD78B5"/>
    <w:rsid w:val="00BE25D9"/>
    <w:rsid w:val="00C15D73"/>
    <w:rsid w:val="00C2586E"/>
    <w:rsid w:val="00C300AA"/>
    <w:rsid w:val="00C31B59"/>
    <w:rsid w:val="00C322A1"/>
    <w:rsid w:val="00C40AA4"/>
    <w:rsid w:val="00C631F2"/>
    <w:rsid w:val="00C95FDF"/>
    <w:rsid w:val="00CE2F9C"/>
    <w:rsid w:val="00CF5E53"/>
    <w:rsid w:val="00D0251C"/>
    <w:rsid w:val="00D10C55"/>
    <w:rsid w:val="00D1619D"/>
    <w:rsid w:val="00D424D1"/>
    <w:rsid w:val="00DA27EA"/>
    <w:rsid w:val="00DA767D"/>
    <w:rsid w:val="00DB3FDA"/>
    <w:rsid w:val="00DD244A"/>
    <w:rsid w:val="00DE0272"/>
    <w:rsid w:val="00E22B4A"/>
    <w:rsid w:val="00E24B57"/>
    <w:rsid w:val="00E2746A"/>
    <w:rsid w:val="00E50F89"/>
    <w:rsid w:val="00E525D5"/>
    <w:rsid w:val="00E76656"/>
    <w:rsid w:val="00E866AB"/>
    <w:rsid w:val="00E957D7"/>
    <w:rsid w:val="00EB6423"/>
    <w:rsid w:val="00EB74B4"/>
    <w:rsid w:val="00ED1E3A"/>
    <w:rsid w:val="00ED2AA7"/>
    <w:rsid w:val="00EE6F7D"/>
    <w:rsid w:val="00F04EBC"/>
    <w:rsid w:val="00F077F8"/>
    <w:rsid w:val="00F23B1F"/>
    <w:rsid w:val="00F60F57"/>
    <w:rsid w:val="00F91114"/>
    <w:rsid w:val="00FA1D27"/>
    <w:rsid w:val="00FD524F"/>
    <w:rsid w:val="00FF6FBB"/>
    <w:rsid w:val="03872B6C"/>
    <w:rsid w:val="0890499A"/>
    <w:rsid w:val="09A22A6D"/>
    <w:rsid w:val="0B9E6878"/>
    <w:rsid w:val="0EC04F0E"/>
    <w:rsid w:val="20C52165"/>
    <w:rsid w:val="22342572"/>
    <w:rsid w:val="30D67B4C"/>
    <w:rsid w:val="3C644EA3"/>
    <w:rsid w:val="3EC71472"/>
    <w:rsid w:val="52411446"/>
    <w:rsid w:val="5A276239"/>
    <w:rsid w:val="5F2E3272"/>
    <w:rsid w:val="60DF6DC4"/>
    <w:rsid w:val="61B07573"/>
    <w:rsid w:val="6738359D"/>
    <w:rsid w:val="71806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22"/>
    <w:rPr>
      <w:b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13">
    <w:name w:val="页脚 字符"/>
    <w:basedOn w:val="9"/>
    <w:link w:val="4"/>
    <w:qFormat/>
    <w:uiPriority w:val="99"/>
    <w:rPr>
      <w:sz w:val="18"/>
      <w:szCs w:val="18"/>
    </w:rPr>
  </w:style>
  <w:style w:type="character" w:styleId="14">
    <w:name w:val="Placeholder Text"/>
    <w:basedOn w:val="9"/>
    <w:semiHidden/>
    <w:qFormat/>
    <w:uiPriority w:val="99"/>
    <w:rPr>
      <w:color w:val="66666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4系实验报告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148</Words>
  <Characters>168</Characters>
  <Lines>16</Lines>
  <Paragraphs>4</Paragraphs>
  <TotalTime>7</TotalTime>
  <ScaleCrop>false</ScaleCrop>
  <LinksUpToDate>false</LinksUpToDate>
  <CharactersWithSpaces>198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2024-11-03T09:57:00Z</dcterms:created>
  <dcterms:modified xsi:type="dcterms:W3CDTF">2024-12-16T13:24:51Z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414D86CDA9EC4EEB809DD0389F15359F_12</vt:lpwstr>
  </property>
</Properties>
</file>