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8BE16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1:Database Advanced Management</w:t>
      </w:r>
    </w:p>
    <w:p w14:paraId="4A8C347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姓名：谢宝玛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学号：1120233506</w:t>
      </w:r>
    </w:p>
    <w:p w14:paraId="00E2728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数据库维护</w:t>
      </w:r>
    </w:p>
    <w:p w14:paraId="3FDCD3F6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性能检测</w:t>
      </w:r>
    </w:p>
    <w:p w14:paraId="16A6679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在做完实验一，实验二的建表，插入，查询操作后，打开控制台的监控指标</w:t>
      </w:r>
    </w:p>
    <w:p w14:paraId="15D946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可以查看各项性能指标，比如SQL响应时间，数据磁盘使用大小等。</w:t>
      </w:r>
    </w:p>
    <w:p w14:paraId="08F8F6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664460"/>
            <wp:effectExtent l="0" t="0" r="11430" b="2540"/>
            <wp:docPr id="3" name="图片 3" descr="屏幕截图 2025-04-15 10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15 1024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663825"/>
            <wp:effectExtent l="0" t="0" r="3810" b="3175"/>
            <wp:docPr id="2" name="图片 2" descr="屏幕截图 2025-04-15 10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15 1025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2512060"/>
            <wp:effectExtent l="0" t="0" r="1905" b="2540"/>
            <wp:docPr id="1" name="图片 1" descr="屏幕截图 2025-04-15 10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5 1026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0907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SQL优化</w:t>
      </w:r>
    </w:p>
    <w:p w14:paraId="6A6B966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1.可以写更好的查询语句</w:t>
      </w:r>
    </w:p>
    <w:p w14:paraId="0C4D12C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2.也可以使用DWS提供的SQL诊断服务</w:t>
      </w:r>
    </w:p>
    <w:p w14:paraId="440CE417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日志管理</w:t>
      </w:r>
    </w:p>
    <w:p w14:paraId="5DE99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DWS提供了两种日志，错误日志和慢日志</w:t>
      </w:r>
    </w:p>
    <w:p w14:paraId="4863EB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由于错误日志要每一小时采集一次，所以没有采集。只有慢日志</w:t>
      </w:r>
    </w:p>
    <w:p w14:paraId="420AA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4625" cy="1421765"/>
            <wp:effectExtent l="0" t="0" r="3175" b="635"/>
            <wp:docPr id="4" name="图片 4" descr="屏幕截图 2025-04-15 10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15 104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2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以下是慢日志的内容：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ssage_version,db_name,schema_name,origin_node,user_name,application_name,client_addr,client_port,unique_query_id,debug_query_id,query,start_time,finish_time,slow_sql_threshold,transaction_id,thread_id,session_id,n_soft_parse,n_hard_parse,query_plan,n_returned_rows,n_tuples_fetched,n_tuples_returned,n_tuples_inserted,n_tuples_updated,n_tuples_deleted,n_blocks_fetched,n_blocks_hit,db_time,cpu_time,execution_time,parse_time,plan_time,rewrite_time,pl_execution_time,pl_compilation_time,data_io_time,net_send_info,net_recv_info,net_stream_send_info,net_stream_recv_info,lock_count,lock_time,lock_wait_count,lock_wait_time,lock_max_count,lwlock_count,lwlock_wait_count,lwlock_time,details,is_slow_sql,lwlock_wait_time</w:t>
      </w:r>
    </w:p>
    <w:p w14:paraId="4A4FDB9E">
      <w:pPr>
        <w:rPr>
          <w:rFonts w:hint="default"/>
          <w:lang w:val="en-US" w:eastAsia="zh-CN"/>
        </w:rPr>
      </w:pPr>
    </w:p>
    <w:p w14:paraId="54EF4211">
      <w:pPr>
        <w:rPr>
          <w:rFonts w:hint="default"/>
          <w:lang w:val="en-US" w:eastAsia="zh-CN"/>
        </w:rPr>
      </w:pPr>
    </w:p>
    <w:p w14:paraId="778B58AB">
      <w:pPr>
        <w:pStyle w:val="3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备份与恢复</w:t>
      </w:r>
    </w:p>
    <w:p w14:paraId="77948CF9"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 w14:paraId="575CD7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是指直接将数据库的二进制文件进行备份，包括数据文件、日志文件和索引文件等。物理备份是通过复制数据库文件来进行备份，可以通过文件系统工具（如cp或rsync）进行备份。物理备份的优点是备份和恢复的速度较快，特别是在数据量较大的情况下，而且备份的过程比逻辑备份简单。缺点是备份文件较大，不能跨平台进行备份和恢复。</w:t>
      </w:r>
    </w:p>
    <w:p w14:paraId="617F3DEE">
      <w:pPr>
        <w:rPr>
          <w:rFonts w:hint="eastAsia"/>
          <w:lang w:val="en-US" w:eastAsia="zh-CN"/>
        </w:rPr>
      </w:pPr>
    </w:p>
    <w:p w14:paraId="74B69E66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 w14:paraId="5EA50A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备份是指通过导出数据库中的数据和结构的逻辑表示（例如SQL语句），将其保存到文件中。逻辑备份可以是数据库的逻辑结构、表结构和数据等，可以通过数据库管理系统提供的导出工具（如mysqldump）来进行备份。逻辑备份的优点是备份文件相对较小，备份和恢复速度较快，可以跨平台进行备份和恢复。缺点是备份和恢复的过程较慢，特别是在数据量较大的情况下。</w:t>
      </w:r>
    </w:p>
    <w:p w14:paraId="730D90CB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数据库恢复</w:t>
      </w:r>
    </w:p>
    <w:p w14:paraId="3CF460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采用的是物理备份</w:t>
      </w:r>
    </w:p>
    <w:p w14:paraId="0170B1BE"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创建数据库备份，选择实例备份</w:t>
      </w:r>
    </w:p>
    <w:p w14:paraId="314CA32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797685"/>
            <wp:effectExtent l="0" t="0" r="0" b="5715"/>
            <wp:docPr id="6" name="图片 6" descr="屏幕截图 2025-04-15 10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4-15 1048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A95F"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删掉数据库中的部分内容</w:t>
      </w:r>
    </w:p>
    <w:p w14:paraId="2F937703"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恢复到指定的实例</w:t>
      </w:r>
    </w:p>
    <w:p w14:paraId="111CCD5C">
      <w:pPr>
        <w:pStyle w:val="6"/>
        <w:bidi w:val="0"/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4</w:t>
      </w:r>
      <w:r>
        <w:rPr>
          <w:rStyle w:val="9"/>
          <w:rFonts w:hint="eastAsia"/>
          <w:lang w:val="en-US" w:eastAsia="zh-CN"/>
        </w:rPr>
        <w:t>，选择当</w:t>
      </w:r>
      <w:r>
        <w:rPr>
          <w:rFonts w:hint="eastAsia"/>
          <w:lang w:val="en-US" w:eastAsia="zh-CN"/>
        </w:rPr>
        <w:t>前实例，数据库的内容就会被重写。</w:t>
      </w:r>
    </w:p>
    <w:p w14:paraId="54743CE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822325"/>
            <wp:effectExtent l="0" t="0" r="5715" b="3175"/>
            <wp:docPr id="7" name="图片 7" descr="屏幕截图 2025-04-15 10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4-15 1052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2CE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5，可以看到数据库在恢复</w:t>
      </w:r>
    </w:p>
    <w:p w14:paraId="2ACC5AEA">
      <w:r>
        <w:drawing>
          <wp:inline distT="0" distB="0" distL="114300" distR="114300">
            <wp:extent cx="5105400" cy="15494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8A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个人感觉，恢复时间有点长。</w:t>
      </w:r>
    </w:p>
    <w:p w14:paraId="51876F6C">
      <w:pPr>
        <w:pStyle w:val="6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恢复后查看数据库内容，已经恢复</w:t>
      </w:r>
    </w:p>
    <w:p w14:paraId="6C1D13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1003935"/>
            <wp:effectExtent l="0" t="0" r="12065" b="12065"/>
            <wp:docPr id="10" name="图片 10" descr="屏幕截图 2025-04-15 11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4-15 1110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2245" cy="1347470"/>
            <wp:effectExtent l="0" t="0" r="8255" b="11430"/>
            <wp:docPr id="9" name="图片 9" descr="屏幕截图 2025-04-15 1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4-15 1110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20E78"/>
    <w:multiLevelType w:val="singleLevel"/>
    <w:tmpl w:val="95C20E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8CD617"/>
    <w:multiLevelType w:val="singleLevel"/>
    <w:tmpl w:val="068CD617"/>
    <w:lvl w:ilvl="0" w:tentative="0">
      <w:start w:val="6"/>
      <w:numFmt w:val="decimal"/>
      <w:suff w:val="nothing"/>
      <w:lvlText w:val="%1，"/>
      <w:lvlJc w:val="left"/>
    </w:lvl>
  </w:abstractNum>
  <w:abstractNum w:abstractNumId="2">
    <w:nsid w:val="17E61099"/>
    <w:multiLevelType w:val="singleLevel"/>
    <w:tmpl w:val="17E6109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4152DA70"/>
    <w:multiLevelType w:val="singleLevel"/>
    <w:tmpl w:val="4152DA70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5F562228"/>
    <w:multiLevelType w:val="singleLevel"/>
    <w:tmpl w:val="5F562228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67BC4CD0"/>
    <w:multiLevelType w:val="singleLevel"/>
    <w:tmpl w:val="67BC4CD0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E5B13"/>
    <w:rsid w:val="7E4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2025-04-15T01:51:32Z</dcterms:created>
  <dc:creator>24025</dc:creator>
  <cp:lastModifiedBy>谢宝玛</cp:lastModifiedBy>
  <dcterms:modified xsi:type="dcterms:W3CDTF">2025-04-15T03:11:06Z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557AA2AF16DF46F69C53C5B12DC87943_12</vt:lpwstr>
  </property>
</Properties>
</file>