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FB89B0">
      <w:pPr>
        <w:spacing w:line="360" w:lineRule="auto"/>
        <w:jc w:val="center"/>
        <w:rPr>
          <w:rFonts w:eastAsia="黑体"/>
          <w:sz w:val="48"/>
          <w:szCs w:val="52"/>
        </w:rPr>
      </w:pPr>
    </w:p>
    <w:p w14:paraId="2E41CCB8">
      <w:pPr>
        <w:spacing w:line="360" w:lineRule="auto"/>
        <w:jc w:val="center"/>
        <w:rPr>
          <w:rFonts w:eastAsia="黑体"/>
          <w:b/>
          <w:sz w:val="48"/>
          <w:szCs w:val="52"/>
        </w:rPr>
      </w:pPr>
      <w:r>
        <w:rPr>
          <w:rFonts w:hint="eastAsia" w:eastAsia="黑体"/>
          <w:sz w:val="48"/>
          <w:szCs w:val="52"/>
        </w:rPr>
        <w:t>行业解决方案对环境和可持续发展影响</w:t>
      </w:r>
    </w:p>
    <w:p w14:paraId="406DCEAF">
      <w:pPr>
        <w:spacing w:line="360" w:lineRule="auto"/>
        <w:jc w:val="center"/>
        <w:rPr>
          <w:rFonts w:eastAsia="黑体"/>
          <w:sz w:val="44"/>
          <w:szCs w:val="52"/>
        </w:rPr>
      </w:pPr>
      <w:bookmarkStart w:id="0" w:name="_Toc437504800"/>
      <w:bookmarkStart w:id="1" w:name="_Toc437504712"/>
      <w:r>
        <w:rPr>
          <w:rFonts w:hint="eastAsia" w:eastAsia="黑体"/>
          <w:sz w:val="44"/>
          <w:szCs w:val="52"/>
        </w:rPr>
        <w:t>分析报告</w:t>
      </w:r>
      <w:bookmarkEnd w:id="0"/>
      <w:bookmarkEnd w:id="1"/>
    </w:p>
    <w:p w14:paraId="5D9BB2CF">
      <w:pPr>
        <w:ind w:firstLine="960" w:firstLineChars="200"/>
        <w:jc w:val="center"/>
        <w:rPr>
          <w:rFonts w:eastAsia="隶书"/>
          <w:sz w:val="48"/>
        </w:rPr>
      </w:pPr>
    </w:p>
    <w:p w14:paraId="78E499D7">
      <w:pPr>
        <w:ind w:firstLine="960" w:firstLineChars="200"/>
        <w:jc w:val="center"/>
        <w:rPr>
          <w:rFonts w:eastAsia="隶书"/>
          <w:sz w:val="48"/>
        </w:rPr>
      </w:pPr>
    </w:p>
    <w:p w14:paraId="08EB265B">
      <w:pPr>
        <w:ind w:firstLine="720" w:firstLineChars="20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2CFEF087">
      <w:pPr>
        <w:ind w:firstLine="720" w:firstLineChars="20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67E2EEBA">
      <w:pPr>
        <w:ind w:firstLine="720" w:firstLineChars="20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0BBB77BC">
      <w:pPr>
        <w:rPr>
          <w:rFonts w:ascii="楷体_GB2312" w:eastAsia="楷体_GB2312"/>
          <w:sz w:val="36"/>
          <w:szCs w:val="36"/>
          <w:u w:val="single"/>
        </w:rPr>
      </w:pPr>
    </w:p>
    <w:p w14:paraId="62011141">
      <w:pPr>
        <w:ind w:firstLine="720" w:firstLineChars="20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hint="eastAsia" w:ascii="楷体_GB2312" w:eastAsia="楷体_GB2312"/>
          <w:sz w:val="36"/>
          <w:szCs w:val="36"/>
        </w:rPr>
        <w:t>项 目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hint="eastAsia" w:ascii="楷体_GB2312" w:eastAsia="楷体_GB2312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hint="eastAsia" w:ascii="楷体_GB2312" w:eastAsia="楷体_GB2312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hint="eastAsia" w:ascii="楷体_GB2312" w:eastAsia="楷体_GB2312"/>
          <w:sz w:val="36"/>
          <w:szCs w:val="36"/>
          <w:u w:val="single"/>
          <w:lang w:val="en-US" w:eastAsia="zh-CN"/>
        </w:rPr>
        <w:t>智慧医疗管理系统</w:t>
      </w:r>
      <w:r>
        <w:rPr>
          <w:rFonts w:ascii="楷体_GB2312" w:eastAsia="楷体_GB2312"/>
          <w:sz w:val="36"/>
          <w:szCs w:val="36"/>
          <w:u w:val="single"/>
        </w:rPr>
        <w:t xml:space="preserve">        </w:t>
      </w:r>
    </w:p>
    <w:p w14:paraId="1D53AFD9">
      <w:pPr>
        <w:ind w:firstLine="720" w:firstLineChars="200"/>
        <w:jc w:val="left"/>
        <w:rPr>
          <w:rFonts w:ascii="楷体_GB2312" w:eastAsia="楷体_GB2312"/>
          <w:sz w:val="36"/>
          <w:szCs w:val="36"/>
        </w:rPr>
      </w:pPr>
      <w:r>
        <w:rPr>
          <w:rFonts w:hint="eastAsia" w:ascii="楷体_GB2312" w:eastAsia="楷体_GB2312"/>
          <w:sz w:val="36"/>
          <w:szCs w:val="36"/>
        </w:rPr>
        <w:t>学 校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hint="eastAsia" w:ascii="楷体_GB2312" w:eastAsia="楷体_GB2312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hint="eastAsia" w:ascii="楷体_GB2312" w:eastAsia="楷体_GB2312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hint="eastAsia" w:ascii="楷体_GB2312" w:eastAsia="楷体_GB2312"/>
          <w:sz w:val="36"/>
          <w:szCs w:val="36"/>
          <w:u w:val="single"/>
        </w:rPr>
        <w:t>北京理工大学</w:t>
      </w:r>
      <w:r>
        <w:rPr>
          <w:rFonts w:ascii="楷体_GB2312" w:eastAsia="楷体_GB2312"/>
          <w:sz w:val="36"/>
          <w:szCs w:val="36"/>
          <w:u w:val="single"/>
        </w:rPr>
        <w:t xml:space="preserve">      </w:t>
      </w:r>
      <w:r>
        <w:rPr>
          <w:rFonts w:hint="eastAsia" w:ascii="楷体_GB2312" w:eastAsia="楷体_GB2312"/>
          <w:sz w:val="36"/>
          <w:szCs w:val="36"/>
          <w:u w:val="single"/>
        </w:rPr>
        <w:t xml:space="preserve"> </w:t>
      </w:r>
      <w:r>
        <w:rPr>
          <w:rFonts w:ascii="楷体_GB2312" w:eastAsia="楷体_GB2312"/>
          <w:sz w:val="36"/>
          <w:szCs w:val="36"/>
          <w:u w:val="single"/>
        </w:rPr>
        <w:t xml:space="preserve">     </w:t>
      </w:r>
    </w:p>
    <w:p w14:paraId="7CC2C54F">
      <w:pPr>
        <w:ind w:firstLine="720" w:firstLineChars="200"/>
        <w:jc w:val="left"/>
        <w:rPr>
          <w:rFonts w:ascii="楷体_GB2312" w:eastAsia="楷体_GB2312"/>
          <w:b/>
          <w:spacing w:val="10"/>
          <w:sz w:val="36"/>
          <w:szCs w:val="36"/>
          <w:u w:val="single"/>
        </w:rPr>
      </w:pPr>
      <w:r>
        <w:rPr>
          <w:rFonts w:hint="eastAsia" w:ascii="楷体_GB2312" w:eastAsia="楷体_GB2312"/>
          <w:sz w:val="36"/>
          <w:szCs w:val="36"/>
        </w:rPr>
        <w:t xml:space="preserve">项 目 讲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hint="eastAsia" w:ascii="楷体_GB2312" w:eastAsia="楷体_GB2312"/>
          <w:sz w:val="36"/>
          <w:szCs w:val="36"/>
        </w:rPr>
        <w:t>师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hint="eastAsia" w:ascii="楷体_GB2312" w:eastAsia="楷体_GB2312"/>
          <w:sz w:val="36"/>
          <w:szCs w:val="36"/>
          <w:u w:val="single"/>
          <w:lang w:val="en-US" w:eastAsia="zh-CN"/>
        </w:rPr>
        <w:t>夏军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  <w:r>
        <w:rPr>
          <w:rFonts w:hint="eastAsia" w:ascii="楷体_GB2312" w:eastAsia="楷体_GB2312"/>
          <w:sz w:val="36"/>
          <w:szCs w:val="36"/>
          <w:u w:val="single"/>
          <w:lang w:val="en-US" w:eastAsia="zh-CN"/>
        </w:rPr>
        <w:t xml:space="preserve"> </w:t>
      </w:r>
      <w:r>
        <w:rPr>
          <w:rFonts w:ascii="楷体_GB2312" w:eastAsia="楷体_GB2312"/>
          <w:sz w:val="36"/>
          <w:szCs w:val="36"/>
          <w:u w:val="single"/>
        </w:rPr>
        <w:t xml:space="preserve">                  </w:t>
      </w:r>
    </w:p>
    <w:p w14:paraId="797BBED1">
      <w:pPr>
        <w:ind w:firstLine="720" w:firstLineChars="200"/>
        <w:jc w:val="left"/>
        <w:rPr>
          <w:rFonts w:ascii="楷体_GB2312" w:eastAsia="楷体_GB2312"/>
          <w:sz w:val="36"/>
          <w:szCs w:val="36"/>
        </w:rPr>
      </w:pPr>
      <w:r>
        <w:rPr>
          <w:rFonts w:hint="eastAsia" w:ascii="楷体_GB2312" w:eastAsia="楷体_GB2312"/>
          <w:sz w:val="36"/>
          <w:szCs w:val="36"/>
        </w:rPr>
        <w:t xml:space="preserve">姓      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hint="eastAsia" w:ascii="楷体_GB2312" w:eastAsia="楷体_GB2312"/>
          <w:sz w:val="36"/>
          <w:szCs w:val="36"/>
        </w:rPr>
        <w:t>名:</w:t>
      </w:r>
      <w:r>
        <w:rPr>
          <w:rFonts w:hint="eastAsia" w:ascii="楷体_GB2312" w:eastAsia="楷体_GB2312"/>
          <w:sz w:val="36"/>
          <w:szCs w:val="36"/>
          <w:u w:val="single"/>
          <w:lang w:val="en-US" w:eastAsia="zh-CN"/>
        </w:rPr>
        <w:t xml:space="preserve">谢宝玛  </w:t>
      </w:r>
      <w:r>
        <w:rPr>
          <w:rFonts w:ascii="楷体_GB2312" w:eastAsia="楷体_GB2312"/>
          <w:sz w:val="36"/>
          <w:szCs w:val="36"/>
          <w:u w:val="single"/>
        </w:rPr>
        <w:t xml:space="preserve">                </w:t>
      </w:r>
    </w:p>
    <w:p w14:paraId="69D29D69">
      <w:pPr>
        <w:ind w:firstLine="720" w:firstLineChars="20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/>
          <w:sz w:val="36"/>
          <w:szCs w:val="36"/>
        </w:rPr>
        <w:t>学        号:</w:t>
      </w:r>
      <w:r>
        <w:rPr>
          <w:rFonts w:hint="eastAsia" w:ascii="楷体_GB2312" w:eastAsia="楷体_GB2312"/>
          <w:sz w:val="36"/>
          <w:szCs w:val="36"/>
          <w:u w:val="single"/>
          <w:lang w:val="en-US" w:eastAsia="zh-CN"/>
        </w:rPr>
        <w:t>1120233506</w:t>
      </w:r>
      <w:r>
        <w:rPr>
          <w:rFonts w:ascii="楷体_GB2312" w:eastAsia="楷体_GB2312"/>
          <w:sz w:val="36"/>
          <w:szCs w:val="36"/>
          <w:u w:val="single"/>
        </w:rPr>
        <w:t xml:space="preserve">              </w:t>
      </w:r>
    </w:p>
    <w:p w14:paraId="71EEE741">
      <w:pPr>
        <w:ind w:firstLine="720" w:firstLineChars="200"/>
        <w:jc w:val="left"/>
        <w:rPr>
          <w:rFonts w:hint="default" w:ascii="楷体_GB2312" w:eastAsia="楷体_GB2312"/>
          <w:sz w:val="36"/>
          <w:szCs w:val="36"/>
          <w:u w:val="single"/>
          <w:lang w:val="en-US" w:eastAsia="zh-CN"/>
        </w:rPr>
      </w:pPr>
      <w:r>
        <w:rPr>
          <w:rFonts w:hint="eastAsia" w:ascii="楷体_GB2312" w:eastAsia="楷体_GB2312"/>
          <w:sz w:val="36"/>
          <w:szCs w:val="36"/>
        </w:rPr>
        <w:t xml:space="preserve">实 训 </w:t>
      </w:r>
      <w:r>
        <w:rPr>
          <w:rFonts w:ascii="楷体_GB2312" w:eastAsia="楷体_GB2312"/>
          <w:sz w:val="36"/>
          <w:szCs w:val="36"/>
        </w:rPr>
        <w:t>日</w:t>
      </w:r>
      <w:r>
        <w:rPr>
          <w:rFonts w:hint="eastAsia"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/>
          <w:sz w:val="36"/>
          <w:szCs w:val="36"/>
        </w:rPr>
        <w:t xml:space="preserve"> 期: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  <w:r>
        <w:rPr>
          <w:rFonts w:hint="eastAsia" w:ascii="楷体_GB2312" w:eastAsia="楷体_GB2312"/>
          <w:sz w:val="24"/>
          <w:u w:val="single"/>
        </w:rPr>
        <w:t>20</w:t>
      </w:r>
      <w:r>
        <w:rPr>
          <w:rFonts w:hint="eastAsia" w:ascii="楷体_GB2312" w:eastAsia="楷体_GB2312"/>
          <w:sz w:val="24"/>
          <w:u w:val="single"/>
          <w:lang w:val="en-US" w:eastAsia="zh-CN"/>
        </w:rPr>
        <w:t>25</w:t>
      </w:r>
      <w:r>
        <w:rPr>
          <w:rFonts w:hint="eastAsia" w:ascii="楷体_GB2312" w:eastAsia="楷体_GB2312"/>
          <w:sz w:val="24"/>
          <w:u w:val="single"/>
        </w:rPr>
        <w:t>年8月</w:t>
      </w:r>
      <w:r>
        <w:rPr>
          <w:rFonts w:hint="eastAsia" w:ascii="楷体_GB2312" w:eastAsia="楷体_GB2312"/>
          <w:sz w:val="24"/>
          <w:u w:val="single"/>
          <w:lang w:val="en-US" w:eastAsia="zh-CN"/>
        </w:rPr>
        <w:t>25</w:t>
      </w:r>
      <w:r>
        <w:rPr>
          <w:rFonts w:hint="eastAsia" w:ascii="楷体_GB2312" w:eastAsia="楷体_GB2312"/>
          <w:sz w:val="24"/>
          <w:u w:val="single"/>
        </w:rPr>
        <w:t>日-</w:t>
      </w:r>
      <w:r>
        <w:rPr>
          <w:rFonts w:hint="eastAsia" w:ascii="楷体_GB2312" w:eastAsia="楷体_GB2312"/>
          <w:sz w:val="24"/>
          <w:u w:val="single"/>
          <w:lang w:val="en-US" w:eastAsia="zh-CN"/>
        </w:rPr>
        <w:t>9</w:t>
      </w:r>
      <w:r>
        <w:rPr>
          <w:rFonts w:hint="eastAsia" w:ascii="楷体_GB2312" w:eastAsia="楷体_GB2312"/>
          <w:sz w:val="24"/>
          <w:u w:val="single"/>
        </w:rPr>
        <w:t>月</w:t>
      </w:r>
      <w:r>
        <w:rPr>
          <w:rFonts w:hint="eastAsia" w:ascii="楷体_GB2312" w:eastAsia="楷体_GB2312"/>
          <w:sz w:val="24"/>
          <w:u w:val="single"/>
          <w:lang w:val="en-US" w:eastAsia="zh-CN"/>
        </w:rPr>
        <w:t>3</w:t>
      </w:r>
      <w:r>
        <w:rPr>
          <w:rFonts w:hint="eastAsia" w:ascii="楷体_GB2312" w:eastAsia="楷体_GB2312"/>
          <w:sz w:val="24"/>
          <w:u w:val="single"/>
        </w:rPr>
        <w:t>日</w:t>
      </w:r>
      <w:r>
        <w:rPr>
          <w:rFonts w:hint="eastAsia" w:ascii="楷体_GB2312" w:eastAsia="楷体_GB2312"/>
          <w:sz w:val="24"/>
          <w:u w:val="single"/>
          <w:lang w:val="en-US" w:eastAsia="zh-CN"/>
        </w:rPr>
        <w:t xml:space="preserve"> </w:t>
      </w:r>
      <w:r>
        <w:rPr>
          <w:rFonts w:ascii="楷体_GB2312" w:eastAsia="楷体_GB2312"/>
          <w:sz w:val="36"/>
          <w:szCs w:val="36"/>
          <w:u w:val="single"/>
        </w:rPr>
        <w:t xml:space="preserve">  </w:t>
      </w:r>
      <w:r>
        <w:rPr>
          <w:rFonts w:hint="eastAsia" w:ascii="楷体_GB2312" w:eastAsia="楷体_GB2312"/>
          <w:sz w:val="36"/>
          <w:szCs w:val="36"/>
          <w:u w:val="single"/>
          <w:lang w:val="en-US" w:eastAsia="zh-CN"/>
        </w:rPr>
        <w:t xml:space="preserve">    </w:t>
      </w:r>
    </w:p>
    <w:p w14:paraId="637B4711">
      <w:pPr>
        <w:jc w:val="center"/>
        <w:rPr>
          <w:rFonts w:ascii="黑体" w:hAnsi="宋体" w:eastAsia="黑体"/>
          <w:b/>
          <w:bCs/>
          <w:sz w:val="30"/>
          <w:szCs w:val="30"/>
        </w:rPr>
      </w:pPr>
      <w:r>
        <w:rPr>
          <w:rFonts w:ascii="黑体" w:hAnsi="宋体" w:eastAsia="黑体"/>
          <w:bCs/>
          <w:sz w:val="30"/>
          <w:szCs w:val="30"/>
        </w:rPr>
        <w:br w:type="page"/>
      </w:r>
      <w:bookmarkStart w:id="2" w:name="_Toc437504713"/>
      <w:bookmarkStart w:id="3" w:name="_Toc437504801"/>
      <w:r>
        <w:rPr>
          <w:rFonts w:hint="eastAsia" w:ascii="黑体" w:hAnsi="宋体" w:eastAsia="黑体"/>
          <w:bCs/>
          <w:sz w:val="30"/>
          <w:szCs w:val="30"/>
          <w:lang w:val="en-US" w:eastAsia="zh-CN"/>
        </w:rPr>
        <w:t>1</w:t>
      </w:r>
      <w:r>
        <w:rPr>
          <w:rFonts w:hint="eastAsia" w:ascii="黑体" w:hAnsi="宋体" w:eastAsia="黑体"/>
          <w:b/>
          <w:bCs/>
          <w:sz w:val="30"/>
          <w:szCs w:val="30"/>
        </w:rPr>
        <w:t>论点</w:t>
      </w:r>
      <w:bookmarkEnd w:id="2"/>
      <w:bookmarkEnd w:id="3"/>
    </w:p>
    <w:p w14:paraId="5205CC9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坚持以人民为中心与共同富裕导向下，智慧医疗管理系统通过数字化、网络化、智能化重塑医疗供给侧，能够显著降低碳排放与资源浪费、提升公平可及与系统韧性；同时也带来数据中心能耗与电子废弃物等新型环境压力。总体上，只要配套绿色技术与治理机制，可实现对环境的“净正效应”，符合社会主义核心价值观与高质量发展要求。</w:t>
      </w:r>
    </w:p>
    <w:p w14:paraId="75063791">
      <w:pPr>
        <w:ind w:firstLine="420" w:firstLineChars="0"/>
        <w:jc w:val="center"/>
        <w:rPr>
          <w:rFonts w:hint="eastAsia" w:ascii="黑体" w:hAnsi="宋体" w:eastAsia="黑体"/>
          <w:b/>
          <w:bCs/>
          <w:sz w:val="30"/>
          <w:szCs w:val="30"/>
        </w:rPr>
      </w:pPr>
      <w:bookmarkStart w:id="4" w:name="_Toc437504802"/>
      <w:bookmarkStart w:id="5" w:name="_Toc437504714"/>
      <w:r>
        <w:rPr>
          <w:rFonts w:ascii="黑体" w:hAnsi="宋体" w:eastAsia="黑体"/>
          <w:b/>
          <w:bCs/>
          <w:sz w:val="30"/>
          <w:szCs w:val="30"/>
        </w:rPr>
        <w:t xml:space="preserve">2 </w:t>
      </w:r>
      <w:r>
        <w:rPr>
          <w:rFonts w:hint="eastAsia" w:ascii="黑体" w:hAnsi="宋体" w:eastAsia="黑体"/>
          <w:b/>
          <w:bCs/>
          <w:sz w:val="30"/>
          <w:szCs w:val="30"/>
        </w:rPr>
        <w:t>论据</w:t>
      </w:r>
      <w:bookmarkEnd w:id="4"/>
      <w:bookmarkEnd w:id="5"/>
    </w:p>
    <w:p w14:paraId="74232C33">
      <w:pPr>
        <w:keepNext w:val="0"/>
        <w:keepLines w:val="0"/>
        <w:widowControl/>
        <w:suppressLineNumbers w:val="0"/>
        <w:spacing w:line="360" w:lineRule="auto"/>
        <w:jc w:val="left"/>
        <w:rPr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1，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传统模式下重复检查、无效就诊与线下排队造成能耗与材料浪费（如影像胶片、一次性耗材）。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2，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“互联网+医疗健康”、电子病历互联互通、智能分诊与排班、远程会诊与居家随访可减少不必要的门诊与转诊出行。以示例测算：某中心医院日均门诊1万人，若10%复诊改为线上，患者平均往返20 km，按小客车约0.12 kg CO₂/km计，则每日减排约1,000×20×0.12＝</w:t>
      </w:r>
      <w:r>
        <w:rPr>
          <w:rStyle w:val="10"/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2.4 吨 CO₂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，年化约</w:t>
      </w:r>
      <w:r>
        <w:rPr>
          <w:rStyle w:val="10"/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876 吨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3，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智慧物流与精益供应链可降低药品与试剂过期率，影像云与检查结果互认减少重复曝光与胶片消耗。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负面方面：电子病历、医学影像与AI推理带来算力与存储增长，提升机房能耗与PUE压力；终端设备更新加快形成电子废弃物；算法不当可能诱发“过度医疗型”资源消耗。</w:t>
      </w:r>
    </w:p>
    <w:p w14:paraId="2A369703">
      <w:pPr>
        <w:rPr>
          <w:rFonts w:ascii="宋体" w:hAnsi="宋体"/>
          <w:color w:val="FF0000"/>
          <w:sz w:val="24"/>
        </w:rPr>
      </w:pPr>
    </w:p>
    <w:p w14:paraId="06DF0D91">
      <w:pPr>
        <w:jc w:val="center"/>
        <w:rPr>
          <w:rFonts w:ascii="黑体" w:eastAsia="黑体"/>
          <w:b/>
          <w:sz w:val="30"/>
          <w:szCs w:val="30"/>
        </w:rPr>
      </w:pPr>
      <w:bookmarkStart w:id="6" w:name="_Toc437504803"/>
      <w:bookmarkStart w:id="7" w:name="_Toc437504715"/>
      <w:r>
        <w:rPr>
          <w:rFonts w:ascii="黑体" w:eastAsia="黑体"/>
          <w:b/>
          <w:sz w:val="30"/>
          <w:szCs w:val="30"/>
        </w:rPr>
        <w:t>3</w:t>
      </w:r>
      <w:r>
        <w:rPr>
          <w:rFonts w:hint="eastAsia" w:ascii="黑体" w:eastAsia="黑体"/>
          <w:b/>
          <w:sz w:val="30"/>
          <w:szCs w:val="30"/>
        </w:rPr>
        <w:t xml:space="preserve"> 论证</w:t>
      </w:r>
      <w:bookmarkEnd w:id="6"/>
      <w:bookmarkEnd w:id="7"/>
    </w:p>
    <w:p w14:paraId="5D5B01B0">
      <w:pPr>
        <w:pStyle w:val="6"/>
        <w:keepNext w:val="0"/>
        <w:keepLines w:val="0"/>
        <w:widowControl/>
        <w:suppressLineNumbers w:val="0"/>
        <w:spacing w:line="360" w:lineRule="auto"/>
        <w:rPr>
          <w:rFonts w:ascii="宋体" w:hAnsi="宋体"/>
          <w:sz w:val="24"/>
          <w:highlight w:val="yellow"/>
        </w:rPr>
      </w:pPr>
      <w:r>
        <w:rPr>
          <w:rFonts w:hint="eastAsia" w:ascii="宋体" w:hAnsi="宋体" w:eastAsia="宋体" w:cs="宋体"/>
        </w:rPr>
        <w:t>通过流程再造与信息互联，系统将“以治病为中心”转向“以人民健康为中心”，把诊疗需求前移到预防与慢病管理，减少高能耗的急性住院；分级诊疗与远程协作缓解大医院拥堵，缩短患者旅程与院内等待时间，直接降低出行与建筑能耗；结果互认减少重复检查，从源头节约材料与能源。为化解新增数字基础设施的环境压力，需同步实施：①绿色数据中心（将PUE控制到1.3及以下）、可再生能源电力采购与算力负载削峰；②冷热数据分级存储与边缘计算，减少无效传输；③设备全生命周期管理与回收体系；④临床路径与医保支付协同抑制不必要的检查与药耗；⑤算法治理与隐私保护，防止“数据滥采—无效算力—额外能耗”的链式效应。</w:t>
      </w:r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altName w:val="汉仪楷体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隶书">
    <w:altName w:val="宋体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Songti TC Regular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E543BF"/>
    <w:multiLevelType w:val="multilevel"/>
    <w:tmpl w:val="11E543BF"/>
    <w:lvl w:ilvl="0" w:tentative="0">
      <w:start w:val="1"/>
      <w:numFmt w:val="chineseCountingThousand"/>
      <w:pStyle w:val="2"/>
      <w:lvlText w:val="%1、"/>
      <w:lvlJc w:val="left"/>
      <w:pPr>
        <w:ind w:left="1980" w:hanging="420"/>
      </w:pPr>
      <w:rPr>
        <w:sz w:val="3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g0ZWU5MTlkYjdiNDA1OWVlMzYwN2NkYzM0YWJkYmMifQ=="/>
  </w:docVars>
  <w:rsids>
    <w:rsidRoot w:val="00114F50"/>
    <w:rsid w:val="00050A7F"/>
    <w:rsid w:val="0010340D"/>
    <w:rsid w:val="00114F50"/>
    <w:rsid w:val="00127FCB"/>
    <w:rsid w:val="001A2597"/>
    <w:rsid w:val="002A1362"/>
    <w:rsid w:val="002A719F"/>
    <w:rsid w:val="00401BFC"/>
    <w:rsid w:val="00406FCF"/>
    <w:rsid w:val="00574025"/>
    <w:rsid w:val="005A7BB5"/>
    <w:rsid w:val="005D43E5"/>
    <w:rsid w:val="008A5C9A"/>
    <w:rsid w:val="008E476E"/>
    <w:rsid w:val="008F5044"/>
    <w:rsid w:val="008F68EA"/>
    <w:rsid w:val="00923FA3"/>
    <w:rsid w:val="00927623"/>
    <w:rsid w:val="00A01732"/>
    <w:rsid w:val="00AC512E"/>
    <w:rsid w:val="00AF31E0"/>
    <w:rsid w:val="00B5540E"/>
    <w:rsid w:val="00C00B37"/>
    <w:rsid w:val="00C71F0F"/>
    <w:rsid w:val="00D55438"/>
    <w:rsid w:val="00DF0B61"/>
    <w:rsid w:val="00FD494D"/>
    <w:rsid w:val="085E4AB2"/>
    <w:rsid w:val="17F66DEB"/>
    <w:rsid w:val="1B83676E"/>
    <w:rsid w:val="262C2909"/>
    <w:rsid w:val="2DD8084C"/>
    <w:rsid w:val="33556A27"/>
    <w:rsid w:val="34BD40E7"/>
    <w:rsid w:val="3599361C"/>
    <w:rsid w:val="38637D13"/>
    <w:rsid w:val="38DF332E"/>
    <w:rsid w:val="3D7444B4"/>
    <w:rsid w:val="3F285BF9"/>
    <w:rsid w:val="4D142FB2"/>
    <w:rsid w:val="4FDD561D"/>
    <w:rsid w:val="5A067073"/>
    <w:rsid w:val="5AA21305"/>
    <w:rsid w:val="5D6F7135"/>
    <w:rsid w:val="66F37286"/>
    <w:rsid w:val="69BE5775"/>
    <w:rsid w:val="6FEB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numPr>
        <w:ilvl w:val="0"/>
        <w:numId w:val="1"/>
      </w:numPr>
      <w:spacing w:before="120" w:after="120"/>
      <w:ind w:left="1413"/>
      <w:outlineLvl w:val="0"/>
    </w:pPr>
    <w:rPr>
      <w:rFonts w:ascii="Calibri" w:hAnsi="Calibri" w:eastAsia="华文楷体" w:cs="宋体"/>
      <w:b/>
      <w:bCs/>
      <w:kern w:val="44"/>
      <w:sz w:val="32"/>
      <w:szCs w:val="44"/>
      <w:lang w:val="zh-CN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59"/>
    <w:rPr>
      <w:rFonts w:ascii="Calibri" w:hAnsi="Calibri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  <w:rPr>
      <w:b/>
    </w:rPr>
  </w:style>
  <w:style w:type="character" w:customStyle="1" w:styleId="11">
    <w:name w:val="标题 1 字符"/>
    <w:basedOn w:val="9"/>
    <w:link w:val="2"/>
    <w:qFormat/>
    <w:uiPriority w:val="9"/>
    <w:rPr>
      <w:rFonts w:ascii="Calibri" w:hAnsi="Calibri" w:eastAsia="华文楷体" w:cs="宋体"/>
      <w:b/>
      <w:bCs/>
      <w:kern w:val="44"/>
      <w:sz w:val="32"/>
      <w:szCs w:val="44"/>
      <w:lang w:val="zh-CN" w:eastAsia="zh-CN"/>
    </w:rPr>
  </w:style>
  <w:style w:type="character" w:customStyle="1" w:styleId="12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4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242</Words>
  <Characters>257</Characters>
  <Lines>3</Lines>
  <Paragraphs>1</Paragraphs>
  <TotalTime>27</TotalTime>
  <ScaleCrop>false</ScaleCrop>
  <LinksUpToDate>false</LinksUpToDate>
  <CharactersWithSpaces>408</CharactersWithSpaces>
  <Application>WPS Office_12.1.22218.22218_F1E327BC-269C-435d-A152-05C5408002CA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2016-10-24T10:06:00Z</dcterms:created>
  <dc:creator>王琳</dc:creator>
  <cp:lastModifiedBy>谢宝玛</cp:lastModifiedBy>
  <dcterms:modified xsi:type="dcterms:W3CDTF">2025-08-31T15:25:27Z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2052-12.1.22218.22218</vt:lpwstr>
  </property>
  <property fmtid="{D5CDD505-2E9C-101B-9397-08002B2CF9AE}" pid="3" name="ICV">
    <vt:lpwstr>5B5DFC14E6F143A8B8FE10D580010ED8_12</vt:lpwstr>
  </property>
  <property fmtid="{D5CDD505-2E9C-101B-9397-08002B2CF9AE}" pid="4" name="KSOTemplateDocerSaveRecord">
    <vt:lpwstr>eyJoZGlkIjoiNTg0ZWU5MTlkYjdiNDA1OWVlMzYwN2NkYzM0YWJkYmMiLCJ1c2VySWQiOiIyOTU3NTY2NjIifQ==</vt:lpwstr>
  </property>
</Properties>
</file>