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240"/>
        <w:jc w:val="center"/>
      </w:pPr>
      <w:r>
        <w:rPr>
          <w:rFonts w:ascii="Heiti SC" w:hAnsi="Heiti SC" w:eastAsia="Heiti SC" w:cs="Heiti SC"/>
          <w:b/>
          <w:i w:val="0"/>
          <w:color w:val="2D9CDB"/>
          <w:sz w:val="22"/>
        </w:rPr>
        <w:t>软件工程基础训练 · Python 游戏项目</w:t>
      </w:r>
    </w:p>
    <w:p>
      <w:pPr>
        <w:spacing w:after="160"/>
        <w:jc w:val="center"/>
      </w:pPr>
      <w:r>
        <w:rPr>
          <w:rFonts w:ascii="Heiti SC" w:hAnsi="Heiti SC" w:eastAsia="Heiti SC" w:cs="Heiti SC"/>
          <w:b/>
          <w:i w:val="0"/>
          <w:color w:val="0B2545"/>
          <w:sz w:val="64"/>
        </w:rPr>
        <w:t>校园网络防线</w:t>
      </w:r>
    </w:p>
    <w:p>
      <w:pPr>
        <w:spacing w:after="400"/>
        <w:jc w:val="center"/>
      </w:pPr>
      <w:r>
        <w:rPr>
          <w:rFonts w:ascii="Heiti SC" w:hAnsi="Heiti SC" w:eastAsia="Heiti SC" w:cs="Heiti SC"/>
          <w:b/>
          <w:i w:val="0"/>
          <w:color w:val="2E74B5"/>
          <w:sz w:val="30"/>
        </w:rPr>
        <w:t>Campus Cyber Guard</w:t>
      </w:r>
    </w:p>
    <w:p>
      <w:pPr>
        <w:spacing w:after="320"/>
        <w:jc w:val="center"/>
      </w:pPr>
      <w:r>
        <w:rPr>
          <w:rFonts w:ascii="Heiti SC" w:hAnsi="Heiti SC" w:eastAsia="Heiti SC" w:cs="Heiti SC"/>
          <w:b w:val="0"/>
          <w:i w:val="0"/>
          <w:color w:val="59697A"/>
          <w:sz w:val="24"/>
        </w:rPr>
        <w:t>基于 Pygame 的校园网络主题塔防小游戏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波次战斗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40" w:after="0"/>
        <w:jc w:val="center"/>
      </w:pPr>
      <w:r>
        <w:rPr>
          <w:rFonts w:ascii="Heiti SC" w:hAnsi="Heiti SC" w:eastAsia="Heiti SC" w:cs="Heiti SC"/>
          <w:b/>
          <w:i w:val="0"/>
          <w:color w:val="0B2545"/>
          <w:sz w:val="22"/>
        </w:rPr>
        <w:t>谢宝玛  ·  1120233506  ·  个人独立完成</w:t>
      </w:r>
    </w:p>
    <w:p>
      <w:pPr>
        <w:jc w:val="center"/>
      </w:pPr>
      <w:r>
        <w:rPr>
          <w:rFonts w:ascii="Heiti SC" w:hAnsi="Heiti SC" w:eastAsia="Heiti SC" w:cs="Heiti SC"/>
          <w:b w:val="0"/>
          <w:i w:val="0"/>
          <w:color w:val="59697A"/>
          <w:sz w:val="20"/>
        </w:rPr>
        <w:t>2026 年 9 月</w:t>
      </w:r>
    </w:p>
    <w:p>
      <w:r>
        <w:br w:type="page"/>
      </w:r>
    </w:p>
    <w:p>
      <w:pPr>
        <w:spacing w:before="40" w:after="40"/>
      </w:pPr>
      <w:r>
        <w:rPr>
          <w:rFonts w:ascii="Heiti SC" w:hAnsi="Heiti SC" w:eastAsia="Heiti SC" w:cs="Heiti SC"/>
          <w:b/>
          <w:i w:val="0"/>
          <w:color w:val="2D9CDB"/>
          <w:sz w:val="24"/>
        </w:rPr>
        <w:t>00</w:t>
      </w:r>
    </w:p>
    <w:p>
      <w:pPr>
        <w:pStyle w:val="Heading1"/>
        <w:spacing w:before="0"/>
      </w:pPr>
      <w:r>
        <w:rPr>
          <w:rFonts w:ascii="Heiti SC" w:hAnsi="Heiti SC" w:eastAsia="Heiti SC" w:cs="Heiti SC"/>
          <w:b/>
          <w:i w:val="0"/>
          <w:color w:val="0B2545"/>
          <w:sz w:val="42"/>
        </w:rPr>
        <w:t>摘要与目录</w:t>
      </w:r>
    </w:p>
    <w:p>
      <w:pPr>
        <w:spacing w:after="260"/>
      </w:pPr>
      <w:r>
        <w:rPr>
          <w:rFonts w:ascii="Heiti SC" w:hAnsi="Heiti SC" w:eastAsia="Heiti SC" w:cs="Heiti SC"/>
          <w:b w:val="0"/>
          <w:i w:val="0"/>
          <w:color w:val="59697A"/>
          <w:sz w:val="21"/>
        </w:rPr>
        <w:t>先用一页了解项目定位与报告结构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FB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  <w:i w:val="0"/>
                <w:color w:val="2D9CDB"/>
                <w:sz w:val="21"/>
              </w:rPr>
              <w:t xml:space="preserve">项目摘要  </w:t>
            </w: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21"/>
              </w:rPr>
              <w:t>校园网络防线是一款 1280×720 分辨率的轻量塔防游戏。玩家在固定网络链路周围部署三类防御节点，利用差异化攻击、升级、出售与应急扫描，阻止四类敌人突破核心服务器。项目强调清晰架构、可配置数值、可测试逻辑和稳定运行。</w:t>
            </w:r>
          </w:p>
        </w:tc>
      </w:tr>
    </w:tbl>
    <w:p>
      <w:pPr>
        <w:spacing w:after="40"/>
      </w:pPr>
    </w:p>
    <w:p>
      <w:pPr>
        <w:pStyle w:val="Heading2"/>
      </w:pPr>
      <w:r>
        <w:t>报告目录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6900"/>
        <w:gridCol w:w="1260"/>
      </w:tblGrid>
      <w:t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9"/>
              </w:rPr>
              <w:t>章节</w:t>
            </w:r>
          </w:p>
        </w:tc>
        <w:tc>
          <w:tcPr>
            <w:tcW w:type="dxa" w:w="6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9"/>
              </w:rPr>
              <w:t>内容</w:t>
            </w:r>
          </w:p>
        </w:tc>
        <w:tc>
          <w:tcPr>
            <w:tcW w:type="dxa" w:w="1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9"/>
              </w:rPr>
              <w:t>页码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01</w:t>
            </w:r>
          </w:p>
        </w:tc>
        <w:tc>
          <w:tcPr>
            <w:tcW w:type="dxa" w:w="6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项目目标与个人分工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3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02</w:t>
            </w:r>
          </w:p>
        </w:tc>
        <w:tc>
          <w:tcPr>
            <w:tcW w:type="dxa" w:w="6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需求分析与玩法设计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4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03</w:t>
            </w:r>
          </w:p>
        </w:tc>
        <w:tc>
          <w:tcPr>
            <w:tcW w:type="dxa" w:w="6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总体架构与程序流程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5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04</w:t>
            </w:r>
          </w:p>
        </w:tc>
        <w:tc>
          <w:tcPr>
            <w:tcW w:type="dxa" w:w="6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核心模型与算法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6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05</w:t>
            </w:r>
          </w:p>
        </w:tc>
        <w:tc>
          <w:tcPr>
            <w:tcW w:type="dxa" w:w="6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关键代码与个人工作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7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06</w:t>
            </w:r>
          </w:p>
        </w:tc>
        <w:tc>
          <w:tcPr>
            <w:tcW w:type="dxa" w:w="6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第三方库与环境配置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8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07</w:t>
            </w:r>
          </w:p>
        </w:tc>
        <w:tc>
          <w:tcPr>
            <w:tcW w:type="dxa" w:w="6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软件运行效果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9-10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08</w:t>
            </w:r>
          </w:p>
        </w:tc>
        <w:tc>
          <w:tcPr>
            <w:tcW w:type="dxa" w:w="6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测试、评价与总结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11-12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Heiti SC" w:hAnsi="Heiti SC" w:eastAsia="Heiti SC" w:cs="Heiti SC"/>
          <w:b/>
          <w:i w:val="0"/>
          <w:color w:val="0B2545"/>
          <w:sz w:val="21"/>
        </w:rPr>
        <w:t>关键词：</w:t>
      </w:r>
      <w:r>
        <w:rPr>
          <w:rFonts w:ascii="Heiti SC" w:hAnsi="Heiti SC" w:eastAsia="Heiti SC" w:cs="Heiti SC"/>
          <w:b w:val="0"/>
          <w:i w:val="0"/>
          <w:color w:val="192B3D"/>
          <w:sz w:val="21"/>
        </w:rPr>
        <w:t>Python；Pygame；塔防游戏；面向对象；状态机；自动化测试</w:t>
      </w:r>
    </w:p>
    <w:p>
      <w:r>
        <w:br w:type="page"/>
      </w:r>
    </w:p>
    <w:p>
      <w:pPr>
        <w:spacing w:before="40" w:after="40"/>
      </w:pPr>
      <w:r>
        <w:rPr>
          <w:rFonts w:ascii="Heiti SC" w:hAnsi="Heiti SC" w:eastAsia="Heiti SC" w:cs="Heiti SC"/>
          <w:b/>
          <w:i w:val="0"/>
          <w:color w:val="2D9CDB"/>
          <w:sz w:val="24"/>
        </w:rPr>
        <w:t>01</w:t>
      </w:r>
    </w:p>
    <w:p>
      <w:pPr>
        <w:pStyle w:val="Heading1"/>
        <w:spacing w:before="0"/>
      </w:pPr>
      <w:r>
        <w:rPr>
          <w:rFonts w:ascii="Heiti SC" w:hAnsi="Heiti SC" w:eastAsia="Heiti SC" w:cs="Heiti SC"/>
          <w:b/>
          <w:i w:val="0"/>
          <w:color w:val="0B2545"/>
          <w:sz w:val="42"/>
        </w:rPr>
        <w:t>项目目标与个人分工</w:t>
      </w:r>
    </w:p>
    <w:p>
      <w:pPr>
        <w:spacing w:after="260"/>
      </w:pPr>
      <w:r>
        <w:rPr>
          <w:rFonts w:ascii="Heiti SC" w:hAnsi="Heiti SC" w:eastAsia="Heiti SC" w:cs="Heiti SC"/>
          <w:b w:val="0"/>
          <w:i w:val="0"/>
          <w:color w:val="59697A"/>
          <w:sz w:val="21"/>
        </w:rPr>
        <w:t>用一个可玩、可讲、可复现的小游戏完成课程综合训练</w:t>
      </w:r>
    </w:p>
    <w:p>
      <w:pPr>
        <w:pStyle w:val="Heading2"/>
      </w:pPr>
      <w:r>
        <w:t>1.1 设计目标</w:t>
      </w:r>
    </w:p>
    <w:p>
      <w:pPr>
        <w:pStyle w:val="ListBullet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可玩性：形成“部署—战斗—奖励—升级”的完整循环，具备明确胜负条件。</w:t>
      </w:r>
    </w:p>
    <w:p>
      <w:pPr>
        <w:pStyle w:val="ListBullet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复杂度：至少包含多种实体、多波次、技能、资源系统、状态切换和持久化。</w:t>
      </w:r>
    </w:p>
    <w:p>
      <w:pPr>
        <w:pStyle w:val="ListBullet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工程性：配置、实体、界面和主循环分文件组织，保证职责清晰、便于维护。</w:t>
      </w:r>
    </w:p>
    <w:p>
      <w:pPr>
        <w:pStyle w:val="ListBullet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可交付性：提供源代码、运行脚本、演示视频、汇报 PPT 与个人项目文档。</w:t>
      </w:r>
    </w:p>
    <w:p>
      <w:pPr>
        <w:pStyle w:val="Heading2"/>
      </w:pPr>
      <w:r>
        <w:t>1.2 创意来源与选题价值</w:t>
      </w:r>
    </w:p>
    <w:p>
      <w:pPr>
        <w:spacing w:after="120" w:line="300" w:lineRule="auto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传统塔防的路线、火力覆盖和资源选择很适合展示循环、条件、容器、类与事件等 Python 基础能力。本项目把防御对象改写为校园网络，将塔定义为扫描节点、防火墙和隔离沙箱，将敌人定义为异常包、僵尸进程、蠕虫病毒和勒索核心，主题统一且便于形成差异化表达。</w:t>
      </w:r>
    </w:p>
    <w:p>
      <w:pPr>
        <w:pStyle w:val="Heading2"/>
      </w:pPr>
      <w:r>
        <w:t>1.3 分工说明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7F5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  <w:i w:val="0"/>
                <w:color w:val="138A5B"/>
                <w:sz w:val="21"/>
              </w:rPr>
              <w:t xml:space="preserve">个人完成  </w:t>
            </w: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21"/>
              </w:rPr>
              <w:t>本项目由谢宝玛独立完成需求拆解、玩法设计、界面设计、编码实现、测试、演示录制、文档与汇报材料制作。未虚构多人分工。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150"/>
        <w:gridCol w:w="2710"/>
      </w:tblGrid>
      <w:t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9"/>
              </w:rPr>
              <w:t>阶段</w:t>
            </w:r>
          </w:p>
        </w:tc>
        <w:tc>
          <w:tcPr>
            <w:tcW w:type="dxa" w:w="51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9"/>
              </w:rPr>
              <w:t>主要工作</w:t>
            </w:r>
          </w:p>
        </w:tc>
        <w:tc>
          <w:tcPr>
            <w:tcW w:type="dxa" w:w="2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9"/>
              </w:rPr>
              <w:t>对应成果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需求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阅读课程要求，确定塔防主题与交付范围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项目方案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设计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划分模块、实体职责、数值和界面布局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架构与流程图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开发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实现游戏循环、战斗、UI、存档和演示模式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1500+ 行源码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验证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逻辑测试、52 秒视频、截图与文档渲染检查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测试与交付物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40" w:after="40"/>
      </w:pPr>
      <w:r>
        <w:rPr>
          <w:rFonts w:ascii="Heiti SC" w:hAnsi="Heiti SC" w:eastAsia="Heiti SC" w:cs="Heiti SC"/>
          <w:b/>
          <w:i w:val="0"/>
          <w:color w:val="2D9CDB"/>
          <w:sz w:val="24"/>
        </w:rPr>
        <w:t>02</w:t>
      </w:r>
    </w:p>
    <w:p>
      <w:pPr>
        <w:pStyle w:val="Heading1"/>
        <w:spacing w:before="0"/>
      </w:pPr>
      <w:r>
        <w:rPr>
          <w:rFonts w:ascii="Heiti SC" w:hAnsi="Heiti SC" w:eastAsia="Heiti SC" w:cs="Heiti SC"/>
          <w:b/>
          <w:i w:val="0"/>
          <w:color w:val="0B2545"/>
          <w:sz w:val="42"/>
        </w:rPr>
        <w:t>需求分析与玩法设计</w:t>
      </w:r>
    </w:p>
    <w:p>
      <w:pPr>
        <w:spacing w:after="260"/>
      </w:pPr>
      <w:r>
        <w:rPr>
          <w:rFonts w:ascii="Heiti SC" w:hAnsi="Heiti SC" w:eastAsia="Heiti SC" w:cs="Heiti SC"/>
          <w:b w:val="0"/>
          <w:i w:val="0"/>
          <w:color w:val="59697A"/>
          <w:sz w:val="21"/>
        </w:rPr>
        <w:t>围绕课程评分点控制功能规模，避免做成只有画面的演示程序</w:t>
      </w:r>
    </w:p>
    <w:p>
      <w:pPr>
        <w:pStyle w:val="Heading2"/>
      </w:pPr>
      <w:r>
        <w:t>2.1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5600"/>
        <w:gridCol w:w="2360"/>
      </w:tblGrid>
      <w:tr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9"/>
              </w:rPr>
              <w:t>模块</w:t>
            </w:r>
          </w:p>
        </w:tc>
        <w:tc>
          <w:tcPr>
            <w:tcW w:type="dxa" w:w="5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9"/>
              </w:rPr>
              <w:t>核心需求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9"/>
              </w:rPr>
              <w:t>验收方式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场景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菜单、帮助、游戏、暂停、胜利和失败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状态可正常切换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防御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3 类节点可部署、选中、升级和出售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资源与属性同步变化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敌人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4 类敌人沿折线路径移动，属性逐波增长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8 波可完整运行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战斗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单体、范围伤害和减速控制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命中反馈与血条变化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系统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资源、能量、应急扫描、连击、得分和存档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结算与重启一致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交付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自动演示、MP4 录制、截图与测试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文件可复现生成</w:t>
            </w:r>
          </w:p>
        </w:tc>
      </w:tr>
    </w:tbl>
    <w:p>
      <w:pPr>
        <w:spacing w:after="20"/>
      </w:pPr>
    </w:p>
    <w:p>
      <w:pPr>
        <w:pStyle w:val="Heading2"/>
      </w:pPr>
      <w:r>
        <w:t>2.2 核心玩法循环</w:t>
      </w:r>
    </w:p>
    <w:p>
      <w:pPr>
        <w:pStyle w:val="ListNumber"/>
        <w:numPr>
          <w:ilvl w:val="0"/>
          <w:numId w:val="10"/>
        </w:numPr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观察传输链路和波次状态，选择合适节点。</w:t>
      </w:r>
    </w:p>
    <w:p>
      <w:pPr>
        <w:pStyle w:val="ListNumber"/>
        <w:numPr>
          <w:ilvl w:val="0"/>
          <w:numId w:val="10"/>
        </w:numPr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花费资源在路线外的合法网格位置部署节点。</w:t>
      </w:r>
    </w:p>
    <w:p>
      <w:pPr>
        <w:pStyle w:val="ListNumber"/>
        <w:numPr>
          <w:ilvl w:val="0"/>
          <w:numId w:val="10"/>
        </w:numPr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启动波次，节点自动索敌并发射子弹。</w:t>
      </w:r>
    </w:p>
    <w:p>
      <w:pPr>
        <w:pStyle w:val="ListNumber"/>
        <w:numPr>
          <w:ilvl w:val="0"/>
          <w:numId w:val="10"/>
        </w:numPr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通过击杀和清波获取资源，选择升级、补塔或保留资金。</w:t>
      </w:r>
    </w:p>
    <w:p>
      <w:pPr>
        <w:pStyle w:val="ListNumber"/>
        <w:numPr>
          <w:ilvl w:val="0"/>
          <w:numId w:val="10"/>
        </w:numPr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紧急时消耗 60 能量发动全网扫描，最终守住 8 个波次。</w:t>
      </w:r>
    </w:p>
    <w:p>
      <w:pPr>
        <w:pStyle w:val="Heading2"/>
      </w:pPr>
      <w:r>
        <w:t>2.3 平衡设计</w:t>
      </w:r>
    </w:p>
    <w:p>
      <w:pPr>
        <w:spacing w:after="120" w:line="300" w:lineRule="auto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扫描节点成本低、射速快；防火墙成本高、单发强且有范围伤害；隔离沙箱输出低但能减速。敌人随波次获得生命值和小幅速度增益，使玩家不能只依赖一种节点。连击奖励在连续清除时提升收益，但漏怪会清零连击，形成风险与回报。</w:t>
      </w:r>
    </w:p>
    <w:p>
      <w:r>
        <w:br w:type="page"/>
      </w:r>
    </w:p>
    <w:p>
      <w:pPr>
        <w:spacing w:before="40" w:after="40"/>
      </w:pPr>
      <w:r>
        <w:rPr>
          <w:rFonts w:ascii="Heiti SC" w:hAnsi="Heiti SC" w:eastAsia="Heiti SC" w:cs="Heiti SC"/>
          <w:b/>
          <w:i w:val="0"/>
          <w:color w:val="2D9CDB"/>
          <w:sz w:val="24"/>
        </w:rPr>
        <w:t>03</w:t>
      </w:r>
    </w:p>
    <w:p>
      <w:pPr>
        <w:pStyle w:val="Heading1"/>
        <w:spacing w:before="0"/>
      </w:pPr>
      <w:r>
        <w:rPr>
          <w:rFonts w:ascii="Heiti SC" w:hAnsi="Heiti SC" w:eastAsia="Heiti SC" w:cs="Heiti SC"/>
          <w:b/>
          <w:i w:val="0"/>
          <w:color w:val="0B2545"/>
          <w:sz w:val="42"/>
        </w:rPr>
        <w:t>总体架构与程序流程</w:t>
      </w:r>
    </w:p>
    <w:p>
      <w:pPr>
        <w:spacing w:after="260"/>
      </w:pPr>
      <w:r>
        <w:rPr>
          <w:rFonts w:ascii="Heiti SC" w:hAnsi="Heiti SC" w:eastAsia="Heiti SC" w:cs="Heiti SC"/>
          <w:b w:val="0"/>
          <w:i w:val="0"/>
          <w:color w:val="59697A"/>
          <w:sz w:val="21"/>
        </w:rPr>
        <w:t>配置层、实体层、界面层与控制层相互解耦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300"/>
        <w:gridCol w:w="526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9"/>
              </w:rPr>
              <w:t>文件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9"/>
              </w:rPr>
              <w:t>职责</w:t>
            </w:r>
          </w:p>
        </w:tc>
        <w:tc>
          <w:tcPr>
            <w:tcW w:type="dxa" w:w="5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9"/>
              </w:rPr>
              <w:t>关键内容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main.py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程序入口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参数解析、普通运行、演示录制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config.py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配置层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尺寸、配色、路线、数值、波次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entities.py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实体层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Enemy、Tower、Projectile、Particle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ui.py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界面组件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字体、按钮、面板与文本工具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game.py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控制与规则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状态机、输入、更新、绘制、存档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tests/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验证层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路径、减速、索敌、升级、建造与技能测试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489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总体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Heiti SC" w:hAnsi="Heiti SC" w:eastAsia="Heiti SC" w:cs="Heiti SC"/>
          <w:b w:val="0"/>
          <w:i/>
          <w:color w:val="59697A"/>
          <w:sz w:val="18"/>
        </w:rPr>
        <w:t>图 1  程序总体流程：事件、更新与绘制在主循环内持续协作</w:t>
      </w:r>
    </w:p>
    <w:p>
      <w:pPr>
        <w:spacing w:after="120" w:line="300" w:lineRule="auto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主循环的三个阶段保持单向依赖：输入只改变意图和状态；更新负责规则计算；绘制只读取当前状态。这种结构便于测试，也避免把资源扣除、伤害计算等逻辑散落在界面代码中。</w:t>
      </w:r>
    </w:p>
    <w:p>
      <w:r>
        <w:br w:type="page"/>
      </w:r>
    </w:p>
    <w:p>
      <w:pPr>
        <w:spacing w:before="40" w:after="40"/>
      </w:pPr>
      <w:r>
        <w:rPr>
          <w:rFonts w:ascii="Heiti SC" w:hAnsi="Heiti SC" w:eastAsia="Heiti SC" w:cs="Heiti SC"/>
          <w:b/>
          <w:i w:val="0"/>
          <w:color w:val="2D9CDB"/>
          <w:sz w:val="24"/>
        </w:rPr>
        <w:t>04</w:t>
      </w:r>
    </w:p>
    <w:p>
      <w:pPr>
        <w:pStyle w:val="Heading1"/>
        <w:spacing w:before="0"/>
      </w:pPr>
      <w:r>
        <w:rPr>
          <w:rFonts w:ascii="Heiti SC" w:hAnsi="Heiti SC" w:eastAsia="Heiti SC" w:cs="Heiti SC"/>
          <w:b/>
          <w:i w:val="0"/>
          <w:color w:val="0B2545"/>
          <w:sz w:val="42"/>
        </w:rPr>
        <w:t>核心模型与算法</w:t>
      </w:r>
    </w:p>
    <w:p>
      <w:pPr>
        <w:spacing w:after="260"/>
      </w:pPr>
      <w:r>
        <w:rPr>
          <w:rFonts w:ascii="Heiti SC" w:hAnsi="Heiti SC" w:eastAsia="Heiti SC" w:cs="Heiti SC"/>
          <w:b w:val="0"/>
          <w:i w:val="0"/>
          <w:color w:val="59697A"/>
          <w:sz w:val="21"/>
        </w:rPr>
        <w:t>用小型面向对象模型承载运动、攻击与反馈</w:t>
      </w:r>
    </w:p>
    <w:p>
      <w:pPr>
        <w:pStyle w:val="Heading2"/>
      </w:pPr>
      <w:r>
        <w:t>4.1 实体模型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9"/>
              </w:rPr>
              <w:t>类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9"/>
              </w:rPr>
              <w:t>核心状态</w:t>
            </w:r>
          </w:p>
        </w:tc>
        <w:tc>
          <w:tcPr>
            <w:tcW w:type="dxa" w:w="3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9"/>
              </w:rPr>
              <w:t>主要行为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Enemy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位置、路径索引、生命、速度、减速计时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分段移动、受伤、减速、绘制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Tower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类型、等级、冷却、目标、击杀与伤害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索敌、射击、升级、回收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Projectile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位置、速度、目标、伤害、轨迹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追踪、碰撞、范围或减速效果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Particle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速度、寿命、颜色、半径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更新与透明度衰减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CyberGuardGame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全局状态和实体容器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事件、波次、结算、绘制、存档</w:t>
            </w:r>
          </w:p>
        </w:tc>
      </w:tr>
    </w:tbl>
    <w:p>
      <w:pPr>
        <w:spacing w:after="20"/>
      </w:pPr>
    </w:p>
    <w:p>
      <w:pPr>
        <w:pStyle w:val="Heading2"/>
      </w:pPr>
      <w:r>
        <w:t>4.2 路径移动算法</w:t>
      </w:r>
    </w:p>
    <w:p>
      <w:pPr>
        <w:spacing w:after="120" w:line="300" w:lineRule="auto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敌人保存当前路径段索引，并计算当前位置到下一拐点的向量。若本帧移动距离超过剩余线段长度，则先到达拐点，再用剩余距离进入下一段；否则沿单位向量移动。该方法在帧率变化时仍能保持速度稳定，也不会在拐点抖动。</w:t>
      </w:r>
    </w:p>
    <w:p>
      <w:pPr>
        <w:pStyle w:val="Heading2"/>
      </w:pPr>
      <w:r>
        <w:t>4.3 索敌与攻击优先级</w:t>
      </w:r>
    </w:p>
    <w:p>
      <w:pPr>
        <w:spacing w:after="120" w:line="300" w:lineRule="auto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每个节点先按欧氏距离筛选攻击范围内的存活目标，再比较 progress 属性。progress 由路径段索引和累计移动量组合，数值越大表示越接近核心服务器，因此节点优先攻击最危险的目标。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4F7"/>
          </w:tcPr>
          <w:p>
            <w:pPr>
              <w:spacing w:after="0" w:line="252" w:lineRule="auto"/>
            </w:pPr>
            <w:r>
              <w:rPr>
                <w:rFonts w:ascii="Menlo" w:hAnsi="Menlo" w:eastAsia="Menlo" w:cs="Menlo"/>
                <w:b w:val="0"/>
                <w:i w:val="0"/>
                <w:color w:val="0B2545"/>
                <w:sz w:val="17"/>
              </w:rPr>
              <w:t>candidates = [enemy for enemy in enemies</w:t>
              <w:br/>
              <w:t xml:space="preserve">              if not enemy.dead</w:t>
              <w:br/>
              <w:t xml:space="preserve">              and self.pos.distance_to(enemy.pos) &lt;= self.attack_range]</w:t>
              <w:br/>
              <w:t>return max(candidates, key=lambda item: item.progress, default=None)</w:t>
            </w:r>
          </w:p>
        </w:tc>
      </w:tr>
    </w:tbl>
    <w:p>
      <w:pPr>
        <w:spacing w:before="80" w:after="160"/>
        <w:jc w:val="center"/>
      </w:pPr>
      <w:r>
        <w:rPr>
          <w:rFonts w:ascii="Heiti SC" w:hAnsi="Heiti SC" w:eastAsia="Heiti SC" w:cs="Heiti SC"/>
          <w:b w:val="0"/>
          <w:i/>
          <w:color w:val="59697A"/>
          <w:sz w:val="18"/>
        </w:rPr>
        <w:t>代码片段 1  只保留核心判定，完整实现见 cyber_guard/entities.py</w:t>
      </w:r>
    </w:p>
    <w:p>
      <w:pPr>
        <w:pStyle w:val="Heading2"/>
      </w:pPr>
      <w:r>
        <w:t>4.4 可配置平衡</w:t>
      </w:r>
    </w:p>
    <w:p>
      <w:pPr>
        <w:spacing w:after="120" w:line="300" w:lineRule="auto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塔、敌人和波次数据集中在 config.py 的字典与列表中。新增敌人或修改伤害不需要进入主循环，实现了“数据与行为分离”。</w:t>
      </w:r>
    </w:p>
    <w:p>
      <w:r>
        <w:br w:type="page"/>
      </w:r>
    </w:p>
    <w:p>
      <w:pPr>
        <w:spacing w:before="40" w:after="40"/>
      </w:pPr>
      <w:r>
        <w:rPr>
          <w:rFonts w:ascii="Heiti SC" w:hAnsi="Heiti SC" w:eastAsia="Heiti SC" w:cs="Heiti SC"/>
          <w:b/>
          <w:i w:val="0"/>
          <w:color w:val="2D9CDB"/>
          <w:sz w:val="24"/>
        </w:rPr>
        <w:t>05</w:t>
      </w:r>
    </w:p>
    <w:p>
      <w:pPr>
        <w:pStyle w:val="Heading1"/>
        <w:spacing w:before="0"/>
      </w:pPr>
      <w:r>
        <w:rPr>
          <w:rFonts w:ascii="Heiti SC" w:hAnsi="Heiti SC" w:eastAsia="Heiti SC" w:cs="Heiti SC"/>
          <w:b/>
          <w:i w:val="0"/>
          <w:color w:val="0B2545"/>
          <w:sz w:val="42"/>
        </w:rPr>
        <w:t>关键代码与个人工作</w:t>
      </w:r>
    </w:p>
    <w:p>
      <w:pPr>
        <w:spacing w:after="260"/>
      </w:pPr>
      <w:r>
        <w:rPr>
          <w:rFonts w:ascii="Heiti SC" w:hAnsi="Heiti SC" w:eastAsia="Heiti SC" w:cs="Heiti SC"/>
          <w:b w:val="0"/>
          <w:i w:val="0"/>
          <w:color w:val="59697A"/>
          <w:sz w:val="21"/>
        </w:rPr>
        <w:t>重点说明判断链路，不用大段代码替代分析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5557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攻击结算流程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55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Heiti SC" w:hAnsi="Heiti SC" w:eastAsia="Heiti SC" w:cs="Heiti SC"/>
          <w:b w:val="0"/>
          <w:i/>
          <w:color w:val="59697A"/>
          <w:sz w:val="18"/>
        </w:rPr>
        <w:t>图 2  从索敌到击杀奖励的攻击结算流程</w:t>
      </w:r>
    </w:p>
    <w:p>
      <w:pPr>
        <w:pStyle w:val="Heading2"/>
      </w:pPr>
      <w:r>
        <w:t>5.1 建造合法性判定</w:t>
      </w:r>
    </w:p>
    <w:p>
      <w:pPr>
        <w:spacing w:after="120" w:line="300" w:lineRule="auto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建造位置先吸附到 48 像素网格，再依次检查地图边界、塔间最小距离和到每条路径线段的距离。点到线段距离通过向量投影求得，并把投影比例限制在 0 到 1；因此无论靠近直线还是拐点，都能稳定识别禁建区域。</w:t>
      </w:r>
    </w:p>
    <w:p>
      <w:pPr>
        <w:pStyle w:val="Heading2"/>
      </w:pPr>
      <w:r>
        <w:t>5.2 波次与结算</w:t>
      </w:r>
    </w:p>
    <w:p>
      <w:pPr>
        <w:spacing w:after="120" w:line="300" w:lineRule="auto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start_wave() 把波次定义展开为出生队列；update() 使用计时器逐个创建敌人。当出生队列与场上敌人同时为空时发放清波奖励。每个敌人拥有唯一 id，rewarded_enemy_ids 集合保证范围伤害或多个子弹同时命中时不会重复发奖。</w:t>
      </w:r>
    </w:p>
    <w:p>
      <w:pPr>
        <w:pStyle w:val="Heading2"/>
      </w:pPr>
      <w:r>
        <w:t>5.3 自动演示录制</w:t>
      </w:r>
    </w:p>
    <w:p>
      <w:pPr>
        <w:spacing w:after="120" w:line="300" w:lineRule="auto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自动演示按时间点调用部署、升级、开波和扫描动作。录制模式使用 SDL 无窗口驱动，把 Pygame Surface 转换为 RGB 帧并写入 MP4；同一套游戏逻辑同时服务人工游玩与演示材料生成。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4F7"/>
          </w:tcPr>
          <w:p>
            <w:pPr>
              <w:spacing w:after="0" w:line="252" w:lineRule="auto"/>
            </w:pPr>
            <w:r>
              <w:rPr>
                <w:rFonts w:ascii="Menlo" w:hAnsi="Menlo" w:eastAsia="Menlo" w:cs="Menlo"/>
                <w:b w:val="0"/>
                <w:i w:val="0"/>
                <w:color w:val="0B2545"/>
                <w:sz w:val="17"/>
              </w:rPr>
              <w:t>pixels = pygame.surfarray.array3d(self.screen)</w:t>
              <w:br/>
              <w:t>frame = np.transpose(pixels, (1, 0, 2))</w:t>
              <w:br/>
              <w:t>writer.append_data(frame)</w:t>
            </w:r>
          </w:p>
        </w:tc>
      </w:tr>
    </w:tbl>
    <w:p>
      <w:r>
        <w:br w:type="page"/>
      </w:r>
    </w:p>
    <w:p>
      <w:pPr>
        <w:spacing w:before="40" w:after="40"/>
      </w:pPr>
      <w:r>
        <w:rPr>
          <w:rFonts w:ascii="Heiti SC" w:hAnsi="Heiti SC" w:eastAsia="Heiti SC" w:cs="Heiti SC"/>
          <w:b/>
          <w:i w:val="0"/>
          <w:color w:val="2D9CDB"/>
          <w:sz w:val="24"/>
        </w:rPr>
        <w:t>06</w:t>
      </w:r>
    </w:p>
    <w:p>
      <w:pPr>
        <w:pStyle w:val="Heading1"/>
        <w:spacing w:before="0"/>
      </w:pPr>
      <w:r>
        <w:rPr>
          <w:rFonts w:ascii="Heiti SC" w:hAnsi="Heiti SC" w:eastAsia="Heiti SC" w:cs="Heiti SC"/>
          <w:b/>
          <w:i w:val="0"/>
          <w:color w:val="0B2545"/>
          <w:sz w:val="42"/>
        </w:rPr>
        <w:t>第三方库与环境配置</w:t>
      </w:r>
    </w:p>
    <w:p>
      <w:pPr>
        <w:spacing w:after="260"/>
      </w:pPr>
      <w:r>
        <w:rPr>
          <w:rFonts w:ascii="Heiti SC" w:hAnsi="Heiti SC" w:eastAsia="Heiti SC" w:cs="Heiti SC"/>
          <w:b w:val="0"/>
          <w:i w:val="0"/>
          <w:color w:val="59697A"/>
          <w:sz w:val="21"/>
        </w:rPr>
        <w:t>把运行依赖缩减到游戏绘制与演示编码两类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150"/>
        <w:gridCol w:w="3150"/>
        <w:gridCol w:w="3360"/>
      </w:tblGrid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9"/>
              </w:rPr>
              <w:t>库</w:t>
            </w:r>
          </w:p>
        </w:tc>
        <w:tc>
          <w:tcPr>
            <w:tcW w:type="dxa" w:w="11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9"/>
              </w:rPr>
              <w:t>版本</w:t>
            </w:r>
          </w:p>
        </w:tc>
        <w:tc>
          <w:tcPr>
            <w:tcW w:type="dxa" w:w="31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9"/>
              </w:rPr>
              <w:t>用途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9"/>
              </w:rPr>
              <w:t>下载/文档地址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pygame-ce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2.5.6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窗口、输入、图形、字体和游戏时钟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https://pyga.me/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imageio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2.37.2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把演示帧连续写入视频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https://imageio.readthedocs.io/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imageio-ffmpeg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0.6.0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提供跨平台 FFmpeg 编码后端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https://github.com/imageio/imageio-ffmpeg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unittest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标准库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执行 8 项逻辑回归测试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https://docs.python.org/3/library/unittest.html</w:t>
            </w:r>
          </w:p>
        </w:tc>
      </w:tr>
    </w:tbl>
    <w:p>
      <w:pPr>
        <w:spacing w:after="20"/>
      </w:pPr>
    </w:p>
    <w:p>
      <w:pPr>
        <w:pStyle w:val="Heading2"/>
      </w:pPr>
      <w:r>
        <w:t>6.1 安装步骤</w:t>
      </w:r>
    </w:p>
    <w:p>
      <w:pPr>
        <w:pStyle w:val="ListBullet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安装 Python 3.9 或更高版本，并确认 python 命令可用。</w:t>
      </w:r>
    </w:p>
    <w:p>
      <w:pPr>
        <w:pStyle w:val="ListBullet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在项目根目录运行 python -m venv .venv 创建隔离环境。</w:t>
      </w:r>
    </w:p>
    <w:p>
      <w:pPr>
        <w:pStyle w:val="ListBullet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激活环境后执行 pip install -r requirements.txt。</w:t>
      </w:r>
    </w:p>
    <w:p>
      <w:pPr>
        <w:pStyle w:val="ListBullet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运行 python main.py；macOS 也可双击 run_game.command 启动。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FB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  <w:i w:val="0"/>
                <w:color w:val="2D9CDB"/>
                <w:sz w:val="21"/>
              </w:rPr>
              <w:t xml:space="preserve">一键启动  </w:t>
            </w: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21"/>
              </w:rPr>
              <w:t>macOS 使用 run_game.command。脚本在缺少 .venv 时自动创建环境并安装依赖。</w:t>
            </w:r>
          </w:p>
        </w:tc>
      </w:tr>
    </w:tbl>
    <w:p>
      <w:pPr>
        <w:spacing w:after="40"/>
      </w:pPr>
    </w:p>
    <w:p>
      <w:pPr>
        <w:pStyle w:val="Heading2"/>
      </w:pPr>
      <w:r>
        <w:t>6.2 运行参数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00"/>
        <w:gridCol w:w="4960"/>
      </w:tblGrid>
      <w:tr>
        <w:tc>
          <w:tcPr>
            <w:tcW w:type="dxa" w:w="4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9"/>
              </w:rPr>
              <w:t>命令</w:t>
            </w:r>
          </w:p>
        </w:tc>
        <w:tc>
          <w:tcPr>
            <w:tcW w:type="dxa" w:w="4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9"/>
              </w:rPr>
              <w:t>作用</w:t>
            </w:r>
          </w:p>
        </w:tc>
      </w:tr>
      <w:t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python main.py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在 macOS 打开正常游戏窗口</w:t>
            </w:r>
          </w:p>
        </w:tc>
      </w:tr>
      <w:t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python main.py --demo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在窗口中观看自动演示</w:t>
            </w:r>
          </w:p>
        </w:tc>
      </w:tr>
      <w:t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python main.py --record-demo demo.mp4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无窗口生成演示视频</w:t>
            </w:r>
          </w:p>
        </w:tc>
      </w:tr>
      <w:t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python -m unittest discover -s tests -v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运行逻辑测试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说明：游戏画面全部由 Pygame 基础图元与字体实时绘制，没有下载或嵌入第三方图片素材。</w:t>
      </w:r>
    </w:p>
    <w:p>
      <w:r>
        <w:br w:type="page"/>
      </w:r>
    </w:p>
    <w:p>
      <w:pPr>
        <w:spacing w:before="40" w:after="40"/>
      </w:pPr>
      <w:r>
        <w:rPr>
          <w:rFonts w:ascii="Heiti SC" w:hAnsi="Heiti SC" w:eastAsia="Heiti SC" w:cs="Heiti SC"/>
          <w:b/>
          <w:i w:val="0"/>
          <w:color w:val="2D9CDB"/>
          <w:sz w:val="24"/>
        </w:rPr>
        <w:t>07</w:t>
      </w:r>
    </w:p>
    <w:p>
      <w:pPr>
        <w:pStyle w:val="Heading1"/>
        <w:spacing w:before="0"/>
      </w:pPr>
      <w:r>
        <w:rPr>
          <w:rFonts w:ascii="Heiti SC" w:hAnsi="Heiti SC" w:eastAsia="Heiti SC" w:cs="Heiti SC"/>
          <w:b/>
          <w:i w:val="0"/>
          <w:color w:val="0B2545"/>
          <w:sz w:val="42"/>
        </w:rPr>
        <w:t>软件运行效果（一）</w:t>
      </w:r>
    </w:p>
    <w:p>
      <w:pPr>
        <w:spacing w:after="260"/>
      </w:pPr>
      <w:r>
        <w:rPr>
          <w:rFonts w:ascii="Heiti SC" w:hAnsi="Heiti SC" w:eastAsia="Heiti SC" w:cs="Heiti SC"/>
          <w:b w:val="0"/>
          <w:i w:val="0"/>
          <w:color w:val="59697A"/>
          <w:sz w:val="21"/>
        </w:rPr>
        <w:t>自动演示会按策略部署三类节点并启动入侵波次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部署防御节点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Heiti SC" w:hAnsi="Heiti SC" w:eastAsia="Heiti SC" w:cs="Heiti SC"/>
          <w:b w:val="0"/>
          <w:i/>
          <w:color w:val="59697A"/>
          <w:sz w:val="18"/>
        </w:rPr>
        <w:t>图 3  初始部署：扫描节点、防火墙和隔离沙箱形成互补</w:t>
      </w:r>
    </w:p>
    <w:p>
      <w:pPr>
        <w:pStyle w:val="ListBullet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顶部 HUD 展示核心耐久、资源、能量、波次、连击与得分。</w:t>
      </w:r>
    </w:p>
    <w:p>
      <w:pPr>
        <w:pStyle w:val="ListBullet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右侧控制台显示塔的费用、功能和快捷键，降低学习成本。</w:t>
      </w:r>
    </w:p>
    <w:p>
      <w:pPr>
        <w:pStyle w:val="ListBullet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地图路径、禁建范围与选中塔攻击圈提供即时可视反馈。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  <w:i w:val="0"/>
                <w:color w:val="2E74B5"/>
                <w:sz w:val="21"/>
              </w:rPr>
              <w:t xml:space="preserve">界面取舍  </w:t>
            </w: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21"/>
              </w:rPr>
              <w:t>1280×720 的 16:9 布局兼顾课堂投影和普通笔记本屏幕；深色网络主题与高亮色用于区分功能，而不是单纯装饰。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40"/>
      </w:pPr>
      <w:r>
        <w:rPr>
          <w:rFonts w:ascii="Heiti SC" w:hAnsi="Heiti SC" w:eastAsia="Heiti SC" w:cs="Heiti SC"/>
          <w:b/>
          <w:i w:val="0"/>
          <w:color w:val="2D9CDB"/>
          <w:sz w:val="24"/>
        </w:rPr>
        <w:t>07</w:t>
      </w:r>
    </w:p>
    <w:p>
      <w:pPr>
        <w:pStyle w:val="Heading1"/>
        <w:spacing w:before="0"/>
      </w:pPr>
      <w:r>
        <w:rPr>
          <w:rFonts w:ascii="Heiti SC" w:hAnsi="Heiti SC" w:eastAsia="Heiti SC" w:cs="Heiti SC"/>
          <w:b/>
          <w:i w:val="0"/>
          <w:color w:val="0B2545"/>
          <w:sz w:val="42"/>
        </w:rPr>
        <w:t>软件运行效果（二）</w:t>
      </w:r>
    </w:p>
    <w:p>
      <w:pPr>
        <w:spacing w:after="260"/>
      </w:pPr>
      <w:r>
        <w:rPr>
          <w:rFonts w:ascii="Heiti SC" w:hAnsi="Heiti SC" w:eastAsia="Heiti SC" w:cs="Heiti SC"/>
          <w:b w:val="0"/>
          <w:i w:val="0"/>
          <w:color w:val="59697A"/>
          <w:sz w:val="21"/>
        </w:rPr>
        <w:t>波次推进后，范围攻击、减速、升级和粒子反馈同时生效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波次战斗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Heiti SC" w:hAnsi="Heiti SC" w:eastAsia="Heiti SC" w:cs="Heiti SC"/>
          <w:b w:val="0"/>
          <w:i/>
          <w:color w:val="59697A"/>
          <w:sz w:val="18"/>
        </w:rPr>
        <w:t>图 4  第二波战斗：敌人按链路推进，扫描节点优先攻击前排目标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应急扫描与升级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Heiti SC" w:hAnsi="Heiti SC" w:eastAsia="Heiti SC" w:cs="Heiti SC"/>
          <w:b w:val="0"/>
          <w:i/>
          <w:color w:val="59697A"/>
          <w:sz w:val="18"/>
        </w:rPr>
        <w:t>图 5  中期布局：节点等级、累计击杀与伤害统计可见</w:t>
      </w:r>
    </w:p>
    <w:p>
      <w:r>
        <w:br w:type="page"/>
      </w:r>
    </w:p>
    <w:p>
      <w:pPr>
        <w:spacing w:before="40" w:after="40"/>
      </w:pPr>
      <w:r>
        <w:rPr>
          <w:rFonts w:ascii="Heiti SC" w:hAnsi="Heiti SC" w:eastAsia="Heiti SC" w:cs="Heiti SC"/>
          <w:b/>
          <w:i w:val="0"/>
          <w:color w:val="2D9CDB"/>
          <w:sz w:val="24"/>
        </w:rPr>
        <w:t>08</w:t>
      </w:r>
    </w:p>
    <w:p>
      <w:pPr>
        <w:pStyle w:val="Heading1"/>
        <w:spacing w:before="0"/>
      </w:pPr>
      <w:r>
        <w:rPr>
          <w:rFonts w:ascii="Heiti SC" w:hAnsi="Heiti SC" w:eastAsia="Heiti SC" w:cs="Heiti SC"/>
          <w:b/>
          <w:i w:val="0"/>
          <w:color w:val="0B2545"/>
          <w:sz w:val="42"/>
        </w:rPr>
        <w:t>测试与完成度评价</w:t>
      </w:r>
    </w:p>
    <w:p>
      <w:pPr>
        <w:spacing w:after="260"/>
      </w:pPr>
      <w:r>
        <w:rPr>
          <w:rFonts w:ascii="Heiti SC" w:hAnsi="Heiti SC" w:eastAsia="Heiti SC" w:cs="Heiti SC"/>
          <w:b w:val="0"/>
          <w:i w:val="0"/>
          <w:color w:val="59697A"/>
          <w:sz w:val="21"/>
        </w:rPr>
        <w:t>用逻辑测试和交付检查支撑“可以运行”的结论</w:t>
      </w:r>
    </w:p>
    <w:p>
      <w:pPr>
        <w:pStyle w:val="Heading2"/>
      </w:pPr>
      <w:r>
        <w:t>8.1 自动化测试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6750"/>
        <w:gridCol w:w="1510"/>
      </w:tblGrid>
      <w:tr>
        <w:tc>
          <w:tcPr>
            <w:tcW w:type="dxa" w:w="1100"/>
            <w:shd w:fill="DDEF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9"/>
              </w:rPr>
              <w:t>编号</w:t>
            </w:r>
          </w:p>
        </w:tc>
        <w:tc>
          <w:tcPr>
            <w:tcW w:type="dxa" w:w="6750"/>
            <w:shd w:fill="DDEF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9"/>
              </w:rPr>
              <w:t>测试点</w:t>
            </w:r>
          </w:p>
        </w:tc>
        <w:tc>
          <w:tcPr>
            <w:tcW w:type="dxa" w:w="1510"/>
            <w:shd w:fill="DDEF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9"/>
              </w:rPr>
              <w:t>结果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01</w:t>
            </w:r>
          </w:p>
        </w:tc>
        <w:tc>
          <w:tcPr>
            <w:tcW w:type="dxa" w:w="6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敌人沿路径前进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通过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02</w:t>
            </w:r>
          </w:p>
        </w:tc>
        <w:tc>
          <w:tcPr>
            <w:tcW w:type="dxa" w:w="6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减速效果降低移动距离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通过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03</w:t>
            </w:r>
          </w:p>
        </w:tc>
        <w:tc>
          <w:tcPr>
            <w:tcW w:type="dxa" w:w="6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索敌优先选择更接近终点者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通过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04</w:t>
            </w:r>
          </w:p>
        </w:tc>
        <w:tc>
          <w:tcPr>
            <w:tcW w:type="dxa" w:w="6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升级提升伤害与范围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通过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05</w:t>
            </w:r>
          </w:p>
        </w:tc>
        <w:tc>
          <w:tcPr>
            <w:tcW w:type="dxa" w:w="6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路径区域禁止建造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通过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06</w:t>
            </w:r>
          </w:p>
        </w:tc>
        <w:tc>
          <w:tcPr>
            <w:tcW w:type="dxa" w:w="6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建造正确扣除资源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通过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07</w:t>
            </w:r>
          </w:p>
        </w:tc>
        <w:tc>
          <w:tcPr>
            <w:tcW w:type="dxa" w:w="6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波次启动后产生出生队列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通过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08</w:t>
            </w:r>
          </w:p>
        </w:tc>
        <w:tc>
          <w:tcPr>
            <w:tcW w:type="dxa" w:w="6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应急扫描消耗能量并造成伤害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通过</w:t>
            </w:r>
          </w:p>
        </w:tc>
      </w:tr>
    </w:tbl>
    <w:p>
      <w:pPr>
        <w:spacing w:after="20"/>
      </w:pPr>
    </w:p>
    <w:p>
      <w:pPr>
        <w:pStyle w:val="Heading2"/>
      </w:pPr>
      <w:r>
        <w:t>8.2 完成度自我评价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300"/>
        <w:gridCol w:w="5860"/>
      </w:tblGrid>
      <w:t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9"/>
              </w:rPr>
              <w:t>维度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9"/>
              </w:rPr>
              <w:t>自评</w:t>
            </w:r>
          </w:p>
        </w:tc>
        <w:tc>
          <w:tcPr>
            <w:tcW w:type="dxa" w:w="5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9"/>
              </w:rPr>
              <w:t>依据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目标完成度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95%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核心玩法、状态、交付物均完成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代码质量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90%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模块化、类型提示、注释与测试齐全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创新创意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88%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校园网络主题与塔防机制融合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运行稳定性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92%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测试通过，视频由程序自动生成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可扩展性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85%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18"/>
              </w:rPr>
              <w:t>配置可扩展，暂未加入地图编辑器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7F5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  <w:i w:val="0"/>
                <w:color w:val="138A5B"/>
                <w:sz w:val="21"/>
              </w:rPr>
              <w:t xml:space="preserve">总体自评 90/100  </w:t>
            </w: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21"/>
              </w:rPr>
              <w:t>已达到课程项目需要的完整度和复杂度。后续最有价值的扩展是音效系统、多地图和关卡编辑器。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40"/>
      </w:pPr>
      <w:r>
        <w:rPr>
          <w:rFonts w:ascii="Heiti SC" w:hAnsi="Heiti SC" w:eastAsia="Heiti SC" w:cs="Heiti SC"/>
          <w:b/>
          <w:i w:val="0"/>
          <w:color w:val="2D9CDB"/>
          <w:sz w:val="24"/>
        </w:rPr>
        <w:t>09</w:t>
      </w:r>
    </w:p>
    <w:p>
      <w:pPr>
        <w:pStyle w:val="Heading1"/>
        <w:spacing w:before="0"/>
      </w:pPr>
      <w:r>
        <w:rPr>
          <w:rFonts w:ascii="Heiti SC" w:hAnsi="Heiti SC" w:eastAsia="Heiti SC" w:cs="Heiti SC"/>
          <w:b/>
          <w:i w:val="0"/>
          <w:color w:val="0B2545"/>
          <w:sz w:val="42"/>
        </w:rPr>
        <w:t>结论与交付说明</w:t>
      </w:r>
    </w:p>
    <w:p>
      <w:pPr>
        <w:spacing w:after="260"/>
      </w:pPr>
      <w:r>
        <w:rPr>
          <w:rFonts w:ascii="Heiti SC" w:hAnsi="Heiti SC" w:eastAsia="Heiti SC" w:cs="Heiti SC"/>
          <w:b w:val="0"/>
          <w:i w:val="0"/>
          <w:color w:val="59697A"/>
          <w:sz w:val="21"/>
        </w:rPr>
        <w:t>项目把 Python 基础、面向对象和工程化组织落到一个可运行作品中</w:t>
      </w:r>
    </w:p>
    <w:p>
      <w:pPr>
        <w:pStyle w:val="Heading2"/>
      </w:pPr>
      <w:r>
        <w:t>9.1 项目结论</w:t>
      </w:r>
    </w:p>
    <w:p>
      <w:pPr>
        <w:spacing w:after="120" w:line="300" w:lineRule="auto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本项目完成了一款具备明确主题、完整游戏循环和中等复杂度的 Python 小游戏。开发过程中最关键的收获不是增加了多少界面元素，而是把状态、数据和行为放到合适的模块中，并通过测试和自动演示保证结果可以重复验证。</w:t>
      </w:r>
    </w:p>
    <w:p>
      <w:pPr>
        <w:pStyle w:val="Heading2"/>
      </w:pPr>
      <w:r>
        <w:t>9.2 已交付内容</w:t>
      </w:r>
    </w:p>
    <w:p>
      <w:pPr>
        <w:pStyle w:val="ListBullet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源代码：main.py、cyber_guard/、tests/、requirements.txt 与启动脚本。</w:t>
      </w:r>
    </w:p>
    <w:p>
      <w:pPr>
        <w:pStyle w:val="ListBullet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演示视频：演示视频-校园网络防线.mp4，1280×720，52 秒。</w:t>
      </w:r>
    </w:p>
    <w:p>
      <w:pPr>
        <w:pStyle w:val="ListBullet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汇报材料：汇报PPT-校园网络防线.pptx，适配 5-6 分钟汇报。</w:t>
      </w:r>
    </w:p>
    <w:p>
      <w:pPr>
        <w:pStyle w:val="ListBullet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项目文档：项目文档-校园网络防线.docx，含流程图和运行截图。</w:t>
      </w:r>
    </w:p>
    <w:p>
      <w:pPr>
        <w:pStyle w:val="ListBullet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运行说明：README.md，包含环境、操作、目录和测试命令。</w:t>
      </w:r>
    </w:p>
    <w:p>
      <w:pPr>
        <w:pStyle w:val="Heading2"/>
      </w:pPr>
      <w:r>
        <w:t>9.3 已知限制与改进方向</w:t>
      </w:r>
    </w:p>
    <w:p>
      <w:pPr>
        <w:pStyle w:val="ListBullet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当前只有一张固定地图；可把路径与装饰数据外置为 JSON。</w:t>
      </w:r>
    </w:p>
    <w:p>
      <w:pPr>
        <w:pStyle w:val="ListBullet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当前未加入音效，课堂环境下更安静；可增加可关闭的程序化音效。</w:t>
      </w:r>
    </w:p>
    <w:p>
      <w:pPr>
        <w:pStyle w:val="ListBullet"/>
      </w:pPr>
      <w:r>
        <w:rPr>
          <w:rFonts w:ascii="Heiti SC" w:hAnsi="Heiti SC" w:eastAsia="Heiti SC" w:cs="Heiti SC"/>
          <w:b w:val="0"/>
          <w:i w:val="0"/>
          <w:color w:val="192B3D"/>
          <w:sz w:val="21"/>
        </w:rPr>
        <w:t>自动演示为确定性脚本；可进一步记录真人操作并加入字幕或旁白。</w:t>
      </w:r>
    </w:p>
    <w:p>
      <w:pPr>
        <w:pStyle w:val="Heading2"/>
      </w:pPr>
      <w:r>
        <w:t>9.4 提交前检查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  <w:i w:val="0"/>
                <w:color w:val="A06B00"/>
                <w:sz w:val="21"/>
              </w:rPr>
              <w:t xml:space="preserve">文件命名  </w:t>
            </w:r>
            <w:r>
              <w:rPr>
                <w:rFonts w:ascii="Heiti SC" w:hAnsi="Heiti SC" w:eastAsia="Heiti SC" w:cs="Heiti SC"/>
                <w:b w:val="0"/>
                <w:i w:val="0"/>
                <w:color w:val="192B3D"/>
                <w:sz w:val="21"/>
              </w:rPr>
              <w:t>课程示例要求“组号+学号+项目名.zip”。打包前请根据实际组号改为：组号-1120233506-校园网络防线.zip。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Heiti SC" w:hAnsi="Heiti SC" w:eastAsia="Heiti SC" w:cs="Heiti SC"/>
          <w:b/>
          <w:i w:val="0"/>
          <w:color w:val="0B2545"/>
          <w:sz w:val="21"/>
        </w:rPr>
        <w:t>参考资料：</w:t>
      </w:r>
      <w:r>
        <w:rPr>
          <w:rFonts w:ascii="Heiti SC" w:hAnsi="Heiti SC" w:eastAsia="Heiti SC" w:cs="Heiti SC"/>
          <w:b w:val="0"/>
          <w:i w:val="0"/>
          <w:color w:val="59697A"/>
          <w:sz w:val="21"/>
        </w:rPr>
        <w:t>课程作业布置 PDF；pygame-ce 官方文档（https://pyga.me/）；imageio 官方文档（https://imageio.readthedocs.io/）；Python 标准库文档（https://docs.python.org/3/）。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eiti SC" w:hAnsi="Heiti SC" w:eastAsia="Heiti SC" w:cs="Heiti SC"/>
        <w:b w:val="0"/>
        <w:i w:val="0"/>
        <w:color w:val="59697A"/>
        <w:sz w:val="17"/>
      </w:rPr>
      <w:t xml:space="preserve">校园网络防线  ·  谢宝玛  ·  1120233506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eiti SC" w:hAnsi="Heiti SC" w:eastAsia="Heiti SC" w:cs="Heiti SC"/>
        <w:b/>
        <w:i w:val="0"/>
        <w:color w:val="59697A"/>
        <w:sz w:val="17"/>
      </w:rPr>
      <w:t>软件工程基础训练  /  PYTHON GAME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iti SC" w:hAnsi="Heiti SC" w:eastAsia="Heiti SC"/>
      <w:color w:val="192B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Heiti SC" w:hAnsi="Heiti SC" w:eastAsia="Heiti SC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Heiti SC" w:hAnsi="Heiti SC" w:eastAsia="Heiti SC"/>
      <w:b w:val="0"/>
      <w:i/>
      <w:iCs/>
      <w:color w:val="5969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Heiti SC" w:hAnsi="Heiti SC" w:eastAsia="Heiti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Heiti SC" w:hAnsi="Heiti SC" w:eastAsia="Heiti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校园网络防线 - Python 游戏项目文档</dc:title>
  <dc:subject>软件工程基础训练课程大作业</dc:subject>
  <dc:creator>谢宝玛</dc:creator>
  <cp:keywords>Python, Pygame, 塔防游戏, 软件工程基础训练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