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D3" w:rsidRPr="000B5E0D" w:rsidRDefault="00D055D3" w:rsidP="000B5E0D">
      <w:pPr>
        <w:pStyle w:val="a3"/>
        <w:jc w:val="both"/>
        <w:rPr>
          <w:rFonts w:ascii="楷体" w:eastAsia="楷体" w:hAnsi="楷体"/>
          <w:sz w:val="28"/>
          <w:szCs w:val="28"/>
        </w:rPr>
      </w:pPr>
      <w:r w:rsidRPr="000B5E0D">
        <w:rPr>
          <w:rFonts w:ascii="楷体" w:eastAsia="楷体" w:hAnsi="楷体" w:hint="eastAsia"/>
          <w:sz w:val="28"/>
          <w:szCs w:val="28"/>
        </w:rPr>
        <w:t>关于“技术条件特殊”项目需调整装配式建筑指标的操作流程</w:t>
      </w:r>
    </w:p>
    <w:p w:rsidR="000B5E0D" w:rsidRPr="000B5E0D" w:rsidRDefault="000B5E0D" w:rsidP="000B5E0D">
      <w:pPr>
        <w:pStyle w:val="a5"/>
        <w:shd w:val="clear" w:color="auto" w:fill="FFFFFF"/>
        <w:spacing w:before="0" w:beforeAutospacing="0" w:after="0" w:afterAutospacing="0"/>
        <w:ind w:right="226"/>
        <w:rPr>
          <w:rFonts w:ascii="楷体" w:eastAsia="楷体" w:hAnsi="楷体"/>
          <w:spacing w:val="8"/>
          <w:sz w:val="21"/>
          <w:szCs w:val="21"/>
        </w:rPr>
      </w:pPr>
      <w:r w:rsidRPr="000B5E0D">
        <w:rPr>
          <w:rFonts w:ascii="楷体" w:eastAsia="楷体" w:hAnsi="楷体" w:hint="eastAsia"/>
          <w:spacing w:val="8"/>
          <w:sz w:val="21"/>
          <w:szCs w:val="21"/>
        </w:rPr>
        <w:t>网址</w:t>
      </w:r>
      <w:r w:rsidRPr="000B5E0D">
        <w:rPr>
          <w:rFonts w:ascii="楷体" w:eastAsia="楷体" w:hAnsi="楷体"/>
          <w:spacing w:val="8"/>
          <w:sz w:val="21"/>
          <w:szCs w:val="21"/>
        </w:rPr>
        <w:t>：</w:t>
      </w:r>
      <w:hyperlink r:id="rId6" w:history="1">
        <w:r w:rsidRPr="000B5E0D">
          <w:rPr>
            <w:rStyle w:val="a8"/>
            <w:rFonts w:ascii="楷体" w:eastAsia="楷体" w:hAnsi="楷体"/>
            <w:color w:val="auto"/>
            <w:spacing w:val="8"/>
            <w:sz w:val="21"/>
            <w:szCs w:val="21"/>
          </w:rPr>
          <w:t>https://mp.weixin.qq.com/s/PD1Yysozpx0KGfDyNR_4-A</w:t>
        </w:r>
      </w:hyperlink>
    </w:p>
    <w:p w:rsidR="000B5E0D" w:rsidRPr="000B5E0D" w:rsidRDefault="000B5E0D" w:rsidP="000B5E0D">
      <w:pPr>
        <w:pStyle w:val="a5"/>
        <w:shd w:val="clear" w:color="auto" w:fill="FFFFFF"/>
        <w:spacing w:before="0" w:beforeAutospacing="0" w:after="0" w:afterAutospacing="0"/>
        <w:ind w:right="226"/>
        <w:rPr>
          <w:rFonts w:ascii="楷体" w:eastAsia="楷体" w:hAnsi="楷体" w:hint="eastAsia"/>
          <w:color w:val="333333"/>
          <w:spacing w:val="8"/>
          <w:sz w:val="21"/>
          <w:szCs w:val="21"/>
        </w:rPr>
      </w:pPr>
    </w:p>
    <w:p w:rsidR="00D055D3" w:rsidRPr="000B5E0D" w:rsidRDefault="00D055D3" w:rsidP="00D055D3">
      <w:pPr>
        <w:pStyle w:val="a5"/>
        <w:shd w:val="clear" w:color="auto" w:fill="FFFFFF"/>
        <w:spacing w:before="0" w:beforeAutospacing="0" w:after="0" w:afterAutospacing="0"/>
        <w:ind w:firstLine="480"/>
        <w:jc w:val="both"/>
        <w:rPr>
          <w:rFonts w:ascii="楷体" w:eastAsia="楷体" w:hAnsi="楷体"/>
          <w:color w:val="333333"/>
          <w:spacing w:val="8"/>
        </w:rPr>
      </w:pPr>
      <w:r w:rsidRPr="000B5E0D">
        <w:rPr>
          <w:rFonts w:ascii="楷体" w:eastAsia="楷体" w:hAnsi="楷体" w:hint="eastAsia"/>
          <w:color w:val="333333"/>
          <w:spacing w:val="8"/>
        </w:rPr>
        <w:t>当建设项目技术条件特殊且确实难以达到《本市装配式建筑单体预制率和装配率计算细则》（沪建建材[2016]601号）相关指标要求时，可根据本操作流程提出申请，经专家评审通过后，对预制率或装配率指标进行调整。</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一、区属装配式建筑项目</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1．建设单位向项目所在的区建设主管部门或管委会提出调整装配式建筑指标的申请。报告中应包括该项目的情况概述及调整装配式建筑指标的理由，并附项目总平面图、单体平面图、单体立面图等资料。</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2．区建设主管部门或管委会根据项目的实际情况对申请内容进行初步判定（若有特殊情况，可事先与市住建委进行沟通），并将意见报市住建委。</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3．市住建委安排上海市建设协会组织召开装配式建筑指标调整的专家评审会。对申请内容或要求有严重错误或不实的，市住建委可予以退回项目申请报告。</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4．根据上海市建设协会出具的评审意见，市住建委（节能建材处）将装配式建筑指标调整的业务办理联系单发放至市行政服务中心、市审查中心、市安质监总站以及项目所在各区建设主管部门或管委会。</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5．由市行政服务中心、市审查中心，在相关信息平台上调整项目装配式指标信息，并由市审查中心、市安质监总站和项目所在的区建设主管部门或管委会监管执行。</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二、市属装配式建筑项目</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1．建设单位向市住建委提出调整装配式建筑指标的申请。报告中应包括该项目的情况概述及调整装配式建筑指标的理由，并附项目总平面图、单体平面图、单体立面图等资料。</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2．市住建委（节能建材处）根据项目的实际情况对申请内容进行初步判定，对申请内容或要求有严重错误或不实的，市住建委可予以退回项目申请报告。</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3．市住建委安排上海市建设协会组织召开装配式建筑指标调整的专家评审会。</w:t>
      </w:r>
    </w:p>
    <w:p w:rsidR="00D055D3" w:rsidRPr="000B5E0D" w:rsidRDefault="00D055D3" w:rsidP="00D055D3">
      <w:pPr>
        <w:pStyle w:val="a5"/>
        <w:shd w:val="clear" w:color="auto" w:fill="FFFFFF"/>
        <w:spacing w:before="0" w:beforeAutospacing="0" w:after="0" w:afterAutospacing="0"/>
        <w:jc w:val="both"/>
        <w:rPr>
          <w:rFonts w:ascii="楷体" w:eastAsia="楷体" w:hAnsi="楷体"/>
          <w:color w:val="333333"/>
          <w:spacing w:val="8"/>
        </w:rPr>
      </w:pPr>
      <w:r w:rsidRPr="000B5E0D">
        <w:rPr>
          <w:rFonts w:ascii="楷体" w:eastAsia="楷体" w:hAnsi="楷体" w:hint="eastAsia"/>
          <w:color w:val="333333"/>
          <w:spacing w:val="8"/>
        </w:rPr>
        <w:t xml:space="preserve">　　4．根据上海市建设协会出具的评审意见，市住建委（节能建材处）将装配式建筑指标调整的业务办理联系单发放至市行政服务中心、市审查中心、市安质监总站以及项目所在各区建设主管部门或管委会。</w:t>
      </w:r>
    </w:p>
    <w:p w:rsidR="00D055D3" w:rsidRDefault="00D055D3" w:rsidP="000B5E0D">
      <w:pPr>
        <w:pStyle w:val="a5"/>
        <w:shd w:val="clear" w:color="auto" w:fill="FFFFFF"/>
        <w:spacing w:before="0" w:beforeAutospacing="0" w:after="0" w:afterAutospacing="0"/>
        <w:ind w:firstLine="525"/>
        <w:jc w:val="both"/>
        <w:rPr>
          <w:rFonts w:ascii="楷体" w:eastAsia="楷体" w:hAnsi="楷体"/>
          <w:color w:val="333333"/>
          <w:spacing w:val="8"/>
        </w:rPr>
      </w:pPr>
      <w:r w:rsidRPr="000B5E0D">
        <w:rPr>
          <w:rFonts w:ascii="楷体" w:eastAsia="楷体" w:hAnsi="楷体" w:hint="eastAsia"/>
          <w:color w:val="333333"/>
          <w:spacing w:val="8"/>
        </w:rPr>
        <w:t>5．由市行政服务中心、市审查中心，在相关信息平台上调整项目装配式指标信息，并由市审查中心、市安质监总站和项目所在的区建设主管部门或管委会监管执行。</w:t>
      </w:r>
    </w:p>
    <w:p w:rsidR="000B5E0D" w:rsidRPr="000B5E0D" w:rsidRDefault="000B5E0D" w:rsidP="000B5E0D">
      <w:pPr>
        <w:pStyle w:val="a5"/>
        <w:shd w:val="clear" w:color="auto" w:fill="FFFFFF"/>
        <w:spacing w:before="0" w:beforeAutospacing="0" w:after="0" w:afterAutospacing="0"/>
        <w:ind w:firstLine="525"/>
        <w:jc w:val="both"/>
        <w:rPr>
          <w:rFonts w:ascii="楷体" w:eastAsia="楷体" w:hAnsi="楷体" w:hint="eastAsia"/>
          <w:color w:val="333333"/>
          <w:spacing w:val="8"/>
        </w:rPr>
      </w:pPr>
    </w:p>
    <w:p w:rsidR="00D055D3" w:rsidRPr="000B5E0D" w:rsidRDefault="00D055D3" w:rsidP="000B5E0D">
      <w:pPr>
        <w:pStyle w:val="a5"/>
        <w:shd w:val="clear" w:color="auto" w:fill="FFFFFF"/>
        <w:wordWrap w:val="0"/>
        <w:spacing w:before="0" w:beforeAutospacing="0" w:after="0" w:afterAutospacing="0"/>
        <w:jc w:val="right"/>
        <w:rPr>
          <w:rFonts w:ascii="楷体" w:eastAsia="楷体" w:hAnsi="楷体"/>
          <w:color w:val="333333"/>
          <w:spacing w:val="8"/>
        </w:rPr>
      </w:pPr>
      <w:r w:rsidRPr="000B5E0D">
        <w:rPr>
          <w:rFonts w:ascii="楷体" w:eastAsia="楷体" w:hAnsi="楷体" w:hint="eastAsia"/>
          <w:color w:val="333333"/>
          <w:spacing w:val="8"/>
        </w:rPr>
        <w:t xml:space="preserve">　　</w:t>
      </w:r>
      <w:r w:rsidR="000B5E0D">
        <w:rPr>
          <w:rFonts w:ascii="楷体" w:eastAsia="楷体" w:hAnsi="楷体" w:hint="eastAsia"/>
          <w:color w:val="333333"/>
          <w:spacing w:val="8"/>
        </w:rPr>
        <w:t>出处</w:t>
      </w:r>
      <w:r w:rsidR="000B5E0D">
        <w:rPr>
          <w:rFonts w:ascii="楷体" w:eastAsia="楷体" w:hAnsi="楷体"/>
          <w:color w:val="333333"/>
          <w:spacing w:val="8"/>
        </w:rPr>
        <w:t>：</w:t>
      </w:r>
      <w:bookmarkStart w:id="0" w:name="_GoBack"/>
      <w:r w:rsidRPr="000B5E0D">
        <w:rPr>
          <w:rFonts w:ascii="楷体" w:eastAsia="楷体" w:hAnsi="楷体" w:hint="eastAsia"/>
          <w:color w:val="333333"/>
          <w:spacing w:val="8"/>
        </w:rPr>
        <w:t>建筑节能和建筑材料监管处</w:t>
      </w:r>
      <w:bookmarkEnd w:id="0"/>
      <w:r w:rsidR="000B5E0D">
        <w:rPr>
          <w:rFonts w:ascii="楷体" w:eastAsia="楷体" w:hAnsi="楷体"/>
          <w:color w:val="333333"/>
          <w:spacing w:val="8"/>
        </w:rPr>
        <w:t xml:space="preserve">  </w:t>
      </w:r>
      <w:r w:rsidRPr="000B5E0D">
        <w:rPr>
          <w:rFonts w:ascii="楷体" w:eastAsia="楷体" w:hAnsi="楷体" w:hint="eastAsia"/>
          <w:color w:val="333333"/>
          <w:spacing w:val="8"/>
        </w:rPr>
        <w:t>2018.08.29</w:t>
      </w:r>
    </w:p>
    <w:p w:rsidR="00D055D3" w:rsidRPr="000B5E0D" w:rsidRDefault="00D055D3" w:rsidP="00D055D3">
      <w:pPr>
        <w:jc w:val="center"/>
        <w:rPr>
          <w:rFonts w:ascii="楷体" w:eastAsia="楷体" w:hAnsi="楷体"/>
          <w:sz w:val="24"/>
          <w:szCs w:val="24"/>
        </w:rPr>
      </w:pPr>
    </w:p>
    <w:p w:rsidR="00A3185E" w:rsidRPr="000B5E0D" w:rsidRDefault="00A3185E">
      <w:pPr>
        <w:rPr>
          <w:rFonts w:ascii="楷体" w:eastAsia="楷体" w:hAnsi="楷体"/>
          <w:sz w:val="24"/>
          <w:szCs w:val="24"/>
        </w:rPr>
      </w:pPr>
    </w:p>
    <w:sectPr w:rsidR="00A3185E" w:rsidRPr="000B5E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1F6" w:rsidRDefault="006601F6" w:rsidP="000B5E0D">
      <w:r>
        <w:separator/>
      </w:r>
    </w:p>
  </w:endnote>
  <w:endnote w:type="continuationSeparator" w:id="0">
    <w:p w:rsidR="006601F6" w:rsidRDefault="006601F6" w:rsidP="000B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1F6" w:rsidRDefault="006601F6" w:rsidP="000B5E0D">
      <w:r>
        <w:separator/>
      </w:r>
    </w:p>
  </w:footnote>
  <w:footnote w:type="continuationSeparator" w:id="0">
    <w:p w:rsidR="006601F6" w:rsidRDefault="006601F6" w:rsidP="000B5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E3"/>
    <w:rsid w:val="00007436"/>
    <w:rsid w:val="000B2391"/>
    <w:rsid w:val="000B5E0D"/>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601F6"/>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04E3"/>
    <w:rsid w:val="00AB5891"/>
    <w:rsid w:val="00AE5022"/>
    <w:rsid w:val="00AE7D41"/>
    <w:rsid w:val="00AF0ED9"/>
    <w:rsid w:val="00B05DD1"/>
    <w:rsid w:val="00B13AE2"/>
    <w:rsid w:val="00B83E38"/>
    <w:rsid w:val="00CF5DDB"/>
    <w:rsid w:val="00D02683"/>
    <w:rsid w:val="00D055D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3B6390-2C22-4C65-856F-0CECFF7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055D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55D3"/>
    <w:rPr>
      <w:rFonts w:ascii="宋体" w:eastAsia="宋体" w:hAnsi="宋体" w:cs="宋体"/>
      <w:b/>
      <w:bCs/>
      <w:kern w:val="0"/>
      <w:sz w:val="36"/>
      <w:szCs w:val="36"/>
    </w:rPr>
  </w:style>
  <w:style w:type="paragraph" w:styleId="a3">
    <w:name w:val="Title"/>
    <w:basedOn w:val="a"/>
    <w:next w:val="a"/>
    <w:link w:val="Char"/>
    <w:uiPriority w:val="10"/>
    <w:qFormat/>
    <w:rsid w:val="00D055D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055D3"/>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D055D3"/>
    <w:pPr>
      <w:ind w:leftChars="2500" w:left="100"/>
    </w:pPr>
  </w:style>
  <w:style w:type="character" w:customStyle="1" w:styleId="Char0">
    <w:name w:val="日期 Char"/>
    <w:basedOn w:val="a0"/>
    <w:link w:val="a4"/>
    <w:uiPriority w:val="99"/>
    <w:semiHidden/>
    <w:rsid w:val="00D055D3"/>
  </w:style>
  <w:style w:type="paragraph" w:styleId="a5">
    <w:name w:val="Normal (Web)"/>
    <w:basedOn w:val="a"/>
    <w:uiPriority w:val="99"/>
    <w:unhideWhenUsed/>
    <w:rsid w:val="00D055D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1"/>
    <w:uiPriority w:val="99"/>
    <w:unhideWhenUsed/>
    <w:rsid w:val="000B5E0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B5E0D"/>
    <w:rPr>
      <w:sz w:val="18"/>
      <w:szCs w:val="18"/>
    </w:rPr>
  </w:style>
  <w:style w:type="paragraph" w:styleId="a7">
    <w:name w:val="footer"/>
    <w:basedOn w:val="a"/>
    <w:link w:val="Char2"/>
    <w:uiPriority w:val="99"/>
    <w:unhideWhenUsed/>
    <w:rsid w:val="000B5E0D"/>
    <w:pPr>
      <w:tabs>
        <w:tab w:val="center" w:pos="4153"/>
        <w:tab w:val="right" w:pos="8306"/>
      </w:tabs>
      <w:snapToGrid w:val="0"/>
      <w:jc w:val="left"/>
    </w:pPr>
    <w:rPr>
      <w:sz w:val="18"/>
      <w:szCs w:val="18"/>
    </w:rPr>
  </w:style>
  <w:style w:type="character" w:customStyle="1" w:styleId="Char2">
    <w:name w:val="页脚 Char"/>
    <w:basedOn w:val="a0"/>
    <w:link w:val="a7"/>
    <w:uiPriority w:val="99"/>
    <w:rsid w:val="000B5E0D"/>
    <w:rPr>
      <w:sz w:val="18"/>
      <w:szCs w:val="18"/>
    </w:rPr>
  </w:style>
  <w:style w:type="character" w:styleId="a8">
    <w:name w:val="Hyperlink"/>
    <w:basedOn w:val="a0"/>
    <w:uiPriority w:val="99"/>
    <w:unhideWhenUsed/>
    <w:rsid w:val="000B5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013462">
      <w:bodyDiv w:val="1"/>
      <w:marLeft w:val="0"/>
      <w:marRight w:val="0"/>
      <w:marTop w:val="0"/>
      <w:marBottom w:val="0"/>
      <w:divBdr>
        <w:top w:val="none" w:sz="0" w:space="0" w:color="auto"/>
        <w:left w:val="none" w:sz="0" w:space="0" w:color="auto"/>
        <w:bottom w:val="none" w:sz="0" w:space="0" w:color="auto"/>
        <w:right w:val="none" w:sz="0" w:space="0" w:color="auto"/>
      </w:divBdr>
    </w:div>
    <w:div w:id="17561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PD1Yysozpx0KGfDyNR_4-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911</Characters>
  <Application>Microsoft Office Word</Application>
  <DocSecurity>0</DocSecurity>
  <Lines>7</Lines>
  <Paragraphs>2</Paragraphs>
  <ScaleCrop>false</ScaleCrop>
  <Company>P R C</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2018-12-29T02:44:00Z</dcterms:created>
  <dcterms:modified xsi:type="dcterms:W3CDTF">2019-01-02T05:34:00Z</dcterms:modified>
</cp:coreProperties>
</file>