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DE5" w:rsidRDefault="00D87DE5" w:rsidP="00D77D34">
      <w:pPr>
        <w:jc w:val="left"/>
        <w:rPr>
          <w:rFonts w:eastAsia="楷体"/>
          <w:b/>
          <w:sz w:val="28"/>
          <w:szCs w:val="28"/>
        </w:rPr>
      </w:pPr>
      <w:r w:rsidRPr="00D87DE5">
        <w:rPr>
          <w:rFonts w:eastAsia="楷体" w:hint="eastAsia"/>
          <w:b/>
          <w:sz w:val="28"/>
          <w:szCs w:val="28"/>
        </w:rPr>
        <w:t>改革开放</w:t>
      </w:r>
      <w:r w:rsidRPr="00D87DE5">
        <w:rPr>
          <w:rFonts w:eastAsia="楷体" w:hint="eastAsia"/>
          <w:b/>
          <w:sz w:val="28"/>
          <w:szCs w:val="28"/>
        </w:rPr>
        <w:t>40</w:t>
      </w:r>
      <w:r w:rsidRPr="00D87DE5">
        <w:rPr>
          <w:rFonts w:eastAsia="楷体" w:hint="eastAsia"/>
          <w:b/>
          <w:sz w:val="28"/>
          <w:szCs w:val="28"/>
        </w:rPr>
        <w:t>周年专题｜广联达：致力于建筑全生命周期数字化</w:t>
      </w:r>
    </w:p>
    <w:p w:rsidR="003812D3" w:rsidRPr="00D77D34" w:rsidRDefault="003812D3" w:rsidP="00D77D34">
      <w:pPr>
        <w:jc w:val="left"/>
        <w:rPr>
          <w:rFonts w:eastAsia="楷体"/>
          <w:szCs w:val="21"/>
        </w:rPr>
      </w:pPr>
      <w:r w:rsidRPr="00D77D34">
        <w:rPr>
          <w:rFonts w:eastAsia="楷体" w:hint="eastAsia"/>
          <w:szCs w:val="21"/>
        </w:rPr>
        <w:t>链接：</w:t>
      </w:r>
      <w:r w:rsidR="00D87DE5" w:rsidRPr="00D87DE5">
        <w:rPr>
          <w:rFonts w:eastAsia="楷体"/>
          <w:szCs w:val="21"/>
        </w:rPr>
        <w:t>https://www.glodon.com/news/588.html</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从造价软件起家，即便</w:t>
      </w:r>
      <w:r w:rsidRPr="009F1B35">
        <w:rPr>
          <w:rFonts w:eastAsia="楷体" w:hint="eastAsia"/>
          <w:color w:val="000000" w:themeColor="text1"/>
          <w:sz w:val="24"/>
        </w:rPr>
        <w:t>2010</w:t>
      </w:r>
      <w:r w:rsidRPr="009F1B35">
        <w:rPr>
          <w:rFonts w:eastAsia="楷体" w:hint="eastAsia"/>
          <w:color w:val="000000" w:themeColor="text1"/>
          <w:sz w:val="24"/>
        </w:rPr>
        <w:t>年</w:t>
      </w:r>
      <w:r w:rsidRPr="009F1B35">
        <w:rPr>
          <w:rFonts w:eastAsia="楷体" w:hint="eastAsia"/>
          <w:color w:val="000000" w:themeColor="text1"/>
          <w:sz w:val="24"/>
        </w:rPr>
        <w:t>IPO</w:t>
      </w:r>
      <w:r w:rsidRPr="009F1B35">
        <w:rPr>
          <w:rFonts w:eastAsia="楷体" w:hint="eastAsia"/>
          <w:color w:val="000000" w:themeColor="text1"/>
          <w:sz w:val="24"/>
        </w:rPr>
        <w:t>融资之后，广联达也并没有寻求盲目多元化拓展，而是持续在建筑信息化领域专心深耕、转型升级。适应建筑行业信息化第三次浪潮发展趋势，正在发力“二次创业”的广联达，最新提出要打造数字建筑平台，致力于建筑全生命周期数字化的新战略。</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日前，证券时报“上市公司高质量发展在行动”采访团走进广联达，证券时报副总编辑王冰洋对话广联达董事长刁志中，揭开了广联达在战略管理和未来布局方面的更多密码。</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对话内容：</w:t>
      </w:r>
    </w:p>
    <w:p w:rsidR="00D87DE5" w:rsidRPr="009F1B35" w:rsidRDefault="00D87DE5" w:rsidP="009F1B35">
      <w:pPr>
        <w:ind w:firstLineChars="200" w:firstLine="482"/>
        <w:jc w:val="center"/>
        <w:rPr>
          <w:rFonts w:eastAsia="楷体"/>
          <w:b/>
          <w:color w:val="000000" w:themeColor="text1"/>
          <w:sz w:val="24"/>
          <w:u w:val="single"/>
        </w:rPr>
      </w:pPr>
      <w:r w:rsidRPr="009F1B35">
        <w:rPr>
          <w:rFonts w:eastAsia="楷体" w:hint="eastAsia"/>
          <w:b/>
          <w:color w:val="000000" w:themeColor="text1"/>
          <w:sz w:val="24"/>
          <w:u w:val="single"/>
        </w:rPr>
        <w:t>二次创业</w:t>
      </w:r>
    </w:p>
    <w:p w:rsidR="00D87DE5" w:rsidRDefault="00D87DE5" w:rsidP="002C0700">
      <w:pPr>
        <w:rPr>
          <w:rFonts w:eastAsia="楷体"/>
          <w:color w:val="000000" w:themeColor="text1"/>
          <w:sz w:val="24"/>
        </w:rPr>
      </w:pPr>
      <w:r w:rsidRPr="009F1B35">
        <w:rPr>
          <w:rFonts w:eastAsia="楷体" w:hint="eastAsia"/>
          <w:b/>
          <w:color w:val="000000" w:themeColor="text1"/>
          <w:sz w:val="24"/>
        </w:rPr>
        <w:t>王冰洋：</w:t>
      </w:r>
      <w:r w:rsidRPr="009F1B35">
        <w:rPr>
          <w:rFonts w:eastAsia="楷体" w:hint="eastAsia"/>
          <w:color w:val="000000" w:themeColor="text1"/>
          <w:sz w:val="24"/>
        </w:rPr>
        <w:t>广联达成立至今已经有</w:t>
      </w:r>
      <w:r w:rsidRPr="009F1B35">
        <w:rPr>
          <w:rFonts w:eastAsia="楷体" w:hint="eastAsia"/>
          <w:color w:val="000000" w:themeColor="text1"/>
          <w:sz w:val="24"/>
        </w:rPr>
        <w:t>20</w:t>
      </w:r>
      <w:r w:rsidRPr="009F1B35">
        <w:rPr>
          <w:rFonts w:eastAsia="楷体" w:hint="eastAsia"/>
          <w:color w:val="000000" w:themeColor="text1"/>
          <w:sz w:val="24"/>
        </w:rPr>
        <w:t>年时间，您将公司发展分为哪几个阶段？未来将向什么愿景和方向前进？</w:t>
      </w:r>
    </w:p>
    <w:p w:rsidR="002C0700" w:rsidRPr="009F1B35" w:rsidRDefault="002C0700" w:rsidP="002C0700">
      <w:pPr>
        <w:rPr>
          <w:rFonts w:eastAsia="楷体"/>
          <w:color w:val="000000" w:themeColor="text1"/>
          <w:sz w:val="24"/>
        </w:rPr>
      </w:pPr>
    </w:p>
    <w:p w:rsidR="00D87DE5" w:rsidRPr="009F1B35" w:rsidRDefault="00D87DE5" w:rsidP="002C0700">
      <w:pPr>
        <w:rPr>
          <w:rFonts w:eastAsia="楷体"/>
          <w:color w:val="000000" w:themeColor="text1"/>
          <w:sz w:val="24"/>
        </w:rPr>
      </w:pPr>
      <w:r w:rsidRPr="009F1B35">
        <w:rPr>
          <w:rFonts w:eastAsia="楷体" w:hint="eastAsia"/>
          <w:b/>
          <w:color w:val="000000" w:themeColor="text1"/>
          <w:sz w:val="24"/>
        </w:rPr>
        <w:t>刁志中：</w:t>
      </w:r>
      <w:r w:rsidRPr="009F1B35">
        <w:rPr>
          <w:rFonts w:eastAsia="楷体" w:hint="eastAsia"/>
          <w:color w:val="000000" w:themeColor="text1"/>
          <w:sz w:val="24"/>
        </w:rPr>
        <w:t>1998-2015</w:t>
      </w:r>
      <w:r w:rsidRPr="009F1B35">
        <w:rPr>
          <w:rFonts w:eastAsia="楷体" w:hint="eastAsia"/>
          <w:color w:val="000000" w:themeColor="text1"/>
          <w:sz w:val="24"/>
        </w:rPr>
        <w:t>年为广联达的“一次创业”阶段，公司成立之初提出了“让预算员甩掉计算器”的目标，</w:t>
      </w:r>
      <w:r w:rsidRPr="009F1B35">
        <w:rPr>
          <w:rFonts w:eastAsia="楷体" w:hint="eastAsia"/>
          <w:color w:val="000000" w:themeColor="text1"/>
          <w:sz w:val="24"/>
        </w:rPr>
        <w:t>2015</w:t>
      </w:r>
      <w:r w:rsidRPr="009F1B35">
        <w:rPr>
          <w:rFonts w:eastAsia="楷体" w:hint="eastAsia"/>
          <w:color w:val="000000" w:themeColor="text1"/>
          <w:sz w:val="24"/>
        </w:rPr>
        <w:t>年工程造价行业岗位级信息化实现全覆盖，标志着创业目标的实现。</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 2016</w:t>
      </w:r>
      <w:r w:rsidRPr="009F1B35">
        <w:rPr>
          <w:rFonts w:eastAsia="楷体" w:hint="eastAsia"/>
          <w:color w:val="000000" w:themeColor="text1"/>
          <w:sz w:val="24"/>
        </w:rPr>
        <w:t>年至今是“二次创业”阶段，广联达更多思考如何在广阔的建筑领域应用信息技术，不仅让造价员这个单一岗位实现电算化，还要让整个建筑全生命周期数字化，信息化。</w:t>
      </w:r>
    </w:p>
    <w:p w:rsidR="00D87DE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未来，广联达希望通过数字建筑平台的搭建，真正让每一个工程项目成功。当前建筑领域，工程完毕超预算超期完工情况比比皆是，甚至有些工程还出现工程质量不达标，事故频发的情况。为此，广联达希望通过信息化的建设，使得每一个工程项目，成本降低</w:t>
      </w:r>
      <w:r w:rsidRPr="009F1B35">
        <w:rPr>
          <w:rFonts w:eastAsia="楷体" w:hint="eastAsia"/>
          <w:color w:val="000000" w:themeColor="text1"/>
          <w:sz w:val="24"/>
        </w:rPr>
        <w:t>1/3</w:t>
      </w:r>
      <w:r w:rsidRPr="009F1B35">
        <w:rPr>
          <w:rFonts w:eastAsia="楷体" w:hint="eastAsia"/>
          <w:color w:val="000000" w:themeColor="text1"/>
          <w:sz w:val="24"/>
        </w:rPr>
        <w:t>，进度加快</w:t>
      </w:r>
      <w:r w:rsidRPr="009F1B35">
        <w:rPr>
          <w:rFonts w:eastAsia="楷体" w:hint="eastAsia"/>
          <w:color w:val="000000" w:themeColor="text1"/>
          <w:sz w:val="24"/>
        </w:rPr>
        <w:t>50%</w:t>
      </w:r>
      <w:r w:rsidRPr="009F1B35">
        <w:rPr>
          <w:rFonts w:eastAsia="楷体" w:hint="eastAsia"/>
          <w:color w:val="000000" w:themeColor="text1"/>
          <w:sz w:val="24"/>
        </w:rPr>
        <w:t>，</w:t>
      </w:r>
      <w:r w:rsidRPr="009F1B35">
        <w:rPr>
          <w:rFonts w:eastAsia="楷体" w:hint="eastAsia"/>
          <w:color w:val="000000" w:themeColor="text1"/>
          <w:sz w:val="24"/>
        </w:rPr>
        <w:t>CO2</w:t>
      </w:r>
      <w:r w:rsidRPr="009F1B35">
        <w:rPr>
          <w:rFonts w:eastAsia="楷体" w:hint="eastAsia"/>
          <w:color w:val="000000" w:themeColor="text1"/>
          <w:sz w:val="24"/>
        </w:rPr>
        <w:t>排放量降低</w:t>
      </w:r>
      <w:r w:rsidRPr="009F1B35">
        <w:rPr>
          <w:rFonts w:eastAsia="楷体" w:hint="eastAsia"/>
          <w:color w:val="000000" w:themeColor="text1"/>
          <w:sz w:val="24"/>
        </w:rPr>
        <w:t>50%</w:t>
      </w:r>
      <w:r w:rsidRPr="009F1B35">
        <w:rPr>
          <w:rFonts w:eastAsia="楷体" w:hint="eastAsia"/>
          <w:color w:val="000000" w:themeColor="text1"/>
          <w:sz w:val="24"/>
        </w:rPr>
        <w:t>，质量</w:t>
      </w:r>
      <w:r w:rsidRPr="009F1B35">
        <w:rPr>
          <w:rFonts w:eastAsia="楷体" w:hint="eastAsia"/>
          <w:color w:val="000000" w:themeColor="text1"/>
          <w:sz w:val="24"/>
        </w:rPr>
        <w:t>0</w:t>
      </w:r>
      <w:r w:rsidRPr="009F1B35">
        <w:rPr>
          <w:rFonts w:eastAsia="楷体" w:hint="eastAsia"/>
          <w:color w:val="000000" w:themeColor="text1"/>
          <w:sz w:val="24"/>
        </w:rPr>
        <w:t>缺陷，安全</w:t>
      </w:r>
      <w:r w:rsidRPr="009F1B35">
        <w:rPr>
          <w:rFonts w:eastAsia="楷体" w:hint="eastAsia"/>
          <w:color w:val="000000" w:themeColor="text1"/>
          <w:sz w:val="24"/>
        </w:rPr>
        <w:t>0</w:t>
      </w:r>
      <w:r w:rsidRPr="009F1B35">
        <w:rPr>
          <w:rFonts w:eastAsia="楷体" w:hint="eastAsia"/>
          <w:color w:val="000000" w:themeColor="text1"/>
          <w:sz w:val="24"/>
        </w:rPr>
        <w:t>事故。真正通过数字化、信息化的建设，将建筑业提升至工业现代的水平，助力整个行业转型升级。</w:t>
      </w:r>
    </w:p>
    <w:p w:rsidR="002C0700" w:rsidRPr="009F1B35" w:rsidRDefault="002C0700" w:rsidP="009F1B35">
      <w:pPr>
        <w:ind w:firstLineChars="200" w:firstLine="480"/>
        <w:rPr>
          <w:rFonts w:eastAsia="楷体"/>
          <w:color w:val="000000" w:themeColor="text1"/>
          <w:sz w:val="24"/>
        </w:rPr>
      </w:pPr>
    </w:p>
    <w:p w:rsidR="00D87DE5" w:rsidRDefault="00D87DE5" w:rsidP="002C0700">
      <w:pPr>
        <w:rPr>
          <w:rFonts w:eastAsia="楷体"/>
          <w:color w:val="000000" w:themeColor="text1"/>
          <w:sz w:val="24"/>
        </w:rPr>
      </w:pPr>
      <w:r w:rsidRPr="009F1B35">
        <w:rPr>
          <w:rFonts w:eastAsia="楷体" w:hint="eastAsia"/>
          <w:b/>
          <w:color w:val="000000" w:themeColor="text1"/>
          <w:sz w:val="24"/>
        </w:rPr>
        <w:t>王冰洋：</w:t>
      </w:r>
      <w:r w:rsidRPr="009F1B35">
        <w:rPr>
          <w:rFonts w:eastAsia="楷体" w:hint="eastAsia"/>
          <w:color w:val="000000" w:themeColor="text1"/>
          <w:sz w:val="24"/>
        </w:rPr>
        <w:t>从“一次创业”到“二次创业”，广联达究竟改变了什么？产业链延伸过程中，面临着哪些新的机遇和挑战？</w:t>
      </w:r>
    </w:p>
    <w:p w:rsidR="002C0700" w:rsidRPr="009F1B35" w:rsidRDefault="002C0700" w:rsidP="002C0700">
      <w:pPr>
        <w:rPr>
          <w:rFonts w:eastAsia="楷体"/>
          <w:color w:val="000000" w:themeColor="text1"/>
          <w:sz w:val="24"/>
        </w:rPr>
      </w:pPr>
    </w:p>
    <w:p w:rsidR="00D87DE5" w:rsidRPr="009F1B35" w:rsidRDefault="00D87DE5" w:rsidP="002C0700">
      <w:pPr>
        <w:rPr>
          <w:rFonts w:eastAsia="楷体"/>
          <w:color w:val="000000" w:themeColor="text1"/>
          <w:sz w:val="24"/>
        </w:rPr>
      </w:pPr>
      <w:r w:rsidRPr="009F1B35">
        <w:rPr>
          <w:rFonts w:eastAsia="楷体" w:hint="eastAsia"/>
          <w:b/>
          <w:color w:val="000000" w:themeColor="text1"/>
          <w:sz w:val="24"/>
        </w:rPr>
        <w:t>刁志中：</w:t>
      </w:r>
      <w:r w:rsidRPr="009F1B35">
        <w:rPr>
          <w:rFonts w:eastAsia="楷体" w:hint="eastAsia"/>
          <w:color w:val="000000" w:themeColor="text1"/>
          <w:sz w:val="24"/>
        </w:rPr>
        <w:t>从一次创业到二次创业，广联达也经历着蜕变，改变是多维度的。创业理想方面，从最初的让预算员丢掉计算器，变为让每一个工程项目成功；主要业务方面，从专业软件应用工具，转向了搭建数字建筑产业平台；自身定位方面，希望从建筑产业协助者，变为产业转型升级的核心引擎；目标方面，从工程造价软件行业中国的领先者，变为数字建筑平台服务商全球领先者；产品形态方面，从过去单机的套装软件，转向了“云</w:t>
      </w:r>
      <w:r w:rsidRPr="009F1B35">
        <w:rPr>
          <w:rFonts w:eastAsia="楷体" w:hint="eastAsia"/>
          <w:color w:val="000000" w:themeColor="text1"/>
          <w:sz w:val="24"/>
        </w:rPr>
        <w:t>+</w:t>
      </w:r>
      <w:r w:rsidRPr="009F1B35">
        <w:rPr>
          <w:rFonts w:eastAsia="楷体" w:hint="eastAsia"/>
          <w:color w:val="000000" w:themeColor="text1"/>
          <w:sz w:val="24"/>
        </w:rPr>
        <w:t>端”；收入模式方面，以前主要收入来自软件许可加升级费，现在转变为软件租赁和增值服务，不一而足。</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在产业链延伸过程中，面临的机遇也是挑战主要是对海量建筑相关数据的开拓和使用。广联达没有简单的把数据脱敏变卖，而是通过数据，建立自有数据风控模型，瞄准建筑产业上下游资金需求量大的特点，为建筑企业上下游提供金融服务，走出一条新路。这条路是广联达没有做过的，但确实开辟出了崭新的业务门类。</w:t>
      </w:r>
    </w:p>
    <w:p w:rsidR="00D87DE5" w:rsidRPr="009F1B35" w:rsidRDefault="00D87DE5" w:rsidP="009F1B35">
      <w:pPr>
        <w:ind w:firstLineChars="200" w:firstLine="482"/>
        <w:jc w:val="center"/>
        <w:rPr>
          <w:rFonts w:eastAsia="楷体"/>
          <w:b/>
          <w:color w:val="000000" w:themeColor="text1"/>
          <w:sz w:val="24"/>
          <w:u w:val="single"/>
        </w:rPr>
      </w:pPr>
      <w:r w:rsidRPr="009F1B35">
        <w:rPr>
          <w:rFonts w:eastAsia="楷体" w:hint="eastAsia"/>
          <w:b/>
          <w:color w:val="000000" w:themeColor="text1"/>
          <w:sz w:val="24"/>
          <w:u w:val="single"/>
        </w:rPr>
        <w:t>自主</w:t>
      </w:r>
      <w:r w:rsidRPr="009F1B35">
        <w:rPr>
          <w:rFonts w:eastAsia="楷体"/>
          <w:b/>
          <w:color w:val="000000" w:themeColor="text1"/>
          <w:sz w:val="24"/>
          <w:u w:val="single"/>
        </w:rPr>
        <w:t>研发</w:t>
      </w:r>
    </w:p>
    <w:p w:rsidR="00D87DE5" w:rsidRDefault="00D87DE5" w:rsidP="002C0700">
      <w:pPr>
        <w:rPr>
          <w:rFonts w:eastAsia="楷体"/>
          <w:color w:val="000000" w:themeColor="text1"/>
          <w:sz w:val="24"/>
        </w:rPr>
      </w:pPr>
      <w:r w:rsidRPr="009F1B35">
        <w:rPr>
          <w:rFonts w:eastAsia="楷体" w:hint="eastAsia"/>
          <w:b/>
          <w:color w:val="000000" w:themeColor="text1"/>
          <w:sz w:val="24"/>
        </w:rPr>
        <w:lastRenderedPageBreak/>
        <w:t>王冰洋：</w:t>
      </w:r>
      <w:r w:rsidRPr="009F1B35">
        <w:rPr>
          <w:rFonts w:eastAsia="楷体" w:hint="eastAsia"/>
          <w:color w:val="000000" w:themeColor="text1"/>
          <w:sz w:val="24"/>
        </w:rPr>
        <w:t>广联达的核心竞争力主要体现在哪几个方面？是如何构筑起这些“护城河”的？</w:t>
      </w:r>
    </w:p>
    <w:p w:rsidR="002C0700" w:rsidRPr="009F1B35" w:rsidRDefault="002C0700" w:rsidP="002C0700">
      <w:pPr>
        <w:rPr>
          <w:rFonts w:eastAsia="楷体"/>
          <w:color w:val="000000" w:themeColor="text1"/>
          <w:sz w:val="24"/>
        </w:rPr>
      </w:pPr>
    </w:p>
    <w:p w:rsidR="00D87DE5" w:rsidRPr="009F1B35" w:rsidRDefault="00D87DE5" w:rsidP="002C0700">
      <w:pPr>
        <w:rPr>
          <w:rFonts w:eastAsia="楷体"/>
          <w:color w:val="000000" w:themeColor="text1"/>
          <w:sz w:val="24"/>
        </w:rPr>
      </w:pPr>
      <w:r w:rsidRPr="009F1B35">
        <w:rPr>
          <w:rFonts w:eastAsia="楷体" w:hint="eastAsia"/>
          <w:b/>
          <w:color w:val="000000" w:themeColor="text1"/>
          <w:sz w:val="24"/>
        </w:rPr>
        <w:t>刁志中：</w:t>
      </w:r>
      <w:r w:rsidRPr="009F1B35">
        <w:rPr>
          <w:rFonts w:eastAsia="楷体" w:hint="eastAsia"/>
          <w:color w:val="000000" w:themeColor="text1"/>
          <w:sz w:val="24"/>
        </w:rPr>
        <w:t>首先建筑业与</w:t>
      </w:r>
      <w:r w:rsidRPr="009F1B35">
        <w:rPr>
          <w:rFonts w:eastAsia="楷体" w:hint="eastAsia"/>
          <w:color w:val="000000" w:themeColor="text1"/>
          <w:sz w:val="24"/>
        </w:rPr>
        <w:t>IT</w:t>
      </w:r>
      <w:r w:rsidRPr="009F1B35">
        <w:rPr>
          <w:rFonts w:eastAsia="楷体" w:hint="eastAsia"/>
          <w:color w:val="000000" w:themeColor="text1"/>
          <w:sz w:val="24"/>
        </w:rPr>
        <w:t>技术的双背景深入融合，是我们天然的优势。建筑业是专业性极强的复杂行业，包含上百个工种，且包含设计、交易、施工、运维等多个完全不同的环节。扎根建筑业本身，甚至比建筑人自己更了解建筑业，这本身就是我们一大优势。我们目前有主要业务线</w:t>
      </w:r>
      <w:r w:rsidRPr="009F1B35">
        <w:rPr>
          <w:rFonts w:eastAsia="楷体" w:hint="eastAsia"/>
          <w:color w:val="000000" w:themeColor="text1"/>
          <w:sz w:val="24"/>
        </w:rPr>
        <w:t>10</w:t>
      </w:r>
      <w:r w:rsidRPr="009F1B35">
        <w:rPr>
          <w:rFonts w:eastAsia="楷体" w:hint="eastAsia"/>
          <w:color w:val="000000" w:themeColor="text1"/>
          <w:sz w:val="24"/>
        </w:rPr>
        <w:t>余条，产品近百款，是国内为数不多的拥有多个领域建筑信息化产品的公司。建筑行业的复杂艰深本身就构筑了天然的“护城河”。与此同时，我们高度重视行业创新。当前，“数字中国”成为时代命题，而广联达恰逢其时提出“数字建筑”理念，在业内首发《数字建筑白皮书》，努力推动行业转型。</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 </w:t>
      </w:r>
      <w:r w:rsidRPr="009F1B35">
        <w:rPr>
          <w:rFonts w:eastAsia="楷体" w:hint="eastAsia"/>
          <w:color w:val="000000" w:themeColor="text1"/>
          <w:sz w:val="24"/>
        </w:rPr>
        <w:t>第二，渠道和服务也很关键：近几年，我们在全国建立了</w:t>
      </w:r>
      <w:r w:rsidRPr="009F1B35">
        <w:rPr>
          <w:rFonts w:eastAsia="楷体" w:hint="eastAsia"/>
          <w:color w:val="000000" w:themeColor="text1"/>
          <w:sz w:val="24"/>
        </w:rPr>
        <w:t>40</w:t>
      </w:r>
      <w:r w:rsidRPr="009F1B35">
        <w:rPr>
          <w:rFonts w:eastAsia="楷体" w:hint="eastAsia"/>
          <w:color w:val="000000" w:themeColor="text1"/>
          <w:sz w:val="24"/>
        </w:rPr>
        <w:t>几个分子公司，在海外也建立多个分公司，我们的分支机构覆盖全国</w:t>
      </w:r>
      <w:r w:rsidRPr="009F1B35">
        <w:rPr>
          <w:rFonts w:eastAsia="楷体" w:hint="eastAsia"/>
          <w:color w:val="000000" w:themeColor="text1"/>
          <w:sz w:val="24"/>
        </w:rPr>
        <w:t>2000</w:t>
      </w:r>
      <w:r w:rsidRPr="009F1B35">
        <w:rPr>
          <w:rFonts w:eastAsia="楷体" w:hint="eastAsia"/>
          <w:color w:val="000000" w:themeColor="text1"/>
          <w:sz w:val="24"/>
        </w:rPr>
        <w:t>多个县，绝大多数均是广联达自主渠道，这些渠道快速响应实际使用者，</w:t>
      </w:r>
      <w:r w:rsidRPr="009F1B35">
        <w:rPr>
          <w:rFonts w:eastAsia="楷体" w:hint="eastAsia"/>
          <w:color w:val="000000" w:themeColor="text1"/>
          <w:sz w:val="24"/>
        </w:rPr>
        <w:t>7*24</w:t>
      </w:r>
      <w:r w:rsidRPr="009F1B35">
        <w:rPr>
          <w:rFonts w:eastAsia="楷体" w:hint="eastAsia"/>
          <w:color w:val="000000" w:themeColor="text1"/>
          <w:sz w:val="24"/>
        </w:rPr>
        <w:t>小时全覆盖，即使在深夜都找得到。此外，从创立第一天起，广联达就有大量免费培训，展览展示，行业大会，满足用户学习进阶之用。</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 </w:t>
      </w:r>
      <w:r w:rsidRPr="009F1B35">
        <w:rPr>
          <w:rFonts w:eastAsia="楷体" w:hint="eastAsia"/>
          <w:color w:val="000000" w:themeColor="text1"/>
          <w:sz w:val="24"/>
        </w:rPr>
        <w:t>第三，自主研发：公司研发了包括图形技术、云计算平台、</w:t>
      </w:r>
      <w:r w:rsidRPr="009F1B35">
        <w:rPr>
          <w:rFonts w:eastAsia="楷体" w:hint="eastAsia"/>
          <w:color w:val="000000" w:themeColor="text1"/>
          <w:sz w:val="24"/>
        </w:rPr>
        <w:t>BIMFACE</w:t>
      </w:r>
      <w:r w:rsidRPr="009F1B35">
        <w:rPr>
          <w:rFonts w:eastAsia="楷体" w:hint="eastAsia"/>
          <w:color w:val="000000" w:themeColor="text1"/>
          <w:sz w:val="24"/>
        </w:rPr>
        <w:t>开放平台、大数据技术和人工智能平台、物联网平台在内的多个核心技术平台，其中图形平台打破了国外图形引擎的垄断，拥有完整知识产权。</w:t>
      </w:r>
    </w:p>
    <w:p w:rsidR="00D87DE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第四，聚集了一批复合型人才。在构筑核心竞争力的过程中，人才是成功关键。广联达奉行“精兵强将”战略，比肩一线互联网公司，通过严控招聘、深抓培训、优化结构等方式加以落实。目前，建筑、</w:t>
      </w:r>
      <w:r w:rsidRPr="009F1B35">
        <w:rPr>
          <w:rFonts w:eastAsia="楷体" w:hint="eastAsia"/>
          <w:color w:val="000000" w:themeColor="text1"/>
          <w:sz w:val="24"/>
        </w:rPr>
        <w:t>IT</w:t>
      </w:r>
      <w:r w:rsidRPr="009F1B35">
        <w:rPr>
          <w:rFonts w:eastAsia="楷体" w:hint="eastAsia"/>
          <w:color w:val="000000" w:themeColor="text1"/>
          <w:sz w:val="24"/>
        </w:rPr>
        <w:t>两类人群占到总人数的</w:t>
      </w:r>
      <w:r w:rsidRPr="009F1B35">
        <w:rPr>
          <w:rFonts w:eastAsia="楷体" w:hint="eastAsia"/>
          <w:color w:val="000000" w:themeColor="text1"/>
          <w:sz w:val="24"/>
        </w:rPr>
        <w:t>66%</w:t>
      </w:r>
      <w:r w:rsidRPr="009F1B35">
        <w:rPr>
          <w:rFonts w:eastAsia="楷体" w:hint="eastAsia"/>
          <w:color w:val="000000" w:themeColor="text1"/>
          <w:sz w:val="24"/>
        </w:rPr>
        <w:t>，高等学历人员</w:t>
      </w:r>
      <w:r w:rsidRPr="009F1B35">
        <w:rPr>
          <w:rFonts w:eastAsia="楷体" w:hint="eastAsia"/>
          <w:color w:val="000000" w:themeColor="text1"/>
          <w:sz w:val="24"/>
        </w:rPr>
        <w:t>90%</w:t>
      </w:r>
      <w:r w:rsidRPr="009F1B35">
        <w:rPr>
          <w:rFonts w:eastAsia="楷体" w:hint="eastAsia"/>
          <w:color w:val="000000" w:themeColor="text1"/>
          <w:sz w:val="24"/>
        </w:rPr>
        <w:t>，</w:t>
      </w:r>
      <w:r w:rsidRPr="009F1B35">
        <w:rPr>
          <w:rFonts w:eastAsia="楷体" w:hint="eastAsia"/>
          <w:color w:val="000000" w:themeColor="text1"/>
          <w:sz w:val="24"/>
        </w:rPr>
        <w:t>30</w:t>
      </w:r>
      <w:r w:rsidRPr="009F1B35">
        <w:rPr>
          <w:rFonts w:eastAsia="楷体" w:hint="eastAsia"/>
          <w:color w:val="000000" w:themeColor="text1"/>
          <w:sz w:val="24"/>
        </w:rPr>
        <w:t>岁以下人群占</w:t>
      </w:r>
      <w:r w:rsidRPr="009F1B35">
        <w:rPr>
          <w:rFonts w:eastAsia="楷体" w:hint="eastAsia"/>
          <w:color w:val="000000" w:themeColor="text1"/>
          <w:sz w:val="24"/>
        </w:rPr>
        <w:t>70%</w:t>
      </w:r>
      <w:r w:rsidR="002C0700">
        <w:rPr>
          <w:rFonts w:eastAsia="楷体" w:hint="eastAsia"/>
          <w:color w:val="000000" w:themeColor="text1"/>
          <w:sz w:val="24"/>
        </w:rPr>
        <w:t>。</w:t>
      </w:r>
    </w:p>
    <w:p w:rsidR="002C0700" w:rsidRDefault="002C0700" w:rsidP="009F1B35">
      <w:pPr>
        <w:ind w:firstLineChars="200" w:firstLine="480"/>
        <w:rPr>
          <w:rFonts w:eastAsia="楷体"/>
          <w:color w:val="000000" w:themeColor="text1"/>
          <w:sz w:val="24"/>
        </w:rPr>
      </w:pPr>
    </w:p>
    <w:p w:rsidR="00D87DE5" w:rsidRDefault="00D87DE5" w:rsidP="002C0700">
      <w:pPr>
        <w:rPr>
          <w:rFonts w:eastAsia="楷体"/>
          <w:color w:val="000000" w:themeColor="text1"/>
          <w:sz w:val="24"/>
        </w:rPr>
      </w:pPr>
      <w:r w:rsidRPr="009F1B35">
        <w:rPr>
          <w:rFonts w:eastAsia="楷体" w:hint="eastAsia"/>
          <w:b/>
          <w:color w:val="000000" w:themeColor="text1"/>
          <w:sz w:val="24"/>
        </w:rPr>
        <w:t>王冰洋：</w:t>
      </w:r>
      <w:r w:rsidRPr="009F1B35">
        <w:rPr>
          <w:rFonts w:eastAsia="楷体" w:hint="eastAsia"/>
          <w:color w:val="000000" w:themeColor="text1"/>
          <w:sz w:val="24"/>
        </w:rPr>
        <w:t>工程造价领域依然是公司现阶段创收的主要来源，但自主研发平台的构建也绝非易事，为什么一定要选择自主研发？当时面临哪些困难？公司是如何克服的？</w:t>
      </w:r>
    </w:p>
    <w:p w:rsidR="002C0700" w:rsidRPr="009F1B35" w:rsidRDefault="002C0700" w:rsidP="002C0700">
      <w:pPr>
        <w:rPr>
          <w:rFonts w:eastAsia="楷体"/>
          <w:color w:val="000000" w:themeColor="text1"/>
          <w:sz w:val="24"/>
        </w:rPr>
      </w:pPr>
    </w:p>
    <w:p w:rsidR="00D87DE5" w:rsidRPr="009F1B35" w:rsidRDefault="00D87DE5" w:rsidP="002C0700">
      <w:pPr>
        <w:rPr>
          <w:rFonts w:eastAsia="楷体"/>
          <w:color w:val="000000" w:themeColor="text1"/>
          <w:sz w:val="24"/>
        </w:rPr>
      </w:pPr>
      <w:r w:rsidRPr="009F1B35">
        <w:rPr>
          <w:rFonts w:eastAsia="楷体" w:hint="eastAsia"/>
          <w:b/>
          <w:color w:val="000000" w:themeColor="text1"/>
          <w:sz w:val="24"/>
        </w:rPr>
        <w:t>刁志中：</w:t>
      </w:r>
      <w:r w:rsidRPr="009F1B35">
        <w:rPr>
          <w:rFonts w:eastAsia="楷体" w:hint="eastAsia"/>
          <w:color w:val="000000" w:themeColor="text1"/>
          <w:sz w:val="24"/>
        </w:rPr>
        <w:t>造价岗位本身，天然具有极高的产品粘性、强辐射性和持续性。公司之所以一定要选择自主研发，是建立在广联达对自身发展道路和未来竞争环境的深刻认识的基础上。</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 </w:t>
      </w:r>
      <w:r w:rsidRPr="009F1B35">
        <w:rPr>
          <w:rFonts w:eastAsia="楷体" w:hint="eastAsia"/>
          <w:color w:val="000000" w:themeColor="text1"/>
          <w:sz w:val="24"/>
        </w:rPr>
        <w:t>当时条件下，直接在成熟的</w:t>
      </w:r>
      <w:r w:rsidRPr="009F1B35">
        <w:rPr>
          <w:rFonts w:eastAsia="楷体" w:hint="eastAsia"/>
          <w:color w:val="000000" w:themeColor="text1"/>
          <w:sz w:val="24"/>
        </w:rPr>
        <w:t>AutoCAD</w:t>
      </w:r>
      <w:r w:rsidRPr="009F1B35">
        <w:rPr>
          <w:rFonts w:eastAsia="楷体" w:hint="eastAsia"/>
          <w:color w:val="000000" w:themeColor="text1"/>
          <w:sz w:val="24"/>
        </w:rPr>
        <w:t>平台开发计量系统，短期对技术能力要求要低、开发速度要快、能很快看到初步成果。但是选择这个方向以后意味着对</w:t>
      </w:r>
      <w:r w:rsidRPr="009F1B35">
        <w:rPr>
          <w:rFonts w:eastAsia="楷体" w:hint="eastAsia"/>
          <w:color w:val="000000" w:themeColor="text1"/>
          <w:sz w:val="24"/>
        </w:rPr>
        <w:t>AutoCAD</w:t>
      </w:r>
      <w:r w:rsidRPr="009F1B35">
        <w:rPr>
          <w:rFonts w:eastAsia="楷体" w:hint="eastAsia"/>
          <w:color w:val="000000" w:themeColor="text1"/>
          <w:sz w:val="24"/>
        </w:rPr>
        <w:t>平台以及</w:t>
      </w:r>
      <w:r w:rsidRPr="009F1B35">
        <w:rPr>
          <w:rFonts w:eastAsia="楷体" w:hint="eastAsia"/>
          <w:color w:val="000000" w:themeColor="text1"/>
          <w:sz w:val="24"/>
        </w:rPr>
        <w:t>Autodesk</w:t>
      </w:r>
      <w:r w:rsidRPr="009F1B35">
        <w:rPr>
          <w:rFonts w:eastAsia="楷体" w:hint="eastAsia"/>
          <w:color w:val="000000" w:themeColor="text1"/>
          <w:sz w:val="24"/>
        </w:rPr>
        <w:t>公司有很大的技术依赖。如果计量系统的开发逐步深入，必然要求</w:t>
      </w:r>
      <w:r w:rsidRPr="009F1B35">
        <w:rPr>
          <w:rFonts w:eastAsia="楷体" w:hint="eastAsia"/>
          <w:color w:val="000000" w:themeColor="text1"/>
          <w:sz w:val="24"/>
        </w:rPr>
        <w:t>Autodesk</w:t>
      </w:r>
      <w:r w:rsidRPr="009F1B35">
        <w:rPr>
          <w:rFonts w:eastAsia="楷体" w:hint="eastAsia"/>
          <w:color w:val="000000" w:themeColor="text1"/>
          <w:sz w:val="24"/>
        </w:rPr>
        <w:t>公司提供更多的技术支持、包括需求方面的快速响应。这对于全球运营的</w:t>
      </w:r>
      <w:r w:rsidRPr="009F1B35">
        <w:rPr>
          <w:rFonts w:eastAsia="楷体" w:hint="eastAsia"/>
          <w:color w:val="000000" w:themeColor="text1"/>
          <w:sz w:val="24"/>
        </w:rPr>
        <w:t>Autodesk</w:t>
      </w:r>
      <w:r w:rsidRPr="009F1B35">
        <w:rPr>
          <w:rFonts w:eastAsia="楷体" w:hint="eastAsia"/>
          <w:color w:val="000000" w:themeColor="text1"/>
          <w:sz w:val="24"/>
        </w:rPr>
        <w:t>公司是很难的。他们当时更为迫切的目标是打盗版，推广</w:t>
      </w:r>
      <w:r w:rsidRPr="009F1B35">
        <w:rPr>
          <w:rFonts w:eastAsia="楷体" w:hint="eastAsia"/>
          <w:color w:val="000000" w:themeColor="text1"/>
          <w:sz w:val="24"/>
        </w:rPr>
        <w:t>AutoCAD</w:t>
      </w:r>
      <w:r w:rsidRPr="009F1B35">
        <w:rPr>
          <w:rFonts w:eastAsia="楷体" w:hint="eastAsia"/>
          <w:color w:val="000000" w:themeColor="text1"/>
          <w:sz w:val="24"/>
        </w:rPr>
        <w:t>。这和我们的初衷与追求很不一致，如果和他们绑定会严重阻塞产品的进一步发展和成功。</w:t>
      </w:r>
    </w:p>
    <w:p w:rsidR="00D87DE5" w:rsidRPr="009F1B3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但自主开发确实不易。当时的难点，一方面在于图形技术的积累严重不足。公司通过紧密结合业务应用与下层图形技术，瞄准计量应用场景，聚焦问题形成合力，有限的技术能力还是发挥了很大价值。</w:t>
      </w:r>
    </w:p>
    <w:p w:rsidR="00D87DE5" w:rsidRDefault="00D87DE5" w:rsidP="009F1B35">
      <w:pPr>
        <w:ind w:firstLineChars="200" w:firstLine="480"/>
        <w:rPr>
          <w:rFonts w:eastAsia="楷体"/>
          <w:color w:val="000000" w:themeColor="text1"/>
          <w:sz w:val="24"/>
        </w:rPr>
      </w:pPr>
      <w:r w:rsidRPr="009F1B35">
        <w:rPr>
          <w:rFonts w:eastAsia="楷体" w:hint="eastAsia"/>
          <w:color w:val="000000" w:themeColor="text1"/>
          <w:sz w:val="24"/>
        </w:rPr>
        <w:t> </w:t>
      </w:r>
      <w:r w:rsidRPr="009F1B35">
        <w:rPr>
          <w:rFonts w:eastAsia="楷体" w:hint="eastAsia"/>
          <w:color w:val="000000" w:themeColor="text1"/>
          <w:sz w:val="24"/>
        </w:rPr>
        <w:t>第二个难点是图形人才的短缺。公司寻求外部技术资源，加强团队能力。譬如我们和北航从事多年</w:t>
      </w:r>
      <w:r w:rsidRPr="009F1B35">
        <w:rPr>
          <w:rFonts w:eastAsia="楷体" w:hint="eastAsia"/>
          <w:color w:val="000000" w:themeColor="text1"/>
          <w:sz w:val="24"/>
        </w:rPr>
        <w:t>CAD</w:t>
      </w:r>
      <w:r w:rsidRPr="009F1B35">
        <w:rPr>
          <w:rFonts w:eastAsia="楷体" w:hint="eastAsia"/>
          <w:color w:val="000000" w:themeColor="text1"/>
          <w:sz w:val="24"/>
        </w:rPr>
        <w:t>、图形技术研究的教授合作，直接引进、消化科研成果。我们也从清华、北航等重点高校引进了大批高素质人才，这批人才中的大部</w:t>
      </w:r>
      <w:r w:rsidRPr="009F1B35">
        <w:rPr>
          <w:rFonts w:eastAsia="楷体" w:hint="eastAsia"/>
          <w:color w:val="000000" w:themeColor="text1"/>
          <w:sz w:val="24"/>
        </w:rPr>
        <w:lastRenderedPageBreak/>
        <w:t>分后续都成为公司发展过程中的核心人才。</w:t>
      </w:r>
    </w:p>
    <w:p w:rsidR="002C0700" w:rsidRPr="009F1B35" w:rsidRDefault="002C0700" w:rsidP="009F1B35">
      <w:pPr>
        <w:ind w:firstLineChars="200" w:firstLine="480"/>
        <w:rPr>
          <w:rFonts w:eastAsia="楷体"/>
          <w:color w:val="000000" w:themeColor="text1"/>
          <w:sz w:val="24"/>
        </w:rPr>
      </w:pPr>
    </w:p>
    <w:p w:rsidR="00D87DE5" w:rsidRDefault="00D87DE5" w:rsidP="002C0700">
      <w:pPr>
        <w:rPr>
          <w:rFonts w:eastAsia="楷体"/>
          <w:color w:val="000000" w:themeColor="text1"/>
          <w:sz w:val="24"/>
        </w:rPr>
      </w:pPr>
      <w:r w:rsidRPr="009F1B35">
        <w:rPr>
          <w:rFonts w:eastAsia="楷体" w:hint="eastAsia"/>
          <w:b/>
          <w:color w:val="000000" w:themeColor="text1"/>
          <w:sz w:val="24"/>
        </w:rPr>
        <w:t>王冰洋：</w:t>
      </w:r>
      <w:r w:rsidRPr="009F1B35">
        <w:rPr>
          <w:rFonts w:eastAsia="楷体" w:hint="eastAsia"/>
          <w:color w:val="000000" w:themeColor="text1"/>
          <w:sz w:val="24"/>
        </w:rPr>
        <w:t>研发投入是软件类企业持续提升核心技术竞争力的命门，公司在这方面有什么经验分享？</w:t>
      </w:r>
    </w:p>
    <w:p w:rsidR="002C0700" w:rsidRPr="009F1B35" w:rsidRDefault="002C0700" w:rsidP="002C0700">
      <w:pPr>
        <w:rPr>
          <w:rFonts w:eastAsia="楷体"/>
          <w:color w:val="000000" w:themeColor="text1"/>
          <w:sz w:val="24"/>
        </w:rPr>
      </w:pPr>
    </w:p>
    <w:p w:rsidR="00D87DE5" w:rsidRPr="009F1B35" w:rsidRDefault="00D87DE5" w:rsidP="002C0700">
      <w:pPr>
        <w:rPr>
          <w:rFonts w:eastAsia="楷体"/>
          <w:color w:val="000000" w:themeColor="text1"/>
          <w:sz w:val="24"/>
        </w:rPr>
      </w:pPr>
      <w:r w:rsidRPr="009F1B35">
        <w:rPr>
          <w:rFonts w:eastAsia="楷体" w:hint="eastAsia"/>
          <w:b/>
          <w:color w:val="000000" w:themeColor="text1"/>
          <w:sz w:val="24"/>
        </w:rPr>
        <w:t>刁志中：</w:t>
      </w:r>
      <w:r w:rsidRPr="009F1B35">
        <w:rPr>
          <w:rFonts w:eastAsia="楷体" w:hint="eastAsia"/>
          <w:color w:val="000000" w:themeColor="text1"/>
          <w:sz w:val="24"/>
        </w:rPr>
        <w:t>广联达持续增强在核心产品和技术研发方面的投入，近五年来，公司研发投入累计总额超</w:t>
      </w:r>
      <w:r w:rsidRPr="009F1B35">
        <w:rPr>
          <w:rFonts w:eastAsia="楷体" w:hint="eastAsia"/>
          <w:color w:val="000000" w:themeColor="text1"/>
          <w:sz w:val="24"/>
        </w:rPr>
        <w:t>22</w:t>
      </w:r>
      <w:r w:rsidRPr="009F1B35">
        <w:rPr>
          <w:rFonts w:eastAsia="楷体" w:hint="eastAsia"/>
          <w:color w:val="000000" w:themeColor="text1"/>
          <w:sz w:val="24"/>
        </w:rPr>
        <w:t>亿元，自成立以来，研发投入逐年增加，近五年以来，年平均研发投入占营业收入的比重超过</w:t>
      </w:r>
      <w:r w:rsidRPr="009F1B35">
        <w:rPr>
          <w:rFonts w:eastAsia="楷体" w:hint="eastAsia"/>
          <w:color w:val="000000" w:themeColor="text1"/>
          <w:sz w:val="24"/>
        </w:rPr>
        <w:t>20%</w:t>
      </w:r>
      <w:r w:rsidRPr="009F1B35">
        <w:rPr>
          <w:rFonts w:eastAsia="楷体" w:hint="eastAsia"/>
          <w:color w:val="000000" w:themeColor="text1"/>
          <w:sz w:val="24"/>
        </w:rPr>
        <w:t>。其中</w:t>
      </w:r>
      <w:r w:rsidRPr="009F1B35">
        <w:rPr>
          <w:rFonts w:eastAsia="楷体" w:hint="eastAsia"/>
          <w:color w:val="000000" w:themeColor="text1"/>
          <w:sz w:val="24"/>
        </w:rPr>
        <w:t>2018</w:t>
      </w:r>
      <w:r w:rsidRPr="009F1B35">
        <w:rPr>
          <w:rFonts w:eastAsia="楷体" w:hint="eastAsia"/>
          <w:color w:val="000000" w:themeColor="text1"/>
          <w:sz w:val="24"/>
        </w:rPr>
        <w:t>年上半年的研发投入</w:t>
      </w:r>
      <w:r w:rsidRPr="009F1B35">
        <w:rPr>
          <w:rFonts w:eastAsia="楷体" w:hint="eastAsia"/>
          <w:color w:val="000000" w:themeColor="text1"/>
          <w:sz w:val="24"/>
        </w:rPr>
        <w:t>3.39</w:t>
      </w:r>
      <w:r w:rsidRPr="009F1B35">
        <w:rPr>
          <w:rFonts w:eastAsia="楷体" w:hint="eastAsia"/>
          <w:color w:val="000000" w:themeColor="text1"/>
          <w:sz w:val="24"/>
        </w:rPr>
        <w:t>亿元，同比增长</w:t>
      </w:r>
      <w:r w:rsidRPr="009F1B35">
        <w:rPr>
          <w:rFonts w:eastAsia="楷体" w:hint="eastAsia"/>
          <w:color w:val="000000" w:themeColor="text1"/>
          <w:sz w:val="24"/>
        </w:rPr>
        <w:t>40.97%</w:t>
      </w:r>
      <w:r w:rsidRPr="009F1B35">
        <w:rPr>
          <w:rFonts w:eastAsia="楷体" w:hint="eastAsia"/>
          <w:color w:val="000000" w:themeColor="text1"/>
          <w:sz w:val="24"/>
        </w:rPr>
        <w:t>。同时，在技术获取策略上，公司坚持“自研</w:t>
      </w:r>
      <w:r w:rsidRPr="009F1B35">
        <w:rPr>
          <w:rFonts w:eastAsia="楷体" w:hint="eastAsia"/>
          <w:color w:val="000000" w:themeColor="text1"/>
          <w:sz w:val="24"/>
        </w:rPr>
        <w:t>+</w:t>
      </w:r>
      <w:r w:rsidRPr="009F1B35">
        <w:rPr>
          <w:rFonts w:eastAsia="楷体" w:hint="eastAsia"/>
          <w:color w:val="000000" w:themeColor="text1"/>
          <w:sz w:val="24"/>
        </w:rPr>
        <w:t>合作</w:t>
      </w:r>
      <w:r w:rsidRPr="009F1B35">
        <w:rPr>
          <w:rFonts w:eastAsia="楷体" w:hint="eastAsia"/>
          <w:color w:val="000000" w:themeColor="text1"/>
          <w:sz w:val="24"/>
        </w:rPr>
        <w:t>+</w:t>
      </w:r>
      <w:r w:rsidRPr="009F1B35">
        <w:rPr>
          <w:rFonts w:eastAsia="楷体" w:hint="eastAsia"/>
          <w:color w:val="000000" w:themeColor="text1"/>
          <w:sz w:val="24"/>
        </w:rPr>
        <w:t>投资并购”的多轮驱动模式。</w:t>
      </w:r>
    </w:p>
    <w:p w:rsidR="00D87DE5" w:rsidRPr="009F1B35" w:rsidRDefault="009F1B35" w:rsidP="009F1B35">
      <w:pPr>
        <w:ind w:firstLineChars="200" w:firstLine="482"/>
        <w:jc w:val="center"/>
        <w:rPr>
          <w:rFonts w:eastAsia="楷体"/>
          <w:b/>
          <w:color w:val="000000" w:themeColor="text1"/>
          <w:sz w:val="24"/>
          <w:u w:val="single"/>
        </w:rPr>
      </w:pPr>
      <w:r w:rsidRPr="009F1B35">
        <w:rPr>
          <w:rFonts w:eastAsia="楷体" w:hint="eastAsia"/>
          <w:b/>
          <w:color w:val="000000" w:themeColor="text1"/>
          <w:sz w:val="24"/>
          <w:u w:val="single"/>
        </w:rPr>
        <w:t>数字</w:t>
      </w:r>
      <w:r w:rsidRPr="009F1B35">
        <w:rPr>
          <w:rFonts w:eastAsia="楷体"/>
          <w:b/>
          <w:color w:val="000000" w:themeColor="text1"/>
          <w:sz w:val="24"/>
          <w:u w:val="single"/>
        </w:rPr>
        <w:t>建筑</w:t>
      </w:r>
    </w:p>
    <w:p w:rsidR="00D87DE5" w:rsidRDefault="00D87DE5" w:rsidP="002C0700">
      <w:pPr>
        <w:rPr>
          <w:rFonts w:eastAsia="楷体"/>
          <w:color w:val="000000" w:themeColor="text1"/>
          <w:sz w:val="24"/>
        </w:rPr>
      </w:pPr>
      <w:r w:rsidRPr="009F1B35">
        <w:rPr>
          <w:rFonts w:eastAsia="楷体" w:hint="eastAsia"/>
          <w:b/>
          <w:color w:val="000000" w:themeColor="text1"/>
          <w:sz w:val="24"/>
        </w:rPr>
        <w:t>王冰洋：</w:t>
      </w:r>
      <w:r w:rsidRPr="009F1B35">
        <w:rPr>
          <w:rFonts w:eastAsia="楷体" w:hint="eastAsia"/>
          <w:color w:val="000000" w:themeColor="text1"/>
          <w:sz w:val="24"/>
        </w:rPr>
        <w:t>公司从</w:t>
      </w:r>
      <w:r w:rsidRPr="009F1B35">
        <w:rPr>
          <w:rFonts w:eastAsia="楷体" w:hint="eastAsia"/>
          <w:color w:val="000000" w:themeColor="text1"/>
          <w:sz w:val="24"/>
        </w:rPr>
        <w:t>2015</w:t>
      </w:r>
      <w:r w:rsidRPr="009F1B35">
        <w:rPr>
          <w:rFonts w:eastAsia="楷体" w:hint="eastAsia"/>
          <w:color w:val="000000" w:themeColor="text1"/>
          <w:sz w:val="24"/>
        </w:rPr>
        <w:t>年起开始致力于服务建筑工程“设计、采购、施工、运维”全生命周期，进而提出要数字建筑平台。这是基于哪几个方面的考虑？通过两年的实践，成效主要体现在哪些方面？</w:t>
      </w:r>
    </w:p>
    <w:p w:rsidR="002C0700" w:rsidRPr="009F1B35" w:rsidRDefault="002C0700" w:rsidP="002C0700">
      <w:pPr>
        <w:rPr>
          <w:rFonts w:eastAsia="楷体"/>
          <w:color w:val="000000" w:themeColor="text1"/>
          <w:sz w:val="24"/>
        </w:rPr>
      </w:pPr>
    </w:p>
    <w:p w:rsidR="00D87DE5" w:rsidRPr="009F1B35" w:rsidRDefault="00D87DE5" w:rsidP="002C0700">
      <w:pPr>
        <w:rPr>
          <w:rFonts w:eastAsia="楷体"/>
          <w:color w:val="000000" w:themeColor="text1"/>
          <w:sz w:val="24"/>
        </w:rPr>
      </w:pPr>
      <w:r w:rsidRPr="009F1B35">
        <w:rPr>
          <w:rFonts w:eastAsia="楷体" w:hint="eastAsia"/>
          <w:b/>
          <w:color w:val="000000" w:themeColor="text1"/>
          <w:sz w:val="24"/>
        </w:rPr>
        <w:t>刁志中：</w:t>
      </w:r>
      <w:r w:rsidRPr="009F1B35">
        <w:rPr>
          <w:rFonts w:eastAsia="楷体" w:hint="eastAsia"/>
          <w:color w:val="000000" w:themeColor="text1"/>
          <w:sz w:val="24"/>
        </w:rPr>
        <w:t>数字建筑是行业转型升级的大趋势。其一，这是消费升级的拉动，消费者需求从“有的住”向“定制化”“个性化”迈进；第二，环境要求的推动，全球总能耗的</w:t>
      </w:r>
      <w:r w:rsidRPr="009F1B35">
        <w:rPr>
          <w:rFonts w:eastAsia="楷体" w:hint="eastAsia"/>
          <w:color w:val="000000" w:themeColor="text1"/>
          <w:sz w:val="24"/>
        </w:rPr>
        <w:t>50%</w:t>
      </w:r>
      <w:r w:rsidRPr="009F1B35">
        <w:rPr>
          <w:rFonts w:eastAsia="楷体" w:hint="eastAsia"/>
          <w:color w:val="000000" w:themeColor="text1"/>
          <w:sz w:val="24"/>
        </w:rPr>
        <w:t>属于建筑能耗，而我国建筑活动造成的污染约占全部污染的</w:t>
      </w:r>
      <w:r w:rsidRPr="009F1B35">
        <w:rPr>
          <w:rFonts w:eastAsia="楷体" w:hint="eastAsia"/>
          <w:color w:val="000000" w:themeColor="text1"/>
          <w:sz w:val="24"/>
        </w:rPr>
        <w:t>40%</w:t>
      </w:r>
      <w:r w:rsidRPr="009F1B35">
        <w:rPr>
          <w:rFonts w:eastAsia="楷体" w:hint="eastAsia"/>
          <w:color w:val="000000" w:themeColor="text1"/>
          <w:sz w:val="24"/>
        </w:rPr>
        <w:t>左右，建筑垃圾每年高达数亿元，建筑业碳排放占全国总排放的</w:t>
      </w:r>
      <w:r w:rsidRPr="009F1B35">
        <w:rPr>
          <w:rFonts w:eastAsia="楷体" w:hint="eastAsia"/>
          <w:color w:val="000000" w:themeColor="text1"/>
          <w:sz w:val="24"/>
        </w:rPr>
        <w:t>50%</w:t>
      </w:r>
      <w:r w:rsidRPr="009F1B35">
        <w:rPr>
          <w:rFonts w:eastAsia="楷体" w:hint="eastAsia"/>
          <w:color w:val="000000" w:themeColor="text1"/>
          <w:sz w:val="24"/>
        </w:rPr>
        <w:t>；第三是产业发展的倒逼，建筑业普遍存在科技投入不足，生产效率下降、科技创新不足等问题，建筑业科技投入仅不足</w:t>
      </w:r>
      <w:r w:rsidRPr="009F1B35">
        <w:rPr>
          <w:rFonts w:eastAsia="楷体" w:hint="eastAsia"/>
          <w:color w:val="000000" w:themeColor="text1"/>
          <w:sz w:val="24"/>
        </w:rPr>
        <w:t>1%</w:t>
      </w:r>
      <w:r w:rsidRPr="009F1B35">
        <w:rPr>
          <w:rFonts w:eastAsia="楷体" w:hint="eastAsia"/>
          <w:color w:val="000000" w:themeColor="text1"/>
          <w:sz w:val="24"/>
        </w:rPr>
        <w:t>，大型投资项目中，有将近</w:t>
      </w:r>
      <w:r w:rsidRPr="009F1B35">
        <w:rPr>
          <w:rFonts w:eastAsia="楷体" w:hint="eastAsia"/>
          <w:color w:val="000000" w:themeColor="text1"/>
          <w:sz w:val="24"/>
        </w:rPr>
        <w:t>20%</w:t>
      </w:r>
      <w:r w:rsidRPr="009F1B35">
        <w:rPr>
          <w:rFonts w:eastAsia="楷体" w:hint="eastAsia"/>
          <w:color w:val="000000" w:themeColor="text1"/>
          <w:sz w:val="24"/>
        </w:rPr>
        <w:t>以上超项目进度，有</w:t>
      </w:r>
      <w:r w:rsidRPr="009F1B35">
        <w:rPr>
          <w:rFonts w:eastAsia="楷体" w:hint="eastAsia"/>
          <w:color w:val="000000" w:themeColor="text1"/>
          <w:sz w:val="24"/>
        </w:rPr>
        <w:t>80%</w:t>
      </w:r>
      <w:r w:rsidRPr="009F1B35">
        <w:rPr>
          <w:rFonts w:eastAsia="楷体" w:hint="eastAsia"/>
          <w:color w:val="000000" w:themeColor="text1"/>
          <w:sz w:val="24"/>
        </w:rPr>
        <w:t>超项目预算，施工企业平均产值利润率仅为</w:t>
      </w:r>
      <w:r w:rsidRPr="009F1B35">
        <w:rPr>
          <w:rFonts w:eastAsia="楷体" w:hint="eastAsia"/>
          <w:color w:val="000000" w:themeColor="text1"/>
          <w:sz w:val="24"/>
        </w:rPr>
        <w:t>3.6%</w:t>
      </w:r>
      <w:r w:rsidRPr="009F1B35">
        <w:rPr>
          <w:rFonts w:eastAsia="楷体" w:hint="eastAsia"/>
          <w:color w:val="000000" w:themeColor="text1"/>
          <w:sz w:val="24"/>
        </w:rPr>
        <w:t>，相比其他产业属于低盈利水平；第四是技术革新驱动，如今，</w:t>
      </w:r>
      <w:r w:rsidRPr="009F1B35">
        <w:rPr>
          <w:rFonts w:eastAsia="楷体" w:hint="eastAsia"/>
          <w:color w:val="000000" w:themeColor="text1"/>
          <w:sz w:val="24"/>
        </w:rPr>
        <w:t>BIM</w:t>
      </w:r>
      <w:r w:rsidRPr="009F1B35">
        <w:rPr>
          <w:rFonts w:eastAsia="楷体" w:hint="eastAsia"/>
          <w:color w:val="000000" w:themeColor="text1"/>
          <w:sz w:val="24"/>
        </w:rPr>
        <w:t>技术已日渐成熟，物联网已经进入应用，云大物移智等技术的成熟以及软硬件成本在不断降低，令构建数字建筑平台成为可能。</w:t>
      </w:r>
    </w:p>
    <w:p w:rsidR="00D87DE5" w:rsidRPr="00D87DE5" w:rsidRDefault="00D87DE5" w:rsidP="009F1B35">
      <w:pPr>
        <w:ind w:firstLineChars="200" w:firstLine="480"/>
        <w:rPr>
          <w:rFonts w:ascii="宋体" w:eastAsia="宋体" w:hAnsi="宋体"/>
          <w:sz w:val="24"/>
          <w:szCs w:val="24"/>
        </w:rPr>
      </w:pPr>
      <w:r w:rsidRPr="009F1B35">
        <w:rPr>
          <w:rFonts w:eastAsia="楷体" w:hint="eastAsia"/>
          <w:color w:val="000000" w:themeColor="text1"/>
          <w:sz w:val="24"/>
        </w:rPr>
        <w:t>打造数字建筑平台的构想，也是基于广联达的自身定位考虑。互联网时代的商业逻辑和商业模式正在发生变化，要么在某一价值链横向整合发展为产业平台，要么纵向在某一细分领域打造不可替代的专业能力，广联达希望未来成为建筑领域的平台型公司。这个“平台”是指，产业链相关方共同聚集在数字建筑产业互联网平台上，共同完成建筑的设计、采购、施工、运维，形成良好的生态环境。同时生态服务伙伴以平台为基础，研发和提供各领域的专业应用和服务，实现能力聚焦，快速创新，极大减少产业重复浪费，更好的服务于产业链各环节和相关方，实现产业生态的自我发展与创新。</w:t>
      </w:r>
    </w:p>
    <w:p w:rsidR="00CB6A05" w:rsidRPr="00D87DE5" w:rsidRDefault="00CB6A05" w:rsidP="00D77D34">
      <w:pPr>
        <w:ind w:firstLineChars="200" w:firstLine="480"/>
        <w:rPr>
          <w:rFonts w:eastAsia="楷体"/>
          <w:sz w:val="24"/>
        </w:rPr>
      </w:pPr>
    </w:p>
    <w:p w:rsidR="003812D3" w:rsidRPr="00D77D34" w:rsidRDefault="00193DEE" w:rsidP="0038519A">
      <w:pPr>
        <w:ind w:firstLineChars="200" w:firstLine="480"/>
        <w:jc w:val="right"/>
        <w:rPr>
          <w:rFonts w:eastAsia="楷体"/>
          <w:sz w:val="24"/>
        </w:rPr>
      </w:pPr>
      <w:r>
        <w:rPr>
          <w:rFonts w:eastAsia="楷体" w:hint="eastAsia"/>
          <w:sz w:val="24"/>
        </w:rPr>
        <w:t>出处：广联达</w:t>
      </w:r>
      <w:r w:rsidR="003812D3" w:rsidRPr="00D77D34">
        <w:rPr>
          <w:rFonts w:eastAsia="楷体" w:hint="eastAsia"/>
          <w:sz w:val="24"/>
        </w:rPr>
        <w:t>官网</w:t>
      </w:r>
      <w:r w:rsidR="003812D3" w:rsidRPr="00D77D34">
        <w:rPr>
          <w:rFonts w:eastAsia="楷体" w:hint="eastAsia"/>
          <w:sz w:val="24"/>
        </w:rPr>
        <w:t xml:space="preserve"> 2018</w:t>
      </w:r>
      <w:r w:rsidR="003812D3" w:rsidRPr="00D77D34">
        <w:rPr>
          <w:rFonts w:eastAsia="楷体"/>
          <w:sz w:val="24"/>
        </w:rPr>
        <w:t>-</w:t>
      </w:r>
      <w:r>
        <w:rPr>
          <w:rFonts w:eastAsia="楷体" w:hint="eastAsia"/>
          <w:sz w:val="24"/>
        </w:rPr>
        <w:t>9</w:t>
      </w:r>
      <w:bookmarkStart w:id="0" w:name="_GoBack"/>
      <w:bookmarkEnd w:id="0"/>
      <w:r w:rsidR="003812D3" w:rsidRPr="00D77D34">
        <w:rPr>
          <w:rFonts w:eastAsia="楷体"/>
          <w:sz w:val="24"/>
        </w:rPr>
        <w:t>-</w:t>
      </w:r>
      <w:r w:rsidR="003812D3" w:rsidRPr="00D77D34">
        <w:rPr>
          <w:rFonts w:eastAsia="楷体" w:hint="eastAsia"/>
          <w:sz w:val="24"/>
        </w:rPr>
        <w:t>25</w:t>
      </w:r>
    </w:p>
    <w:p w:rsidR="00457531" w:rsidRPr="00D77D34" w:rsidRDefault="00457531" w:rsidP="00D77D34">
      <w:pPr>
        <w:ind w:firstLineChars="200" w:firstLine="480"/>
        <w:rPr>
          <w:rFonts w:eastAsia="楷体"/>
          <w:sz w:val="24"/>
        </w:rPr>
      </w:pPr>
    </w:p>
    <w:p w:rsidR="00457531" w:rsidRPr="00D77D34" w:rsidRDefault="00457531" w:rsidP="00D77D34">
      <w:pPr>
        <w:ind w:firstLineChars="200" w:firstLine="480"/>
        <w:rPr>
          <w:rFonts w:eastAsia="楷体"/>
          <w:sz w:val="24"/>
        </w:rPr>
      </w:pPr>
    </w:p>
    <w:sectPr w:rsidR="00457531" w:rsidRPr="00D77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9E8" w:rsidRDefault="00FE29E8" w:rsidP="00193DEE">
      <w:r>
        <w:separator/>
      </w:r>
    </w:p>
  </w:endnote>
  <w:endnote w:type="continuationSeparator" w:id="0">
    <w:p w:rsidR="00FE29E8" w:rsidRDefault="00FE29E8" w:rsidP="0019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9E8" w:rsidRDefault="00FE29E8" w:rsidP="00193DEE">
      <w:r>
        <w:separator/>
      </w:r>
    </w:p>
  </w:footnote>
  <w:footnote w:type="continuationSeparator" w:id="0">
    <w:p w:rsidR="00FE29E8" w:rsidRDefault="00FE29E8" w:rsidP="00193D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25497"/>
    <w:multiLevelType w:val="hybridMultilevel"/>
    <w:tmpl w:val="0C5A564C"/>
    <w:lvl w:ilvl="0" w:tplc="1BD64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0C"/>
    <w:rsid w:val="0000066E"/>
    <w:rsid w:val="00193DEE"/>
    <w:rsid w:val="002C0700"/>
    <w:rsid w:val="003812D3"/>
    <w:rsid w:val="0038519A"/>
    <w:rsid w:val="00457531"/>
    <w:rsid w:val="006C2DA8"/>
    <w:rsid w:val="00743D0C"/>
    <w:rsid w:val="009F1B35"/>
    <w:rsid w:val="00B41BE4"/>
    <w:rsid w:val="00C665B0"/>
    <w:rsid w:val="00CB6A05"/>
    <w:rsid w:val="00D77D34"/>
    <w:rsid w:val="00D87DE5"/>
    <w:rsid w:val="00DE2BF1"/>
    <w:rsid w:val="00FE2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FFA42-697D-4954-B23F-AF0998E3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E2B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7531"/>
    <w:rPr>
      <w:color w:val="0563C1" w:themeColor="hyperlink"/>
      <w:u w:val="single"/>
    </w:rPr>
  </w:style>
  <w:style w:type="paragraph" w:styleId="a4">
    <w:name w:val="Normal (Web)"/>
    <w:basedOn w:val="a"/>
    <w:uiPriority w:val="99"/>
    <w:semiHidden/>
    <w:unhideWhenUsed/>
    <w:rsid w:val="0045753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57531"/>
    <w:rPr>
      <w:b/>
      <w:bCs/>
    </w:rPr>
  </w:style>
  <w:style w:type="paragraph" w:styleId="a6">
    <w:name w:val="List Paragraph"/>
    <w:basedOn w:val="a"/>
    <w:uiPriority w:val="34"/>
    <w:qFormat/>
    <w:rsid w:val="00DE2BF1"/>
    <w:pPr>
      <w:ind w:firstLineChars="200" w:firstLine="420"/>
    </w:pPr>
  </w:style>
  <w:style w:type="character" w:customStyle="1" w:styleId="2Char">
    <w:name w:val="标题 2 Char"/>
    <w:basedOn w:val="a0"/>
    <w:link w:val="2"/>
    <w:uiPriority w:val="9"/>
    <w:rsid w:val="00DE2BF1"/>
    <w:rPr>
      <w:rFonts w:asciiTheme="majorHAnsi" w:eastAsiaTheme="majorEastAsia" w:hAnsiTheme="majorHAnsi" w:cstheme="majorBidi"/>
      <w:b/>
      <w:bCs/>
      <w:sz w:val="32"/>
      <w:szCs w:val="32"/>
    </w:rPr>
  </w:style>
  <w:style w:type="paragraph" w:styleId="a7">
    <w:name w:val="Title"/>
    <w:basedOn w:val="a"/>
    <w:next w:val="a"/>
    <w:link w:val="Char"/>
    <w:uiPriority w:val="10"/>
    <w:qFormat/>
    <w:rsid w:val="00DE2BF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DE2BF1"/>
    <w:rPr>
      <w:rFonts w:asciiTheme="majorHAnsi" w:eastAsia="宋体" w:hAnsiTheme="majorHAnsi" w:cstheme="majorBidi"/>
      <w:b/>
      <w:bCs/>
      <w:sz w:val="32"/>
      <w:szCs w:val="32"/>
    </w:rPr>
  </w:style>
  <w:style w:type="character" w:styleId="a8">
    <w:name w:val="Emphasis"/>
    <w:basedOn w:val="a0"/>
    <w:uiPriority w:val="20"/>
    <w:qFormat/>
    <w:rsid w:val="00D87DE5"/>
    <w:rPr>
      <w:i/>
      <w:iCs/>
    </w:rPr>
  </w:style>
  <w:style w:type="paragraph" w:styleId="a9">
    <w:name w:val="header"/>
    <w:basedOn w:val="a"/>
    <w:link w:val="Char0"/>
    <w:uiPriority w:val="99"/>
    <w:unhideWhenUsed/>
    <w:rsid w:val="00193DE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193DEE"/>
    <w:rPr>
      <w:sz w:val="18"/>
      <w:szCs w:val="18"/>
    </w:rPr>
  </w:style>
  <w:style w:type="paragraph" w:styleId="aa">
    <w:name w:val="footer"/>
    <w:basedOn w:val="a"/>
    <w:link w:val="Char1"/>
    <w:uiPriority w:val="99"/>
    <w:unhideWhenUsed/>
    <w:rsid w:val="00193DEE"/>
    <w:pPr>
      <w:tabs>
        <w:tab w:val="center" w:pos="4153"/>
        <w:tab w:val="right" w:pos="8306"/>
      </w:tabs>
      <w:snapToGrid w:val="0"/>
      <w:jc w:val="left"/>
    </w:pPr>
    <w:rPr>
      <w:sz w:val="18"/>
      <w:szCs w:val="18"/>
    </w:rPr>
  </w:style>
  <w:style w:type="character" w:customStyle="1" w:styleId="Char1">
    <w:name w:val="页脚 Char"/>
    <w:basedOn w:val="a0"/>
    <w:link w:val="aa"/>
    <w:uiPriority w:val="99"/>
    <w:rsid w:val="00193D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03707">
      <w:bodyDiv w:val="1"/>
      <w:marLeft w:val="0"/>
      <w:marRight w:val="0"/>
      <w:marTop w:val="0"/>
      <w:marBottom w:val="0"/>
      <w:divBdr>
        <w:top w:val="none" w:sz="0" w:space="0" w:color="auto"/>
        <w:left w:val="none" w:sz="0" w:space="0" w:color="auto"/>
        <w:bottom w:val="none" w:sz="0" w:space="0" w:color="auto"/>
        <w:right w:val="none" w:sz="0" w:space="0" w:color="auto"/>
      </w:divBdr>
    </w:div>
    <w:div w:id="768938187">
      <w:bodyDiv w:val="1"/>
      <w:marLeft w:val="0"/>
      <w:marRight w:val="0"/>
      <w:marTop w:val="0"/>
      <w:marBottom w:val="0"/>
      <w:divBdr>
        <w:top w:val="none" w:sz="0" w:space="0" w:color="auto"/>
        <w:left w:val="none" w:sz="0" w:space="0" w:color="auto"/>
        <w:bottom w:val="none" w:sz="0" w:space="0" w:color="auto"/>
        <w:right w:val="none" w:sz="0" w:space="0" w:color="auto"/>
      </w:divBdr>
    </w:div>
    <w:div w:id="986936455">
      <w:bodyDiv w:val="1"/>
      <w:marLeft w:val="0"/>
      <w:marRight w:val="0"/>
      <w:marTop w:val="0"/>
      <w:marBottom w:val="0"/>
      <w:divBdr>
        <w:top w:val="none" w:sz="0" w:space="0" w:color="auto"/>
        <w:left w:val="none" w:sz="0" w:space="0" w:color="auto"/>
        <w:bottom w:val="none" w:sz="0" w:space="0" w:color="auto"/>
        <w:right w:val="none" w:sz="0" w:space="0" w:color="auto"/>
      </w:divBdr>
    </w:div>
    <w:div w:id="1727995903">
      <w:bodyDiv w:val="1"/>
      <w:marLeft w:val="0"/>
      <w:marRight w:val="0"/>
      <w:marTop w:val="0"/>
      <w:marBottom w:val="0"/>
      <w:divBdr>
        <w:top w:val="none" w:sz="0" w:space="0" w:color="auto"/>
        <w:left w:val="none" w:sz="0" w:space="0" w:color="auto"/>
        <w:bottom w:val="none" w:sz="0" w:space="0" w:color="auto"/>
        <w:right w:val="none" w:sz="0" w:space="0" w:color="auto"/>
      </w:divBdr>
    </w:div>
    <w:div w:id="17358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500</Words>
  <Characters>2852</Characters>
  <Application>Microsoft Office Word</Application>
  <DocSecurity>0</DocSecurity>
  <Lines>23</Lines>
  <Paragraphs>6</Paragraphs>
  <ScaleCrop>false</ScaleCrop>
  <Company>Microsoft</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文霞</dc:creator>
  <cp:keywords/>
  <dc:description/>
  <cp:lastModifiedBy>吴 文霞</cp:lastModifiedBy>
  <cp:revision>56</cp:revision>
  <dcterms:created xsi:type="dcterms:W3CDTF">2018-12-29T05:35:00Z</dcterms:created>
  <dcterms:modified xsi:type="dcterms:W3CDTF">2018-12-29T07:29:00Z</dcterms:modified>
</cp:coreProperties>
</file>