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D6F" w:rsidRPr="00B70D6F" w:rsidRDefault="00B70D6F" w:rsidP="00B70D6F">
      <w:pPr>
        <w:widowControl/>
        <w:shd w:val="clear" w:color="auto" w:fill="FFFFFF"/>
        <w:spacing w:after="210"/>
        <w:jc w:val="left"/>
        <w:outlineLvl w:val="1"/>
        <w:rPr>
          <w:rFonts w:ascii="楷体" w:eastAsia="楷体" w:hAnsi="楷体" w:cs="宋体"/>
          <w:b/>
          <w:color w:val="333333"/>
          <w:spacing w:val="8"/>
          <w:kern w:val="0"/>
          <w:sz w:val="28"/>
          <w:szCs w:val="28"/>
        </w:rPr>
      </w:pPr>
      <w:r w:rsidRPr="00B70D6F">
        <w:rPr>
          <w:rFonts w:ascii="楷体" w:eastAsia="楷体" w:hAnsi="楷体" w:cs="宋体" w:hint="eastAsia"/>
          <w:b/>
          <w:color w:val="333333"/>
          <w:spacing w:val="8"/>
          <w:kern w:val="0"/>
          <w:sz w:val="28"/>
          <w:szCs w:val="28"/>
        </w:rPr>
        <w:t>武汉青山滨江商务区智慧工地信息化应用实践</w:t>
      </w:r>
    </w:p>
    <w:p w:rsidR="00A3185E" w:rsidRDefault="00B70D6F">
      <w:pPr>
        <w:rPr>
          <w:rFonts w:ascii="楷体" w:eastAsia="楷体" w:hAnsi="楷体"/>
          <w:color w:val="000000" w:themeColor="text1"/>
          <w:szCs w:val="21"/>
        </w:rPr>
      </w:pPr>
      <w:r w:rsidRPr="00B70D6F">
        <w:rPr>
          <w:rFonts w:ascii="楷体" w:eastAsia="楷体" w:hAnsi="楷体" w:hint="eastAsia"/>
          <w:color w:val="000000" w:themeColor="text1"/>
          <w:szCs w:val="21"/>
        </w:rPr>
        <w:t>链接</w:t>
      </w:r>
      <w:r w:rsidRPr="00B70D6F">
        <w:rPr>
          <w:rFonts w:ascii="楷体" w:eastAsia="楷体" w:hAnsi="楷体"/>
          <w:color w:val="000000" w:themeColor="text1"/>
          <w:szCs w:val="21"/>
        </w:rPr>
        <w:t>：</w:t>
      </w:r>
      <w:hyperlink r:id="rId4" w:history="1">
        <w:r w:rsidRPr="00B70D6F">
          <w:rPr>
            <w:rStyle w:val="a3"/>
            <w:rFonts w:ascii="楷体" w:eastAsia="楷体" w:hAnsi="楷体"/>
            <w:color w:val="000000" w:themeColor="text1"/>
            <w:szCs w:val="21"/>
          </w:rPr>
          <w:t>https://mp.weixin.qq.com/s/E1YlLdwr9CFL-70api7R2A</w:t>
        </w:r>
      </w:hyperlink>
    </w:p>
    <w:p w:rsidR="00B70D6F" w:rsidRPr="00B70D6F" w:rsidRDefault="00B70D6F">
      <w:pPr>
        <w:rPr>
          <w:rFonts w:ascii="楷体" w:eastAsia="楷体" w:hAnsi="楷体"/>
          <w:color w:val="000000" w:themeColor="text1"/>
          <w:szCs w:val="21"/>
        </w:rPr>
      </w:pPr>
      <w:bookmarkStart w:id="0" w:name="_GoBack"/>
      <w:bookmarkEnd w:id="0"/>
    </w:p>
    <w:p w:rsidR="00B70D6F" w:rsidRPr="00B70D6F" w:rsidRDefault="00B70D6F" w:rsidP="00B70D6F">
      <w:pPr>
        <w:pStyle w:val="a5"/>
        <w:spacing w:before="0" w:beforeAutospacing="0" w:after="0" w:afterAutospacing="0"/>
        <w:jc w:val="center"/>
        <w:rPr>
          <w:rFonts w:ascii="楷体" w:eastAsia="楷体" w:hAnsi="楷体"/>
        </w:rPr>
      </w:pPr>
      <w:r w:rsidRPr="00B70D6F">
        <w:rPr>
          <w:rStyle w:val="a4"/>
          <w:rFonts w:ascii="楷体" w:eastAsia="楷体" w:hAnsi="楷体"/>
        </w:rPr>
        <w:t xml:space="preserve">— </w:t>
      </w:r>
      <w:r w:rsidRPr="00B70D6F">
        <w:rPr>
          <w:rStyle w:val="a4"/>
          <w:rFonts w:ascii="Calibri" w:eastAsia="楷体" w:hAnsi="Calibri" w:cs="Calibri"/>
        </w:rPr>
        <w:t> </w:t>
      </w:r>
      <w:r w:rsidRPr="00B70D6F">
        <w:rPr>
          <w:rStyle w:val="a4"/>
          <w:rFonts w:ascii="楷体" w:eastAsia="楷体" w:hAnsi="楷体"/>
        </w:rPr>
        <w:t>项目概况</w:t>
      </w:r>
      <w:r w:rsidRPr="00B70D6F">
        <w:rPr>
          <w:rStyle w:val="a4"/>
          <w:rFonts w:ascii="Calibri" w:eastAsia="楷体" w:hAnsi="Calibri" w:cs="Calibri"/>
        </w:rPr>
        <w:t> </w:t>
      </w:r>
      <w:r w:rsidRPr="00B70D6F">
        <w:rPr>
          <w:rStyle w:val="a4"/>
          <w:rFonts w:ascii="楷体" w:eastAsia="楷体" w:hAnsi="楷体"/>
        </w:rPr>
        <w:t xml:space="preserve"> </w:t>
      </w:r>
      <w:r w:rsidRPr="00B70D6F">
        <w:rPr>
          <w:rStyle w:val="a4"/>
          <w:rFonts w:ascii="楷体" w:eastAsia="楷体" w:hAnsi="楷体" w:cs="楷体" w:hint="eastAsia"/>
        </w:rPr>
        <w:t>—</w:t>
      </w:r>
    </w:p>
    <w:p w:rsidR="00B70D6F" w:rsidRPr="00B70D6F" w:rsidRDefault="00B70D6F" w:rsidP="00B70D6F">
      <w:pPr>
        <w:pStyle w:val="a5"/>
        <w:spacing w:before="0" w:beforeAutospacing="0" w:after="0" w:afterAutospacing="0" w:line="0" w:lineRule="auto"/>
        <w:rPr>
          <w:rFonts w:ascii="楷体" w:eastAsia="楷体" w:hAnsi="楷体"/>
          <w:b/>
          <w:bCs/>
        </w:rPr>
      </w:pPr>
      <w:r w:rsidRPr="00B70D6F">
        <w:rPr>
          <w:rFonts w:ascii="楷体" w:eastAsia="楷体" w:hAnsi="楷体"/>
          <w:b/>
          <w:bCs/>
        </w:rPr>
        <w:t>“</w:t>
      </w:r>
    </w:p>
    <w:p w:rsidR="00B70D6F" w:rsidRPr="00B70D6F" w:rsidRDefault="00B70D6F" w:rsidP="00B70D6F">
      <w:pPr>
        <w:pStyle w:val="a5"/>
        <w:spacing w:before="0" w:beforeAutospacing="0" w:after="0" w:afterAutospacing="0"/>
        <w:rPr>
          <w:rFonts w:ascii="楷体" w:eastAsia="楷体" w:hAnsi="楷体"/>
          <w:b/>
        </w:rPr>
      </w:pPr>
      <w:r w:rsidRPr="00B70D6F">
        <w:rPr>
          <w:rFonts w:ascii="楷体" w:eastAsia="楷体" w:hAnsi="楷体"/>
          <w:b/>
        </w:rPr>
        <w:t>项目基本信息</w:t>
      </w:r>
    </w:p>
    <w:p w:rsidR="00B70D6F" w:rsidRDefault="00B70D6F" w:rsidP="00B70D6F">
      <w:pPr>
        <w:pStyle w:val="a5"/>
        <w:shd w:val="clear" w:color="auto" w:fill="FFFFFF"/>
        <w:spacing w:before="0" w:beforeAutospacing="0" w:after="0" w:afterAutospacing="0"/>
        <w:jc w:val="both"/>
        <w:rPr>
          <w:rFonts w:ascii="楷体" w:eastAsia="楷体" w:hAnsi="楷体"/>
          <w:color w:val="333333"/>
          <w:spacing w:val="15"/>
        </w:rPr>
      </w:pPr>
      <w:r w:rsidRPr="00B70D6F">
        <w:rPr>
          <w:rFonts w:ascii="楷体" w:eastAsia="楷体" w:hAnsi="楷体"/>
          <w:noProof/>
        </w:rPr>
        <w:drawing>
          <wp:inline distT="0" distB="0" distL="0" distR="0" wp14:anchorId="51C2EE26" wp14:editId="6093A707">
            <wp:extent cx="5274310" cy="3391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91535"/>
                    </a:xfrm>
                    <a:prstGeom prst="rect">
                      <a:avLst/>
                    </a:prstGeom>
                  </pic:spPr>
                </pic:pic>
              </a:graphicData>
            </a:graphic>
          </wp:inline>
        </w:drawing>
      </w:r>
      <w:r w:rsidRPr="00B70D6F">
        <w:rPr>
          <w:rFonts w:ascii="楷体" w:eastAsia="楷体" w:hAnsi="楷体" w:hint="eastAsia"/>
          <w:color w:val="333333"/>
          <w:spacing w:val="15"/>
        </w:rPr>
        <w:t>湖北省武汉市青山滨江商务区启动区39-1、39-4地块项目是一个民用建筑项目，项目占地面积87119.79㎡。总建筑面积474965.79㎡。其上居住建筑面积331302.00㎡，地下室建筑面积122939.04㎡，本工程采用剪力墙-核心筒结构。</w:t>
      </w:r>
    </w:p>
    <w:p w:rsidR="00B70D6F" w:rsidRPr="00B70D6F" w:rsidRDefault="00B70D6F" w:rsidP="00B70D6F">
      <w:pPr>
        <w:pStyle w:val="a5"/>
        <w:shd w:val="clear" w:color="auto" w:fill="FFFFFF"/>
        <w:spacing w:before="0" w:beforeAutospacing="0" w:after="0" w:afterAutospacing="0"/>
        <w:jc w:val="both"/>
        <w:rPr>
          <w:rFonts w:ascii="楷体" w:eastAsia="楷体" w:hAnsi="楷体" w:hint="eastAsia"/>
          <w:color w:val="333333"/>
          <w:spacing w:val="15"/>
        </w:rPr>
      </w:pPr>
      <w:r w:rsidRPr="00B70D6F">
        <w:rPr>
          <w:rFonts w:ascii="楷体" w:eastAsia="楷体" w:hAnsi="楷体" w:hint="eastAsia"/>
          <w:color w:val="333333"/>
          <w:spacing w:val="15"/>
        </w:rPr>
        <w:t>该项目定位为青山区高品质居住项目。该项目是由中国</w:t>
      </w:r>
      <w:proofErr w:type="gramStart"/>
      <w:r w:rsidRPr="00B70D6F">
        <w:rPr>
          <w:rFonts w:ascii="楷体" w:eastAsia="楷体" w:hAnsi="楷体" w:hint="eastAsia"/>
          <w:color w:val="333333"/>
          <w:spacing w:val="15"/>
        </w:rPr>
        <w:t>一</w:t>
      </w:r>
      <w:proofErr w:type="gramEnd"/>
      <w:r w:rsidRPr="00B70D6F">
        <w:rPr>
          <w:rFonts w:ascii="楷体" w:eastAsia="楷体" w:hAnsi="楷体" w:hint="eastAsia"/>
          <w:color w:val="333333"/>
          <w:spacing w:val="15"/>
        </w:rPr>
        <w:t>冶集团有限公司总承包，旗下核心子企业中国</w:t>
      </w:r>
      <w:proofErr w:type="gramStart"/>
      <w:r w:rsidRPr="00B70D6F">
        <w:rPr>
          <w:rFonts w:ascii="楷体" w:eastAsia="楷体" w:hAnsi="楷体" w:hint="eastAsia"/>
          <w:color w:val="333333"/>
          <w:spacing w:val="15"/>
        </w:rPr>
        <w:t>一</w:t>
      </w:r>
      <w:proofErr w:type="gramEnd"/>
      <w:r w:rsidRPr="00B70D6F">
        <w:rPr>
          <w:rFonts w:ascii="楷体" w:eastAsia="楷体" w:hAnsi="楷体" w:hint="eastAsia"/>
          <w:color w:val="333333"/>
          <w:spacing w:val="15"/>
        </w:rPr>
        <w:t>冶集团有限公司交通工程公司承建。</w:t>
      </w:r>
    </w:p>
    <w:p w:rsidR="00B70D6F" w:rsidRPr="00B70D6F" w:rsidRDefault="00B70D6F">
      <w:pPr>
        <w:rPr>
          <w:rFonts w:ascii="楷体" w:eastAsia="楷体" w:hAnsi="楷体"/>
          <w:b/>
          <w:sz w:val="24"/>
          <w:szCs w:val="24"/>
        </w:rPr>
      </w:pPr>
      <w:r w:rsidRPr="00B70D6F">
        <w:rPr>
          <w:rFonts w:ascii="楷体" w:eastAsia="楷体" w:hAnsi="楷体" w:hint="eastAsia"/>
          <w:b/>
          <w:sz w:val="24"/>
          <w:szCs w:val="24"/>
        </w:rPr>
        <w:t>项目难点</w:t>
      </w:r>
    </w:p>
    <w:p w:rsidR="00B70D6F" w:rsidRDefault="00B70D6F" w:rsidP="00B70D6F">
      <w:pPr>
        <w:pStyle w:val="a5"/>
        <w:shd w:val="clear" w:color="auto" w:fill="FFFFFF"/>
        <w:spacing w:before="0" w:beforeAutospacing="0" w:after="0" w:afterAutospacing="0"/>
        <w:jc w:val="both"/>
        <w:rPr>
          <w:rFonts w:ascii="楷体" w:eastAsia="楷体" w:hAnsi="楷体"/>
          <w:color w:val="333333"/>
          <w:spacing w:val="15"/>
        </w:rPr>
      </w:pPr>
      <w:r w:rsidRPr="00B70D6F">
        <w:rPr>
          <w:rFonts w:ascii="楷体" w:eastAsia="楷体" w:hAnsi="楷体" w:hint="eastAsia"/>
          <w:color w:val="333333"/>
          <w:spacing w:val="15"/>
        </w:rPr>
        <w:t>青山滨江商务区启动区39-1、39-4地块项目地理位置处于武汉市青山区抚顺路与建设四路交汇处西北角，建设四路与沿江路交汇处。拟建场地北边与沿江大堤仅沿江路相隔，紧挨高压输电线网。西边未征用土地。因此，现场只东边建设四路是唯一出入口。因本工程又地处临江，给施工带来了极大的困难。项目难点具体总结如下：</w:t>
      </w:r>
    </w:p>
    <w:p w:rsidR="00B70D6F" w:rsidRDefault="00B70D6F" w:rsidP="00B70D6F">
      <w:pPr>
        <w:pStyle w:val="a5"/>
        <w:shd w:val="clear" w:color="auto" w:fill="FFFFFF"/>
        <w:spacing w:before="0" w:beforeAutospacing="0" w:after="0" w:afterAutospacing="0"/>
        <w:jc w:val="both"/>
        <w:rPr>
          <w:rFonts w:ascii="楷体" w:eastAsia="楷体" w:hAnsi="楷体" w:hint="eastAsia"/>
          <w:color w:val="333333"/>
          <w:spacing w:val="15"/>
        </w:rPr>
      </w:pPr>
      <w:r w:rsidRPr="00B70D6F">
        <w:rPr>
          <w:rFonts w:ascii="楷体" w:eastAsia="楷体" w:hAnsi="楷体" w:hint="eastAsia"/>
          <w:color w:val="333333"/>
          <w:spacing w:val="15"/>
        </w:rPr>
        <w:t>1）本工程基坑面积大，深度较深，地质条件及周边环境复杂，地下水位高且靠近长江，必须采取合理的基坑支护和开挖降水方案。施工场地狭窄，总平面管理难度大，且地下室屋面不能重载，平面布置时必须充分考虑环形路的利用；</w:t>
      </w:r>
    </w:p>
    <w:p w:rsidR="00B70D6F" w:rsidRDefault="00B70D6F" w:rsidP="00B70D6F">
      <w:pPr>
        <w:pStyle w:val="a5"/>
        <w:shd w:val="clear" w:color="auto" w:fill="FFFFFF"/>
        <w:spacing w:before="0" w:beforeAutospacing="0" w:after="0" w:afterAutospacing="0"/>
        <w:jc w:val="both"/>
        <w:rPr>
          <w:rFonts w:ascii="楷体" w:eastAsia="楷体" w:hAnsi="楷体" w:hint="eastAsia"/>
          <w:color w:val="333333"/>
          <w:spacing w:val="15"/>
        </w:rPr>
      </w:pPr>
      <w:r w:rsidRPr="00B70D6F">
        <w:rPr>
          <w:rFonts w:ascii="楷体" w:eastAsia="楷体" w:hAnsi="楷体" w:hint="eastAsia"/>
          <w:color w:val="333333"/>
          <w:spacing w:val="15"/>
        </w:rPr>
        <w:t>2）超高层建筑临边作业、交叉作业、高空作业多，特种设备垂直运输周转难度大，安全</w:t>
      </w:r>
      <w:proofErr w:type="gramStart"/>
      <w:r w:rsidRPr="00B70D6F">
        <w:rPr>
          <w:rFonts w:ascii="楷体" w:eastAsia="楷体" w:hAnsi="楷体" w:hint="eastAsia"/>
          <w:color w:val="333333"/>
          <w:spacing w:val="15"/>
        </w:rPr>
        <w:t>管控不到位</w:t>
      </w:r>
      <w:proofErr w:type="gramEnd"/>
      <w:r w:rsidRPr="00B70D6F">
        <w:rPr>
          <w:rFonts w:ascii="楷体" w:eastAsia="楷体" w:hAnsi="楷体" w:hint="eastAsia"/>
          <w:color w:val="333333"/>
          <w:spacing w:val="15"/>
        </w:rPr>
        <w:t>就会可能发生高频建筑“五大类事故”。临边洞口多，各类安全防护的及时安装以及过程中的管理不到位容易导致防护缺失，必须合理安装定型防护，防止出现反复的拆除不恢复；</w:t>
      </w:r>
    </w:p>
    <w:p w:rsidR="00B70D6F" w:rsidRDefault="00B70D6F" w:rsidP="00B70D6F">
      <w:pPr>
        <w:pStyle w:val="a5"/>
        <w:shd w:val="clear" w:color="auto" w:fill="FFFFFF"/>
        <w:spacing w:before="0" w:beforeAutospacing="0" w:after="0" w:afterAutospacing="0"/>
        <w:jc w:val="both"/>
        <w:rPr>
          <w:rFonts w:ascii="楷体" w:eastAsia="楷体" w:hAnsi="楷体" w:hint="eastAsia"/>
          <w:color w:val="333333"/>
          <w:spacing w:val="15"/>
        </w:rPr>
      </w:pPr>
      <w:r w:rsidRPr="00B70D6F">
        <w:rPr>
          <w:rFonts w:ascii="楷体" w:eastAsia="楷体" w:hAnsi="楷体" w:hint="eastAsia"/>
          <w:color w:val="333333"/>
          <w:spacing w:val="15"/>
        </w:rPr>
        <w:lastRenderedPageBreak/>
        <w:t>3）工期紧，节点严，不可避免地会出现进度与安全的碰撞，安全管理必须要有预见性，超前性，否则将会影响施工进度；</w:t>
      </w:r>
    </w:p>
    <w:p w:rsidR="00B70D6F" w:rsidRDefault="00B70D6F" w:rsidP="00B70D6F">
      <w:pPr>
        <w:pStyle w:val="a5"/>
        <w:shd w:val="clear" w:color="auto" w:fill="FFFFFF"/>
        <w:spacing w:before="0" w:beforeAutospacing="0" w:after="0" w:afterAutospacing="0"/>
        <w:jc w:val="both"/>
        <w:rPr>
          <w:rFonts w:ascii="楷体" w:eastAsia="楷体" w:hAnsi="楷体" w:hint="eastAsia"/>
          <w:color w:val="333333"/>
          <w:spacing w:val="15"/>
        </w:rPr>
      </w:pPr>
      <w:r w:rsidRPr="00B70D6F">
        <w:rPr>
          <w:rFonts w:ascii="楷体" w:eastAsia="楷体" w:hAnsi="楷体" w:hint="eastAsia"/>
          <w:color w:val="333333"/>
          <w:spacing w:val="15"/>
        </w:rPr>
        <w:t>4）农民工的安全管理难度高，提高农民工群体的安全意识刻不容缓；</w:t>
      </w:r>
    </w:p>
    <w:p w:rsidR="00B70D6F" w:rsidRPr="00B70D6F" w:rsidRDefault="00B70D6F" w:rsidP="00B70D6F">
      <w:pPr>
        <w:pStyle w:val="a5"/>
        <w:shd w:val="clear" w:color="auto" w:fill="FFFFFF"/>
        <w:spacing w:before="0" w:beforeAutospacing="0" w:after="0" w:afterAutospacing="0"/>
        <w:jc w:val="both"/>
        <w:rPr>
          <w:rFonts w:ascii="楷体" w:eastAsia="楷体" w:hAnsi="楷体" w:hint="eastAsia"/>
          <w:color w:val="333333"/>
          <w:spacing w:val="15"/>
        </w:rPr>
      </w:pPr>
      <w:r w:rsidRPr="00B70D6F">
        <w:rPr>
          <w:rFonts w:ascii="楷体" w:eastAsia="楷体" w:hAnsi="楷体" w:hint="eastAsia"/>
          <w:color w:val="333333"/>
          <w:spacing w:val="15"/>
        </w:rPr>
        <w:t>5）周边外部环境、不良天气条件等不利因素带来的管理难度。</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noProof/>
        </w:rPr>
        <w:drawing>
          <wp:inline distT="0" distB="0" distL="0" distR="0" wp14:anchorId="221C833D" wp14:editId="011C2BD9">
            <wp:extent cx="5274310" cy="4061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61460"/>
                    </a:xfrm>
                    <a:prstGeom prst="rect">
                      <a:avLst/>
                    </a:prstGeom>
                  </pic:spPr>
                </pic:pic>
              </a:graphicData>
            </a:graphic>
          </wp:inline>
        </w:drawing>
      </w:r>
      <w:r w:rsidRPr="00B70D6F">
        <w:rPr>
          <w:rFonts w:ascii="楷体" w:eastAsia="楷体" w:hAnsi="楷体"/>
        </w:rPr>
        <w:br/>
      </w:r>
      <w:r w:rsidRPr="00B70D6F">
        <w:rPr>
          <w:rFonts w:ascii="楷体" w:eastAsia="楷体" w:hAnsi="楷体"/>
          <w:b/>
        </w:rPr>
        <w:t>应用目标</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目标订立原则：秉承先试先行的精神，不求大而全，只求细而精。项目采用BIM技术通过岗位以及项目级相关应用点的落地，主要解决BIM模型与施工进度结合的动态施工进度模拟，保障进度与实际施工进度的事前控制和事后跟踪；月、周计划施工进度管理，为生产例会提供有效、真实的数据，提高会议沟通效率。</w:t>
      </w:r>
      <w:proofErr w:type="gramStart"/>
      <w:r w:rsidRPr="00B70D6F">
        <w:rPr>
          <w:rFonts w:ascii="楷体" w:eastAsia="楷体" w:hAnsi="楷体"/>
        </w:rPr>
        <w:t>进度提量管理</w:t>
      </w:r>
      <w:proofErr w:type="gramEnd"/>
      <w:r w:rsidRPr="00B70D6F">
        <w:rPr>
          <w:rFonts w:ascii="楷体" w:eastAsia="楷体" w:hAnsi="楷体"/>
        </w:rPr>
        <w:t>，BIM5D平台按流水段等维</w:t>
      </w:r>
      <w:proofErr w:type="gramStart"/>
      <w:r w:rsidRPr="00B70D6F">
        <w:rPr>
          <w:rFonts w:ascii="楷体" w:eastAsia="楷体" w:hAnsi="楷体"/>
        </w:rPr>
        <w:t>度快速</w:t>
      </w:r>
      <w:proofErr w:type="gramEnd"/>
      <w:r w:rsidRPr="00B70D6F">
        <w:rPr>
          <w:rFonts w:ascii="楷体" w:eastAsia="楷体" w:hAnsi="楷体"/>
        </w:rPr>
        <w:t>提量，与现场的用量进行对比，保障现场用量得到有效控制；从而促进项目全体人员对于BIM技术的了解及认识，积累项目BIM应用及管理经验，培养一支自己的BIM团队；在过程中利用BIM技术提高工作效率，为各项管理决策提供数据支撑，从而降低施工风险及成本。项目采用智慧工地技术通过“云、大、物、移、智”等先进技术及其综合应用，解决现场人员管理，物资管理，安全质量管理，经营管理等项目数据孤岛、无法实时、</w:t>
      </w:r>
      <w:proofErr w:type="gramStart"/>
      <w:r w:rsidRPr="00B70D6F">
        <w:rPr>
          <w:rFonts w:ascii="楷体" w:eastAsia="楷体" w:hAnsi="楷体"/>
        </w:rPr>
        <w:t>在线化汇总</w:t>
      </w:r>
      <w:proofErr w:type="gramEnd"/>
      <w:r w:rsidRPr="00B70D6F">
        <w:rPr>
          <w:rFonts w:ascii="楷体" w:eastAsia="楷体" w:hAnsi="楷体"/>
        </w:rPr>
        <w:t>、分析、呈现问题，有效支撑现场生产作业，同时支撑项目管理者提高生产效率、施工质量，保证工程项目成功。</w:t>
      </w:r>
    </w:p>
    <w:p w:rsidR="00B70D6F" w:rsidRPr="00B70D6F" w:rsidRDefault="00B70D6F" w:rsidP="00B70D6F">
      <w:pPr>
        <w:pStyle w:val="a5"/>
        <w:spacing w:before="0" w:beforeAutospacing="0" w:after="0" w:afterAutospacing="0"/>
        <w:jc w:val="center"/>
        <w:rPr>
          <w:rFonts w:ascii="楷体" w:eastAsia="楷体" w:hAnsi="楷体"/>
        </w:rPr>
      </w:pPr>
      <w:r w:rsidRPr="00B70D6F">
        <w:rPr>
          <w:rStyle w:val="a4"/>
          <w:rFonts w:ascii="楷体" w:eastAsia="楷体" w:hAnsi="楷体"/>
        </w:rPr>
        <w:t xml:space="preserve">— </w:t>
      </w:r>
      <w:r w:rsidRPr="00B70D6F">
        <w:rPr>
          <w:rStyle w:val="a4"/>
          <w:rFonts w:ascii="Calibri" w:eastAsia="楷体" w:hAnsi="Calibri" w:cs="Calibri"/>
        </w:rPr>
        <w:t> </w:t>
      </w:r>
      <w:r w:rsidRPr="00B70D6F">
        <w:rPr>
          <w:rStyle w:val="a4"/>
          <w:rFonts w:ascii="楷体" w:eastAsia="楷体" w:hAnsi="楷体"/>
        </w:rPr>
        <w:t>智慧工地应用策划</w:t>
      </w:r>
      <w:r w:rsidRPr="00B70D6F">
        <w:rPr>
          <w:rStyle w:val="a4"/>
          <w:rFonts w:ascii="Calibri" w:eastAsia="楷体" w:hAnsi="Calibri" w:cs="Calibri"/>
        </w:rPr>
        <w:t> </w:t>
      </w:r>
      <w:r w:rsidRPr="00B70D6F">
        <w:rPr>
          <w:rStyle w:val="a4"/>
          <w:rFonts w:ascii="楷体" w:eastAsia="楷体" w:hAnsi="楷体"/>
        </w:rPr>
        <w:t xml:space="preserve"> </w:t>
      </w:r>
      <w:r w:rsidRPr="00B70D6F">
        <w:rPr>
          <w:rStyle w:val="a4"/>
          <w:rFonts w:ascii="楷体" w:eastAsia="楷体" w:hAnsi="楷体" w:cs="楷体" w:hint="eastAsia"/>
        </w:rPr>
        <w:t>—</w:t>
      </w:r>
    </w:p>
    <w:p w:rsidR="00B70D6F" w:rsidRPr="00B70D6F" w:rsidRDefault="00B70D6F" w:rsidP="00B70D6F">
      <w:pPr>
        <w:pStyle w:val="a5"/>
        <w:spacing w:before="0" w:beforeAutospacing="0" w:after="0" w:afterAutospacing="0" w:line="0" w:lineRule="auto"/>
        <w:rPr>
          <w:rFonts w:ascii="楷体" w:eastAsia="楷体" w:hAnsi="楷体"/>
          <w:b/>
          <w:bCs/>
        </w:rPr>
      </w:pPr>
      <w:r w:rsidRPr="00B70D6F">
        <w:rPr>
          <w:rFonts w:ascii="楷体" w:eastAsia="楷体" w:hAnsi="楷体"/>
          <w:b/>
          <w:bCs/>
        </w:rPr>
        <w:t>“</w:t>
      </w:r>
    </w:p>
    <w:p w:rsidR="00B70D6F" w:rsidRPr="00B70D6F" w:rsidRDefault="00B70D6F" w:rsidP="00B70D6F">
      <w:pPr>
        <w:pStyle w:val="a5"/>
        <w:spacing w:before="0" w:beforeAutospacing="0" w:after="0" w:afterAutospacing="0"/>
        <w:rPr>
          <w:rFonts w:ascii="楷体" w:eastAsia="楷体" w:hAnsi="楷体"/>
          <w:b/>
        </w:rPr>
      </w:pPr>
      <w:r w:rsidRPr="00B70D6F">
        <w:rPr>
          <w:rFonts w:ascii="楷体" w:eastAsia="楷体" w:hAnsi="楷体"/>
          <w:b/>
        </w:rPr>
        <w:t>应用内容</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青山滨江商务区启动区39-1、39-4地块项目是一个典型的超高层房建工程，基于“BIM+云、大、物、移、智”等新一代信息技术应用的多方协作智慧建造管</w:t>
      </w:r>
      <w:r w:rsidRPr="00B70D6F">
        <w:rPr>
          <w:rFonts w:ascii="楷体" w:eastAsia="楷体" w:hAnsi="楷体"/>
        </w:rPr>
        <w:lastRenderedPageBreak/>
        <w:t>理，实现项目的可视、可管、可控，可测，提高施工各环节的管控水平，优质高效地推进建设目标。</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该项目定制了智慧工地管理平台，集成了劳务实名制管理系统、物料验收系统、质量和安全巡检系统、</w:t>
      </w:r>
      <w:proofErr w:type="gramStart"/>
      <w:r w:rsidRPr="00B70D6F">
        <w:rPr>
          <w:rFonts w:ascii="楷体" w:eastAsia="楷体" w:hAnsi="楷体"/>
        </w:rPr>
        <w:t>协筑平台</w:t>
      </w:r>
      <w:proofErr w:type="gramEnd"/>
      <w:r w:rsidRPr="00B70D6F">
        <w:rPr>
          <w:rFonts w:ascii="楷体" w:eastAsia="楷体" w:hAnsi="楷体"/>
        </w:rPr>
        <w:t>系统，进度计划系统，运用了塔吊防碰撞系统，环境监测系统和视频监控系统对现场进行智慧管理。项目指挥中心以会议室智慧大屏来实时动态展示，并与项目搭建的BIM高精度模型结合应用，便捷高效地进行智慧建造管理。</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1）利用劳务实名制管理系统主要实现劳务人员考勤、劳务作业人员名册、黑名单、安全教育及考核、工人住宿、劳务民工工资支付等管理；</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2）利用物料验收系统实现了物料现场验收环节全方位管控，堵塞物料验收环节管理漏洞。自动读取地磅及电子称仪表数据，不允许手工修改；</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3）利用称重验收过程通过拍摄验收现场视频及图片，全程监控质量和安全巡检系统解决了从办公室到现场的管理问题，建立安全质量问题库及规范库，手机app实现检查-处罚-整改-回复-分析的PDCA的管理流程，防患于未然</w:t>
      </w:r>
      <w:r w:rsidRPr="00B70D6F">
        <w:rPr>
          <w:rFonts w:ascii="楷体" w:eastAsia="楷体" w:hAnsi="楷体"/>
          <w:spacing w:val="15"/>
        </w:rPr>
        <w:t>；</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4）</w:t>
      </w:r>
      <w:proofErr w:type="gramStart"/>
      <w:r w:rsidRPr="00B70D6F">
        <w:rPr>
          <w:rFonts w:ascii="楷体" w:eastAsia="楷体" w:hAnsi="楷体"/>
        </w:rPr>
        <w:t>利用协筑平台</w:t>
      </w:r>
      <w:proofErr w:type="gramEnd"/>
      <w:r w:rsidRPr="00B70D6F">
        <w:rPr>
          <w:rFonts w:ascii="楷体" w:eastAsia="楷体" w:hAnsi="楷体"/>
        </w:rPr>
        <w:t>系统解决了项目文档管理、任务管理和模型协作。进度计划系统实现了将BIM模型与施工进度计划进行挂接，可实现动态的施工进度模拟，检查进度计划编制的合理性、校核分析多专业间工序穿插的合理性；为</w:t>
      </w:r>
      <w:proofErr w:type="gramStart"/>
      <w:r w:rsidRPr="00B70D6F">
        <w:rPr>
          <w:rFonts w:ascii="楷体" w:eastAsia="楷体" w:hAnsi="楷体"/>
        </w:rPr>
        <w:t>进度提量提供</w:t>
      </w:r>
      <w:proofErr w:type="gramEnd"/>
      <w:r w:rsidRPr="00B70D6F">
        <w:rPr>
          <w:rFonts w:ascii="楷体" w:eastAsia="楷体" w:hAnsi="楷体"/>
        </w:rPr>
        <w:t>准确数据</w:t>
      </w:r>
      <w:r w:rsidRPr="00B70D6F">
        <w:rPr>
          <w:rFonts w:ascii="楷体" w:eastAsia="楷体" w:hAnsi="楷体"/>
          <w:spacing w:val="15"/>
        </w:rPr>
        <w:t>；</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5）利用塔吊防碰撞系统实现了</w:t>
      </w:r>
      <w:proofErr w:type="gramStart"/>
      <w:r w:rsidRPr="00B70D6F">
        <w:rPr>
          <w:rFonts w:ascii="楷体" w:eastAsia="楷体" w:hAnsi="楷体"/>
        </w:rPr>
        <w:t>群塔防碰撞</w:t>
      </w:r>
      <w:proofErr w:type="gramEnd"/>
      <w:r w:rsidRPr="00B70D6F">
        <w:rPr>
          <w:rFonts w:ascii="楷体" w:eastAsia="楷体" w:hAnsi="楷体"/>
        </w:rPr>
        <w:t>以及施工升降机的运行、人员监控、超载、限位提醒、防冲顶等一整套监控系统。环境监测系统解决了实时监控工程施工现场环境的噪声、扬尘等环境信息的问题，并通过软件系统及硬件显示设备，分析及显示施工现场环境信息。视频监控系统实现现场实时查看、监督现场施工情况一系列问题。</w:t>
      </w:r>
    </w:p>
    <w:p w:rsidR="00B70D6F" w:rsidRPr="00B70D6F" w:rsidRDefault="00B70D6F" w:rsidP="00B70D6F">
      <w:pPr>
        <w:pStyle w:val="a5"/>
        <w:spacing w:before="0" w:beforeAutospacing="0" w:after="0" w:afterAutospacing="0" w:line="0" w:lineRule="auto"/>
        <w:rPr>
          <w:rFonts w:ascii="楷体" w:eastAsia="楷体" w:hAnsi="楷体"/>
          <w:b/>
          <w:bCs/>
        </w:rPr>
      </w:pPr>
      <w:r w:rsidRPr="00B70D6F">
        <w:rPr>
          <w:rFonts w:ascii="楷体" w:eastAsia="楷体" w:hAnsi="楷体"/>
          <w:b/>
          <w:bCs/>
        </w:rPr>
        <w:t>“</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应用策划：智慧工地</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该平台依托基础平台采集数据，通过智慧工地子系统应用分析、加工数据，集合BIM模型和项目成本管理系统形成</w:t>
      </w:r>
      <w:proofErr w:type="gramStart"/>
      <w:r w:rsidRPr="00B70D6F">
        <w:rPr>
          <w:rFonts w:ascii="楷体" w:eastAsia="楷体" w:hAnsi="楷体"/>
        </w:rPr>
        <w:t>有效大</w:t>
      </w:r>
      <w:proofErr w:type="gramEnd"/>
      <w:r w:rsidRPr="00B70D6F">
        <w:rPr>
          <w:rFonts w:ascii="楷体" w:eastAsia="楷体" w:hAnsi="楷体"/>
        </w:rPr>
        <w:t>数据，将前期设计规划、中期建设、后期管理统一在三维信息模型上，数据互联互通，从而实现智慧进度、智慧安全、智慧质量、智慧劳务、智慧物料、智慧协同、智慧监控和成本分析，探索出了全新的管理模式。首先介绍的是管理决策BI平台。该平台的使用，做到项目整体目标执行可视化，实行基于生产要素的现场指挥调度及基于BIM模型的项目协同管理，主要对现场进度、质量、安全整体负责，逐步形成数据资产。然后是智慧工地平台。项目各部门长及使用人员通过此平台结合终端应用，并集成已有系统，对项目管理范围内的生产、质量、安全、成本、经营管理指标进行整体管控。最后是基础平台终端工具应用。项目部管理人员通过应用各种终端，利用云+端、大数据、物联网、移动互联网、智能化、BIM技术等手段，聚焦于工地、施工现场实际工作活动，采集专业化、场景化、碎片化的数据，进而提升工作效率和现场管理效率。</w:t>
      </w:r>
    </w:p>
    <w:p w:rsidR="00B70D6F" w:rsidRPr="00B70D6F" w:rsidRDefault="00B70D6F" w:rsidP="00B70D6F">
      <w:pPr>
        <w:rPr>
          <w:rFonts w:ascii="楷体" w:eastAsia="楷体" w:hAnsi="楷体"/>
          <w:sz w:val="24"/>
          <w:szCs w:val="24"/>
        </w:rPr>
      </w:pPr>
      <w:r w:rsidRPr="00B70D6F">
        <w:rPr>
          <w:rFonts w:ascii="楷体" w:eastAsia="楷体" w:hAnsi="楷体"/>
          <w:noProof/>
          <w:sz w:val="24"/>
          <w:szCs w:val="24"/>
        </w:rPr>
        <w:lastRenderedPageBreak/>
        <w:drawing>
          <wp:inline distT="0" distB="0" distL="0" distR="0" wp14:anchorId="5CB565D5" wp14:editId="0CD5ED97">
            <wp:extent cx="5274310" cy="27990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99080"/>
                    </a:xfrm>
                    <a:prstGeom prst="rect">
                      <a:avLst/>
                    </a:prstGeom>
                  </pic:spPr>
                </pic:pic>
              </a:graphicData>
            </a:graphic>
          </wp:inline>
        </w:drawing>
      </w:r>
      <w:r w:rsidRPr="00B70D6F">
        <w:rPr>
          <w:rFonts w:ascii="楷体" w:eastAsia="楷体" w:hAnsi="楷体"/>
          <w:sz w:val="24"/>
          <w:szCs w:val="24"/>
        </w:rPr>
        <w:br/>
        <w:t>系统搭建：八大平台板块，十大智能管理系统</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青山滨江商务区启动区39-1、39-4地块项目的智慧管理平台界面，由项目概况、生产管理、质量管理、安全管理、经营管理、物资管理、BIM建造、党建管理等八个板块组成。首页包含项目现场管理的基础信息，现场的进度状况能够一目了然，通过平台也能快速了解项目整体的安全质量情况。八个板块又分成十大管理系统，围绕“人、机、料、法、环”基础数据，通过劳务实名制的管理系统、智能安全帽定位系统、物料验收系统、进度管控系统、质量巡检系统、安全巡检系统，</w:t>
      </w:r>
      <w:proofErr w:type="gramStart"/>
      <w:r w:rsidRPr="00B70D6F">
        <w:rPr>
          <w:rFonts w:ascii="楷体" w:eastAsia="楷体" w:hAnsi="楷体"/>
        </w:rPr>
        <w:t>协筑系统</w:t>
      </w:r>
      <w:proofErr w:type="gramEnd"/>
      <w:r w:rsidRPr="00B70D6F">
        <w:rPr>
          <w:rFonts w:ascii="楷体" w:eastAsia="楷体" w:hAnsi="楷体"/>
        </w:rPr>
        <w:t>，BIM5D平台系统、视频监控系统及项目办公管理系统等，把所有内容都集成到智慧管理平台中。</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noProof/>
        </w:rPr>
        <w:drawing>
          <wp:inline distT="0" distB="0" distL="0" distR="0" wp14:anchorId="31B4333B" wp14:editId="512C0010">
            <wp:extent cx="5274310" cy="28543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4325"/>
                    </a:xfrm>
                    <a:prstGeom prst="rect">
                      <a:avLst/>
                    </a:prstGeom>
                  </pic:spPr>
                </pic:pic>
              </a:graphicData>
            </a:graphic>
          </wp:inline>
        </w:drawing>
      </w:r>
    </w:p>
    <w:p w:rsidR="00B70D6F" w:rsidRPr="00B70D6F" w:rsidRDefault="00B70D6F" w:rsidP="00B70D6F">
      <w:pPr>
        <w:pStyle w:val="a5"/>
        <w:spacing w:before="0" w:beforeAutospacing="0" w:after="0" w:afterAutospacing="0"/>
        <w:jc w:val="center"/>
        <w:rPr>
          <w:rFonts w:ascii="楷体" w:eastAsia="楷体" w:hAnsi="楷体"/>
        </w:rPr>
      </w:pPr>
      <w:r w:rsidRPr="00B70D6F">
        <w:rPr>
          <w:rStyle w:val="a4"/>
          <w:rFonts w:ascii="楷体" w:eastAsia="楷体" w:hAnsi="楷体"/>
        </w:rPr>
        <w:t xml:space="preserve">— </w:t>
      </w:r>
      <w:r w:rsidRPr="00B70D6F">
        <w:rPr>
          <w:rStyle w:val="a4"/>
          <w:rFonts w:ascii="Calibri" w:eastAsia="楷体" w:hAnsi="Calibri" w:cs="Calibri"/>
        </w:rPr>
        <w:t> </w:t>
      </w:r>
      <w:r w:rsidRPr="00B70D6F">
        <w:rPr>
          <w:rStyle w:val="a4"/>
          <w:rFonts w:ascii="楷体" w:eastAsia="楷体" w:hAnsi="楷体"/>
        </w:rPr>
        <w:t>实施过程</w:t>
      </w:r>
      <w:r w:rsidRPr="00B70D6F">
        <w:rPr>
          <w:rStyle w:val="a4"/>
          <w:rFonts w:ascii="Calibri" w:eastAsia="楷体" w:hAnsi="Calibri" w:cs="Calibri"/>
        </w:rPr>
        <w:t> </w:t>
      </w:r>
      <w:r w:rsidRPr="00B70D6F">
        <w:rPr>
          <w:rStyle w:val="a4"/>
          <w:rFonts w:ascii="楷体" w:eastAsia="楷体" w:hAnsi="楷体"/>
        </w:rPr>
        <w:t xml:space="preserve"> </w:t>
      </w:r>
      <w:r w:rsidRPr="00B70D6F">
        <w:rPr>
          <w:rStyle w:val="a4"/>
          <w:rFonts w:ascii="楷体" w:eastAsia="楷体" w:hAnsi="楷体" w:cs="楷体" w:hint="eastAsia"/>
        </w:rPr>
        <w:t>—</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在青山滨江商务区启动区39-1、39-4地块项目这样周边环境复杂、体量大、压力大的施工项目中运用智慧工地管理平台，涉及模块广，应用点多，发挥的功效和产出的成果都非常显著。下面将就劳务实名制、智能安全帽定位、进度管控、质量巡检、安全巡检等几个重点方面进行详细阐述：</w:t>
      </w:r>
    </w:p>
    <w:p w:rsidR="00B70D6F" w:rsidRPr="00B70D6F" w:rsidRDefault="00B70D6F" w:rsidP="00B70D6F">
      <w:pPr>
        <w:pStyle w:val="a5"/>
        <w:spacing w:before="0" w:beforeAutospacing="0" w:after="0" w:afterAutospacing="0" w:line="0" w:lineRule="auto"/>
        <w:rPr>
          <w:rFonts w:ascii="楷体" w:eastAsia="楷体" w:hAnsi="楷体"/>
          <w:b/>
          <w:bCs/>
        </w:rPr>
      </w:pPr>
      <w:r w:rsidRPr="00B70D6F">
        <w:rPr>
          <w:rFonts w:ascii="楷体" w:eastAsia="楷体" w:hAnsi="楷体"/>
          <w:b/>
          <w:bCs/>
        </w:rPr>
        <w:t>“</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lastRenderedPageBreak/>
        <w:t>应用准备</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1）平台搭建阶段</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基础平台搭建阶段以现有管理系统、管理工具为基础搭建智慧工地管理平台框架，集成现有应用系统，并同时上线质量、安全管理、劳务实名制、物料验收、斑马进度、项目成本管理系统、BIM+VR等子系统应用。在房建施工开始后启动上线塔吊防碰撞系统和智能安全帽系统。</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2）二期业务阶段</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基础平台搭建阶段上线完成并成功试运行后，系统接入视频监控系统和环境监测系统。由项目部对系统进行选型，经第三</w:t>
      </w:r>
      <w:proofErr w:type="gramStart"/>
      <w:r w:rsidRPr="00B70D6F">
        <w:rPr>
          <w:rFonts w:ascii="楷体" w:eastAsia="楷体" w:hAnsi="楷体"/>
        </w:rPr>
        <w:t>方供应</w:t>
      </w:r>
      <w:proofErr w:type="gramEnd"/>
      <w:r w:rsidRPr="00B70D6F">
        <w:rPr>
          <w:rFonts w:ascii="楷体" w:eastAsia="楷体" w:hAnsi="楷体"/>
        </w:rPr>
        <w:t>商确定后，由广联达公司与第三方开展系统数据对接工作。</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3）实施总体节奏</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noProof/>
        </w:rPr>
        <w:drawing>
          <wp:inline distT="0" distB="0" distL="0" distR="0" wp14:anchorId="1C188F74" wp14:editId="66FD4FB7">
            <wp:extent cx="5274310" cy="3986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86530"/>
                    </a:xfrm>
                    <a:prstGeom prst="rect">
                      <a:avLst/>
                    </a:prstGeom>
                  </pic:spPr>
                </pic:pic>
              </a:graphicData>
            </a:graphic>
          </wp:inline>
        </w:drawing>
      </w:r>
    </w:p>
    <w:p w:rsidR="00B70D6F" w:rsidRPr="00B70D6F" w:rsidRDefault="00B70D6F" w:rsidP="00B70D6F">
      <w:pPr>
        <w:pStyle w:val="a5"/>
        <w:spacing w:before="0" w:beforeAutospacing="0" w:after="0" w:afterAutospacing="0"/>
        <w:rPr>
          <w:rFonts w:ascii="楷体" w:eastAsia="楷体" w:hAnsi="楷体"/>
          <w:b/>
        </w:rPr>
      </w:pPr>
      <w:r w:rsidRPr="00B70D6F">
        <w:rPr>
          <w:rFonts w:ascii="楷体" w:eastAsia="楷体" w:hAnsi="楷体"/>
          <w:b/>
        </w:rPr>
        <w:t>应用过程</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1）劳务实名制系统+智能安全帽，</w:t>
      </w:r>
      <w:proofErr w:type="gramStart"/>
      <w:r w:rsidRPr="00B70D6F">
        <w:rPr>
          <w:rFonts w:ascii="楷体" w:eastAsia="楷体" w:hAnsi="楷体"/>
        </w:rPr>
        <w:t>让人员</w:t>
      </w:r>
      <w:proofErr w:type="gramEnd"/>
      <w:r w:rsidRPr="00B70D6F">
        <w:rPr>
          <w:rFonts w:ascii="楷体" w:eastAsia="楷体" w:hAnsi="楷体"/>
        </w:rPr>
        <w:t>管理促生产提效能</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项目高峰时期人员近1000人，管理人员接近50人，因项目分为两个地块，中间由一条铁路隔开，</w:t>
      </w:r>
      <w:proofErr w:type="gramStart"/>
      <w:r w:rsidRPr="00B70D6F">
        <w:rPr>
          <w:rFonts w:ascii="楷体" w:eastAsia="楷体" w:hAnsi="楷体"/>
        </w:rPr>
        <w:t>且人员</w:t>
      </w:r>
      <w:proofErr w:type="gramEnd"/>
      <w:r w:rsidRPr="00B70D6F">
        <w:rPr>
          <w:rFonts w:ascii="楷体" w:eastAsia="楷体" w:hAnsi="楷体"/>
        </w:rPr>
        <w:t>流动频繁，现场人员管理难度非常大。项目针对人员管理严格推行了劳务实名制+智能安全帽管理。在施工人员进场，通过劳务管理系统和集成各类智能终端设备对建设项目现场劳务工人实现高效管理。项目的管理人员和劳务人员进场后即刻建立个人档案，绑定身份信息，通过规则设立将人员进行分类管理，防范不合</w:t>
      </w:r>
      <w:proofErr w:type="gramStart"/>
      <w:r w:rsidRPr="00B70D6F">
        <w:rPr>
          <w:rFonts w:ascii="楷体" w:eastAsia="楷体" w:hAnsi="楷体"/>
        </w:rPr>
        <w:t>规</w:t>
      </w:r>
      <w:proofErr w:type="gramEnd"/>
      <w:r w:rsidRPr="00B70D6F">
        <w:rPr>
          <w:rFonts w:ascii="楷体" w:eastAsia="楷体" w:hAnsi="楷体"/>
        </w:rPr>
        <w:t>人员进场。在施工人员现场管理，采用安全帽智能系统实时查看现场劳务人员姓名、工种、隶属单位、进出场状态、教育交底情况、定位、轨迹及分布情况，实现人员动态管理。</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在物业管理上，智慧工地相当于智慧社区。办公区、生活区和施工区均设置门禁系统，刷卡出入。通过后台配置，将生活区入住卡、工地现场出入卡、饭</w:t>
      </w:r>
      <w:r w:rsidRPr="00B70D6F">
        <w:rPr>
          <w:rFonts w:ascii="楷体" w:eastAsia="楷体" w:hAnsi="楷体"/>
        </w:rPr>
        <w:lastRenderedPageBreak/>
        <w:t>卡、水电卡、洗衣、洗澡等多卡合一。多卡</w:t>
      </w:r>
      <w:proofErr w:type="gramStart"/>
      <w:r w:rsidRPr="00B70D6F">
        <w:rPr>
          <w:rFonts w:ascii="楷体" w:eastAsia="楷体" w:hAnsi="楷体"/>
        </w:rPr>
        <w:t>合一既</w:t>
      </w:r>
      <w:proofErr w:type="gramEnd"/>
      <w:r w:rsidRPr="00B70D6F">
        <w:rPr>
          <w:rFonts w:ascii="楷体" w:eastAsia="楷体" w:hAnsi="楷体"/>
        </w:rPr>
        <w:t>实现了信息的集中管理，又方便了施工人员的日常生活，实现智能化、标准化的管理，然后再与智慧馆安全教育VR挂钩。一张卡基本上能把工人的工作行为、生活习惯的数据整合在一起。现场通过这种实时统计，把所有工种的整体情况快速传递到智慧管控平台，让管理者直接了解现场实时人员情况。</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2）进度管控系统，让工程进度尽在掌握</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rPr>
        <w:t>针对地下室12万平方米的混凝土结构的施工，项目进度管</w:t>
      </w:r>
      <w:proofErr w:type="gramStart"/>
      <w:r w:rsidRPr="00B70D6F">
        <w:rPr>
          <w:rFonts w:ascii="楷体" w:eastAsia="楷体" w:hAnsi="楷体"/>
        </w:rPr>
        <w:t>控主要</w:t>
      </w:r>
      <w:proofErr w:type="gramEnd"/>
      <w:r w:rsidRPr="00B70D6F">
        <w:rPr>
          <w:rFonts w:ascii="楷体" w:eastAsia="楷体" w:hAnsi="楷体"/>
        </w:rPr>
        <w:t>依靠BIM5D技术。本工程工期紧，多线并行施工，过程中人员、机械、材料到底投入多少，需要非常准确的分析来进行管控。应用BIM5D进行进度管理，主要侧重于两个方面。一方面，通过广联达BIM5D的应用，完成项目进度计划的模拟和资源曲线的查看，直观清晰，方便相关人员进行项目进度计划的优化和资源调配的优化。</w:t>
      </w:r>
    </w:p>
    <w:p w:rsidR="00B70D6F" w:rsidRPr="00B70D6F" w:rsidRDefault="00B70D6F" w:rsidP="00B70D6F">
      <w:pPr>
        <w:pStyle w:val="a5"/>
        <w:spacing w:before="0" w:beforeAutospacing="0" w:after="0" w:afterAutospacing="0"/>
        <w:rPr>
          <w:rFonts w:ascii="楷体" w:eastAsia="楷体" w:hAnsi="楷体"/>
        </w:rPr>
      </w:pPr>
      <w:r w:rsidRPr="00B70D6F">
        <w:rPr>
          <w:rFonts w:ascii="楷体" w:eastAsia="楷体" w:hAnsi="楷体"/>
          <w:noProof/>
        </w:rPr>
        <w:drawing>
          <wp:inline distT="0" distB="0" distL="0" distR="0" wp14:anchorId="653D94E7" wp14:editId="08AEDBAF">
            <wp:extent cx="5274310" cy="2479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9675"/>
                    </a:xfrm>
                    <a:prstGeom prst="rect">
                      <a:avLst/>
                    </a:prstGeom>
                  </pic:spPr>
                </pic:pic>
              </a:graphicData>
            </a:graphic>
          </wp:inline>
        </w:drawing>
      </w:r>
    </w:p>
    <w:p w:rsidR="00B70D6F" w:rsidRDefault="00B70D6F" w:rsidP="00B70D6F">
      <w:pPr>
        <w:pStyle w:val="a5"/>
        <w:shd w:val="clear" w:color="auto" w:fill="FFFFFF"/>
        <w:spacing w:before="0" w:beforeAutospacing="0" w:after="0" w:afterAutospacing="0" w:line="420" w:lineRule="atLeast"/>
        <w:jc w:val="both"/>
        <w:rPr>
          <w:rFonts w:ascii="楷体" w:eastAsia="楷体" w:hAnsi="楷体"/>
          <w:color w:val="333333"/>
          <w:spacing w:val="15"/>
        </w:rPr>
      </w:pPr>
      <w:r w:rsidRPr="00B70D6F">
        <w:rPr>
          <w:rFonts w:ascii="楷体" w:eastAsia="楷体" w:hAnsi="楷体" w:hint="eastAsia"/>
          <w:color w:val="333333"/>
          <w:spacing w:val="15"/>
        </w:rPr>
        <w:t>将日常的施工任务与进度模型挂接，建立基于流水段的现场任务精细管理。通过后台配置，推送任务</w:t>
      </w:r>
      <w:proofErr w:type="gramStart"/>
      <w:r w:rsidRPr="00B70D6F">
        <w:rPr>
          <w:rFonts w:ascii="楷体" w:eastAsia="楷体" w:hAnsi="楷体" w:hint="eastAsia"/>
          <w:color w:val="333333"/>
          <w:spacing w:val="15"/>
        </w:rPr>
        <w:t>至施工</w:t>
      </w:r>
      <w:proofErr w:type="gramEnd"/>
      <w:r w:rsidRPr="00B70D6F">
        <w:rPr>
          <w:rFonts w:ascii="楷体" w:eastAsia="楷体" w:hAnsi="楷体" w:hint="eastAsia"/>
          <w:color w:val="333333"/>
          <w:spacing w:val="15"/>
        </w:rPr>
        <w:t>人员的移动端进行任务分派。同时工作的完成情况也通过移动端反馈至后台，建立实际进度报告。支持快速建立流水段任务管理体系，实现了基于流水段的现场任务精细管理。设置任务相关工艺、计划时间和责任人，通过将施工任务与施工工艺相互关联，工长或技术员、</w:t>
      </w:r>
      <w:proofErr w:type="gramStart"/>
      <w:r w:rsidRPr="00B70D6F">
        <w:rPr>
          <w:rFonts w:ascii="楷体" w:eastAsia="楷体" w:hAnsi="楷体" w:hint="eastAsia"/>
          <w:color w:val="333333"/>
          <w:spacing w:val="15"/>
        </w:rPr>
        <w:t>质量员</w:t>
      </w:r>
      <w:proofErr w:type="gramEnd"/>
      <w:r w:rsidRPr="00B70D6F">
        <w:rPr>
          <w:rFonts w:ascii="楷体" w:eastAsia="楷体" w:hAnsi="楷体" w:hint="eastAsia"/>
          <w:color w:val="333333"/>
          <w:spacing w:val="15"/>
        </w:rPr>
        <w:t>在现场跟踪中可以查看任务的相关工艺要求，快速便捷地安排生产任务。工长在生产进度列表中总</w:t>
      </w:r>
      <w:proofErr w:type="gramStart"/>
      <w:r w:rsidRPr="00B70D6F">
        <w:rPr>
          <w:rFonts w:ascii="楷体" w:eastAsia="楷体" w:hAnsi="楷体" w:hint="eastAsia"/>
          <w:color w:val="333333"/>
          <w:spacing w:val="15"/>
        </w:rPr>
        <w:t>览</w:t>
      </w:r>
      <w:proofErr w:type="gramEnd"/>
      <w:r w:rsidRPr="00B70D6F">
        <w:rPr>
          <w:rFonts w:ascii="楷体" w:eastAsia="楷体" w:hAnsi="楷体" w:hint="eastAsia"/>
          <w:color w:val="333333"/>
          <w:spacing w:val="15"/>
        </w:rPr>
        <w:t>派分给自己的全部流水段，</w:t>
      </w:r>
      <w:proofErr w:type="gramStart"/>
      <w:r w:rsidRPr="00B70D6F">
        <w:rPr>
          <w:rFonts w:ascii="楷体" w:eastAsia="楷体" w:hAnsi="楷体" w:hint="eastAsia"/>
          <w:color w:val="333333"/>
          <w:spacing w:val="15"/>
        </w:rPr>
        <w:t>点击某</w:t>
      </w:r>
      <w:proofErr w:type="gramEnd"/>
      <w:r w:rsidRPr="00B70D6F">
        <w:rPr>
          <w:rFonts w:ascii="楷体" w:eastAsia="楷体" w:hAnsi="楷体" w:hint="eastAsia"/>
          <w:color w:val="333333"/>
          <w:spacing w:val="15"/>
        </w:rPr>
        <w:t>一流水段后，可以查看该流水段的全部施工任务，填报任务起止时间、进度详情，运用到包括照片、详情描述、延期原因和解决措施的方式，实现了完善的移动</w:t>
      </w:r>
      <w:proofErr w:type="gramStart"/>
      <w:r w:rsidRPr="00B70D6F">
        <w:rPr>
          <w:rFonts w:ascii="楷体" w:eastAsia="楷体" w:hAnsi="楷体" w:hint="eastAsia"/>
          <w:color w:val="333333"/>
          <w:spacing w:val="15"/>
        </w:rPr>
        <w:t>端任务</w:t>
      </w:r>
      <w:proofErr w:type="gramEnd"/>
      <w:r w:rsidRPr="00B70D6F">
        <w:rPr>
          <w:rFonts w:ascii="楷体" w:eastAsia="楷体" w:hAnsi="楷体" w:hint="eastAsia"/>
          <w:color w:val="333333"/>
          <w:spacing w:val="15"/>
        </w:rPr>
        <w:t>跟踪系统。</w:t>
      </w:r>
    </w:p>
    <w:p w:rsidR="00B70D6F" w:rsidRP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3）质量巡检系统，质量问题一目了然</w:t>
      </w:r>
    </w:p>
    <w:p w:rsid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该项目上线了质量巡检系统。该系统能将质量检查标准精准推送到相关工作人员所持的移动端，也可以反向接收信息，由工作人员将现场质量</w:t>
      </w:r>
      <w:r w:rsidRPr="00B70D6F">
        <w:rPr>
          <w:rFonts w:ascii="楷体" w:eastAsia="楷体" w:hAnsi="楷体" w:hint="eastAsia"/>
          <w:color w:val="333333"/>
          <w:spacing w:val="15"/>
        </w:rPr>
        <w:lastRenderedPageBreak/>
        <w:t>问题实时拍照并同步上传到平台系统中。系统在后台将收集到的质量问题汇总并进行统计分析，在系统的看板中可以快速查看质量问题。</w:t>
      </w:r>
    </w:p>
    <w:p w:rsid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质量巡检系统还可以自动生成业务表单并打印替代原来手写表单，大幅度提升一线岗位人员工作效率。并且通过对项目质量问题数据的趋势和指标分析，为项目领导决策提供数据依据。</w:t>
      </w:r>
    </w:p>
    <w:p w:rsidR="00B70D6F" w:rsidRP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4）安全巡检系统，让施工现场提前风险预控</w:t>
      </w:r>
    </w:p>
    <w:p w:rsid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项目上线安全巡检系统，以移动端为手段，以海量的数据清单和学习资料为数据基础，以危险源的辨识与监控、安全隐患的排查与治理、危大工程的识别与管控为主要业务，支持全员参与安全管理工作，对施工生产中的人、物、环境的行为或状态进行具体的管理与控制，通过“事前预防” “事中管控”的方式杜绝事故的发生，为施工现场的安全管理提供全过程、全方位的实时监督管理。</w:t>
      </w:r>
    </w:p>
    <w:p w:rsid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当发现现场安全问题时，安全管理员对问题点进行拍照，描述具体的问题，在手机端上传智慧工地平台安全巡检系统。系统自动通知项目负责人，并将问题同步发送到了项目负责人手机中。后台对安全问题进行汇总和统计分析，安全检查报告一键生成。项目负责人通过安全看板对问题快速查看、及时整改，从源头监管施工安全问题，降低施工事故的发生。平台打造质量红黑榜，对优秀施工做法和质量缺陷警示进行定期（按月）公示。同时采用VR虚拟安全体验和多媒体安全教育培训，并结合实体综合安全体验区，现实与虚拟多功能教育培训室，提高工人的安全意识。</w:t>
      </w:r>
    </w:p>
    <w:p w:rsidR="00B70D6F" w:rsidRP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5）其他较为重要的智慧工地管理系统</w:t>
      </w:r>
    </w:p>
    <w:p w:rsid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此外，群塔作业安全监控系统，视频监控系统、</w:t>
      </w:r>
      <w:proofErr w:type="gramStart"/>
      <w:r w:rsidRPr="00B70D6F">
        <w:rPr>
          <w:rFonts w:ascii="楷体" w:eastAsia="楷体" w:hAnsi="楷体" w:hint="eastAsia"/>
          <w:color w:val="333333"/>
          <w:spacing w:val="15"/>
        </w:rPr>
        <w:t>协筑资料</w:t>
      </w:r>
      <w:proofErr w:type="gramEnd"/>
      <w:r w:rsidRPr="00B70D6F">
        <w:rPr>
          <w:rFonts w:ascii="楷体" w:eastAsia="楷体" w:hAnsi="楷体" w:hint="eastAsia"/>
          <w:color w:val="333333"/>
          <w:spacing w:val="15"/>
        </w:rPr>
        <w:t>管理系统也均链接在平台上进行管理。</w:t>
      </w:r>
    </w:p>
    <w:p w:rsid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r w:rsidRPr="00B70D6F">
        <w:rPr>
          <w:rFonts w:ascii="楷体" w:eastAsia="楷体" w:hAnsi="楷体" w:hint="eastAsia"/>
          <w:color w:val="333333"/>
          <w:spacing w:val="15"/>
        </w:rPr>
        <w:t>群塔作业安全监控系统：对现场塔吊运行状况和一些具体信息实现现场安全监控、运行记录、声光报警、实时动态的远程监控，使得塔机安全监控成为开放的实时动态监控。</w:t>
      </w:r>
    </w:p>
    <w:p w:rsidR="00B70D6F" w:rsidRPr="00B70D6F" w:rsidRDefault="00B70D6F" w:rsidP="00B70D6F">
      <w:pPr>
        <w:pStyle w:val="a5"/>
        <w:shd w:val="clear" w:color="auto" w:fill="FFFFFF"/>
        <w:spacing w:before="0" w:beforeAutospacing="0" w:after="0" w:afterAutospacing="0" w:line="420" w:lineRule="atLeast"/>
        <w:jc w:val="both"/>
        <w:rPr>
          <w:rFonts w:ascii="楷体" w:eastAsia="楷体" w:hAnsi="楷体" w:hint="eastAsia"/>
          <w:color w:val="333333"/>
          <w:spacing w:val="15"/>
        </w:rPr>
      </w:pPr>
      <w:proofErr w:type="gramStart"/>
      <w:r w:rsidRPr="00B70D6F">
        <w:rPr>
          <w:rFonts w:ascii="楷体" w:eastAsia="楷体" w:hAnsi="楷体" w:hint="eastAsia"/>
          <w:color w:val="333333"/>
          <w:spacing w:val="15"/>
        </w:rPr>
        <w:t>协筑资料</w:t>
      </w:r>
      <w:proofErr w:type="gramEnd"/>
      <w:r w:rsidRPr="00B70D6F">
        <w:rPr>
          <w:rFonts w:ascii="楷体" w:eastAsia="楷体" w:hAnsi="楷体" w:hint="eastAsia"/>
          <w:color w:val="333333"/>
          <w:spacing w:val="15"/>
        </w:rPr>
        <w:t>管理系统：本工程图纸版本多、模型文件多、参建单位多、报审资料种类多，为便于统一有序地管理，需要一个多方协同平台。</w:t>
      </w:r>
      <w:proofErr w:type="gramStart"/>
      <w:r w:rsidRPr="00B70D6F">
        <w:rPr>
          <w:rFonts w:ascii="楷体" w:eastAsia="楷体" w:hAnsi="楷体" w:hint="eastAsia"/>
          <w:color w:val="333333"/>
          <w:spacing w:val="15"/>
        </w:rPr>
        <w:t>协筑平台</w:t>
      </w:r>
      <w:proofErr w:type="gramEnd"/>
      <w:r w:rsidRPr="00B70D6F">
        <w:rPr>
          <w:rFonts w:ascii="楷体" w:eastAsia="楷体" w:hAnsi="楷体" w:hint="eastAsia"/>
          <w:color w:val="333333"/>
          <w:spacing w:val="15"/>
        </w:rPr>
        <w:t>可以支持50余种建筑行业常见文件格式在线预览，无需安装专业软件，随时随地查看，提升了工作效率。桌面端和</w:t>
      </w:r>
      <w:proofErr w:type="gramStart"/>
      <w:r w:rsidRPr="00B70D6F">
        <w:rPr>
          <w:rFonts w:ascii="楷体" w:eastAsia="楷体" w:hAnsi="楷体" w:hint="eastAsia"/>
          <w:color w:val="333333"/>
          <w:spacing w:val="15"/>
        </w:rPr>
        <w:t>手机端均可</w:t>
      </w:r>
      <w:proofErr w:type="gramEnd"/>
      <w:r w:rsidRPr="00B70D6F">
        <w:rPr>
          <w:rFonts w:ascii="楷体" w:eastAsia="楷体" w:hAnsi="楷体" w:hint="eastAsia"/>
          <w:color w:val="333333"/>
          <w:spacing w:val="15"/>
        </w:rPr>
        <w:t>在线打开图纸模型，无需安装应用软件。</w:t>
      </w:r>
    </w:p>
    <w:p w:rsidR="00B70D6F" w:rsidRPr="00B70D6F" w:rsidRDefault="00B70D6F" w:rsidP="00B70D6F">
      <w:pPr>
        <w:pStyle w:val="a5"/>
        <w:spacing w:before="0" w:beforeAutospacing="0" w:after="0" w:afterAutospacing="0"/>
        <w:jc w:val="center"/>
        <w:rPr>
          <w:rFonts w:ascii="楷体" w:eastAsia="楷体" w:hAnsi="楷体"/>
        </w:rPr>
      </w:pPr>
      <w:r w:rsidRPr="00B70D6F">
        <w:rPr>
          <w:rStyle w:val="a4"/>
          <w:rFonts w:ascii="楷体" w:eastAsia="楷体" w:hAnsi="楷体"/>
        </w:rPr>
        <w:t xml:space="preserve">— </w:t>
      </w:r>
      <w:r w:rsidRPr="00B70D6F">
        <w:rPr>
          <w:rStyle w:val="a4"/>
          <w:rFonts w:ascii="Calibri" w:eastAsia="楷体" w:hAnsi="Calibri" w:cs="Calibri"/>
        </w:rPr>
        <w:t> </w:t>
      </w:r>
      <w:r w:rsidRPr="00B70D6F">
        <w:rPr>
          <w:rStyle w:val="a4"/>
          <w:rFonts w:ascii="楷体" w:eastAsia="楷体" w:hAnsi="楷体"/>
        </w:rPr>
        <w:t>应用总结</w:t>
      </w:r>
      <w:r w:rsidRPr="00B70D6F">
        <w:rPr>
          <w:rStyle w:val="a4"/>
          <w:rFonts w:ascii="Calibri" w:eastAsia="楷体" w:hAnsi="Calibri" w:cs="Calibri"/>
        </w:rPr>
        <w:t> </w:t>
      </w:r>
      <w:r w:rsidRPr="00B70D6F">
        <w:rPr>
          <w:rStyle w:val="a4"/>
          <w:rFonts w:ascii="楷体" w:eastAsia="楷体" w:hAnsi="楷体"/>
        </w:rPr>
        <w:t xml:space="preserve"> </w:t>
      </w:r>
      <w:r w:rsidRPr="00B70D6F">
        <w:rPr>
          <w:rStyle w:val="a4"/>
          <w:rFonts w:ascii="楷体" w:eastAsia="楷体" w:hAnsi="楷体" w:cs="楷体" w:hint="eastAsia"/>
        </w:rPr>
        <w:t>—</w:t>
      </w:r>
    </w:p>
    <w:p w:rsidR="00B70D6F" w:rsidRPr="00B70D6F" w:rsidRDefault="00B70D6F" w:rsidP="00B70D6F">
      <w:pPr>
        <w:pStyle w:val="a5"/>
        <w:spacing w:before="0" w:beforeAutospacing="0" w:after="0" w:afterAutospacing="0" w:line="0" w:lineRule="auto"/>
        <w:rPr>
          <w:rFonts w:ascii="楷体" w:eastAsia="楷体" w:hAnsi="楷体"/>
          <w:b/>
          <w:bCs/>
        </w:rPr>
      </w:pPr>
      <w:r w:rsidRPr="00B70D6F">
        <w:rPr>
          <w:rFonts w:ascii="楷体" w:eastAsia="楷体" w:hAnsi="楷体"/>
          <w:b/>
          <w:bCs/>
        </w:rPr>
        <w:t>“</w:t>
      </w:r>
    </w:p>
    <w:p w:rsidR="00B70D6F" w:rsidRPr="00B70D6F" w:rsidRDefault="00B70D6F" w:rsidP="00B70D6F">
      <w:pPr>
        <w:pStyle w:val="a5"/>
        <w:spacing w:before="0" w:beforeAutospacing="0" w:after="0" w:afterAutospacing="0"/>
        <w:rPr>
          <w:rFonts w:ascii="楷体" w:eastAsia="楷体" w:hAnsi="楷体"/>
          <w:b/>
        </w:rPr>
      </w:pPr>
      <w:r w:rsidRPr="00B70D6F">
        <w:rPr>
          <w:rFonts w:ascii="楷体" w:eastAsia="楷体" w:hAnsi="楷体"/>
          <w:b/>
        </w:rPr>
        <w:lastRenderedPageBreak/>
        <w:t>效果总结</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在青山滨江商务区启动区39-1、39-4地块项目基于智慧系统精细化管理的成功应用，以一种智慧管理</w:t>
      </w:r>
      <w:proofErr w:type="gramStart"/>
      <w:r w:rsidRPr="00B70D6F">
        <w:rPr>
          <w:rFonts w:ascii="楷体" w:eastAsia="楷体" w:hAnsi="楷体"/>
        </w:rPr>
        <w:t>”</w:t>
      </w:r>
      <w:proofErr w:type="gramEnd"/>
      <w:r w:rsidRPr="00B70D6F">
        <w:rPr>
          <w:rFonts w:ascii="楷体" w:eastAsia="楷体" w:hAnsi="楷体"/>
        </w:rPr>
        <w:t>的方式来改进工程各干系组织和岗位人员相互交互的方式，以提高交互的明确性、效率、灵活性及响应速度；强化了工程项目全生命周期内的各个层级管理活动的可视化、实时化、高效化，可让项目管理层实时掌握项目各项情况，实现快速决策，迅速审批。例如，针对前期项目平面布置，就通过BIM三维场地布置软件来提前对场地进行合理规划，充分考虑现场实际情况；整个工期紧、节点则通过BIM5D和进度计划的结合实现事前控制达到施工进度管控的目的；对于现场的安全质量问题则通过安全巡检来实现整个巡检业务的PDCA循环实现问题处理的闭合；农民工的进场和现场施工的管理则采用劳务实名制+智能安全帽实现人员的精细化管理，降低了人员管控风险；外部环境的管理风险则通过环境监测来实时保障。总的来讲，项目周期内通过应用智慧系统，明显提高了施工组织策划的合理性，优化了项目资源配置，提高了沟通效率及决策效率。通过使用智慧系统，实现不同时间段内一系列流程的迅速反应、实施、决策等，实现了管理升级，显著缩短工期，节省成本，提高公司效益。</w:t>
      </w:r>
    </w:p>
    <w:p w:rsidR="00B70D6F" w:rsidRPr="00B70D6F" w:rsidRDefault="00B70D6F" w:rsidP="00B70D6F">
      <w:pPr>
        <w:pStyle w:val="a5"/>
        <w:spacing w:before="0" w:beforeAutospacing="0" w:after="0" w:afterAutospacing="0" w:line="0" w:lineRule="auto"/>
        <w:rPr>
          <w:rFonts w:ascii="楷体" w:eastAsia="楷体" w:hAnsi="楷体"/>
          <w:b/>
          <w:bCs/>
        </w:rPr>
      </w:pPr>
      <w:r w:rsidRPr="00B70D6F">
        <w:rPr>
          <w:rFonts w:ascii="楷体" w:eastAsia="楷体" w:hAnsi="楷体"/>
          <w:b/>
          <w:bCs/>
        </w:rPr>
        <w:t>“</w:t>
      </w:r>
    </w:p>
    <w:p w:rsidR="00B70D6F" w:rsidRPr="00B70D6F" w:rsidRDefault="00B70D6F" w:rsidP="00B70D6F">
      <w:pPr>
        <w:pStyle w:val="a5"/>
        <w:spacing w:before="0" w:beforeAutospacing="0" w:after="0" w:afterAutospacing="0"/>
        <w:rPr>
          <w:rFonts w:ascii="楷体" w:eastAsia="楷体" w:hAnsi="楷体"/>
          <w:b/>
        </w:rPr>
      </w:pPr>
      <w:r w:rsidRPr="00B70D6F">
        <w:rPr>
          <w:rFonts w:ascii="楷体" w:eastAsia="楷体" w:hAnsi="楷体"/>
          <w:b/>
        </w:rPr>
        <w:t>方法总结</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该项目智慧工地建设虽取得了显著的进展和成果：</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应用方法：智慧工地平台的集成应用管理，打破了项目各部门存在的信息孤岛问题，同时也满足项目数据采集、积累、分析的需求，能够帮助项目管理者进行目标可视化监控，能够科学决策。</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经济效益：借助智慧工地平台可视化管理，数据实现在线、及时、准确、全面，生产目标下达清晰、风险预警及时、纠偏措施得当，根据测算，现场一线岗位作业人员工作效率提升20%—30%，包括现场劳务管理员、施工员、材料员、经营人员等，安全检查、质量检查施工人员工作效率提升近40%，有效的支撑安全、质量管理履职履责，保证安全、质量目标顺利实现。</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人才培养：借助智慧工地平台的成功实施和应用，广联达通过集中培训+跟踪辅助应用的形式为项目成功培养了2名BIM应用工程师，3名智慧工地应用工程师。</w:t>
      </w:r>
    </w:p>
    <w:p w:rsidR="00B70D6F" w:rsidRDefault="00B70D6F" w:rsidP="00B70D6F">
      <w:pPr>
        <w:pStyle w:val="a5"/>
        <w:spacing w:before="0" w:beforeAutospacing="0" w:after="0" w:afterAutospacing="0"/>
        <w:rPr>
          <w:rFonts w:ascii="楷体" w:eastAsia="楷体" w:hAnsi="楷体"/>
        </w:rPr>
      </w:pPr>
      <w:r w:rsidRPr="00B70D6F">
        <w:rPr>
          <w:rFonts w:ascii="楷体" w:eastAsia="楷体" w:hAnsi="楷体"/>
        </w:rPr>
        <w:t>社会效益：智慧工地平台成功应用同时也荣获了广联达科技股份有限公司和武汉建筑业协会联合颁布的“数字中国智慧工地”示范基地TOP100项目。</w:t>
      </w:r>
    </w:p>
    <w:p w:rsidR="00B70D6F" w:rsidRPr="00B70D6F" w:rsidRDefault="00B70D6F" w:rsidP="00B70D6F">
      <w:pPr>
        <w:pStyle w:val="a5"/>
        <w:spacing w:before="0" w:beforeAutospacing="0" w:after="0" w:afterAutospacing="0"/>
        <w:rPr>
          <w:rFonts w:ascii="楷体" w:eastAsia="楷体" w:hAnsi="楷体" w:hint="eastAsia"/>
        </w:rPr>
      </w:pPr>
    </w:p>
    <w:p w:rsidR="00B70D6F" w:rsidRPr="00B70D6F" w:rsidRDefault="00B70D6F" w:rsidP="00B70D6F">
      <w:pPr>
        <w:jc w:val="right"/>
        <w:rPr>
          <w:rFonts w:ascii="楷体" w:eastAsia="楷体" w:hAnsi="楷体" w:hint="eastAsia"/>
          <w:sz w:val="24"/>
          <w:szCs w:val="24"/>
        </w:rPr>
      </w:pPr>
      <w:r w:rsidRPr="00B70D6F">
        <w:rPr>
          <w:rFonts w:ascii="楷体" w:eastAsia="楷体" w:hAnsi="楷体" w:hint="eastAsia"/>
          <w:sz w:val="24"/>
          <w:szCs w:val="24"/>
        </w:rPr>
        <w:t>出处</w:t>
      </w:r>
      <w:r w:rsidRPr="00B70D6F">
        <w:rPr>
          <w:rFonts w:ascii="楷体" w:eastAsia="楷体" w:hAnsi="楷体"/>
          <w:sz w:val="24"/>
          <w:szCs w:val="24"/>
        </w:rPr>
        <w:t>：</w:t>
      </w:r>
      <w:r w:rsidRPr="00B70D6F">
        <w:rPr>
          <w:rFonts w:ascii="楷体" w:eastAsia="楷体" w:hAnsi="楷体" w:hint="eastAsia"/>
          <w:sz w:val="24"/>
          <w:szCs w:val="24"/>
        </w:rPr>
        <w:t>广联达新建造  2019</w:t>
      </w:r>
      <w:r w:rsidRPr="00B70D6F">
        <w:rPr>
          <w:rFonts w:ascii="楷体" w:eastAsia="楷体" w:hAnsi="楷体"/>
          <w:sz w:val="24"/>
          <w:szCs w:val="24"/>
        </w:rPr>
        <w:t>-01-04</w:t>
      </w:r>
    </w:p>
    <w:sectPr w:rsidR="00B70D6F" w:rsidRPr="00B70D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10F"/>
    <w:rsid w:val="00007436"/>
    <w:rsid w:val="000B2391"/>
    <w:rsid w:val="000B7207"/>
    <w:rsid w:val="000F73B0"/>
    <w:rsid w:val="0014466C"/>
    <w:rsid w:val="00183A63"/>
    <w:rsid w:val="001C060E"/>
    <w:rsid w:val="001F0CD4"/>
    <w:rsid w:val="001F7AC9"/>
    <w:rsid w:val="002529CE"/>
    <w:rsid w:val="0029372C"/>
    <w:rsid w:val="002E6EEB"/>
    <w:rsid w:val="003842B2"/>
    <w:rsid w:val="0038786D"/>
    <w:rsid w:val="00392CB9"/>
    <w:rsid w:val="003A3C3B"/>
    <w:rsid w:val="003B77CF"/>
    <w:rsid w:val="003E6029"/>
    <w:rsid w:val="004368E0"/>
    <w:rsid w:val="0048086E"/>
    <w:rsid w:val="004B007F"/>
    <w:rsid w:val="004B08C7"/>
    <w:rsid w:val="00521D91"/>
    <w:rsid w:val="00534B28"/>
    <w:rsid w:val="00537AB4"/>
    <w:rsid w:val="0058371F"/>
    <w:rsid w:val="00586547"/>
    <w:rsid w:val="00596433"/>
    <w:rsid w:val="005D734D"/>
    <w:rsid w:val="00766427"/>
    <w:rsid w:val="007933A7"/>
    <w:rsid w:val="007B60DE"/>
    <w:rsid w:val="007E09C4"/>
    <w:rsid w:val="00816EEB"/>
    <w:rsid w:val="0089270F"/>
    <w:rsid w:val="008B2D4C"/>
    <w:rsid w:val="008D6299"/>
    <w:rsid w:val="008D7451"/>
    <w:rsid w:val="008F27DB"/>
    <w:rsid w:val="009146D1"/>
    <w:rsid w:val="00952448"/>
    <w:rsid w:val="009656D6"/>
    <w:rsid w:val="009C24C4"/>
    <w:rsid w:val="009F6F2D"/>
    <w:rsid w:val="00A132E4"/>
    <w:rsid w:val="00A15A3D"/>
    <w:rsid w:val="00A17273"/>
    <w:rsid w:val="00A3185E"/>
    <w:rsid w:val="00A91B42"/>
    <w:rsid w:val="00AB5891"/>
    <w:rsid w:val="00AE5022"/>
    <w:rsid w:val="00AE7D41"/>
    <w:rsid w:val="00AF0ED9"/>
    <w:rsid w:val="00B05DD1"/>
    <w:rsid w:val="00B13AE2"/>
    <w:rsid w:val="00B2610F"/>
    <w:rsid w:val="00B70D6F"/>
    <w:rsid w:val="00B83E38"/>
    <w:rsid w:val="00CF5DDB"/>
    <w:rsid w:val="00D02683"/>
    <w:rsid w:val="00D15988"/>
    <w:rsid w:val="00D46F33"/>
    <w:rsid w:val="00D7573A"/>
    <w:rsid w:val="00D95D6B"/>
    <w:rsid w:val="00DB01A9"/>
    <w:rsid w:val="00E21DEB"/>
    <w:rsid w:val="00E36C96"/>
    <w:rsid w:val="00EA66CA"/>
    <w:rsid w:val="00EC38BE"/>
    <w:rsid w:val="00EC70E8"/>
    <w:rsid w:val="00F11516"/>
    <w:rsid w:val="00F51B38"/>
    <w:rsid w:val="00F5562B"/>
    <w:rsid w:val="00F77BE7"/>
    <w:rsid w:val="00FA1629"/>
    <w:rsid w:val="00FB68F9"/>
    <w:rsid w:val="00FC7469"/>
    <w:rsid w:val="00FD05A0"/>
    <w:rsid w:val="00FD10F8"/>
    <w:rsid w:val="00FD2BDA"/>
    <w:rsid w:val="00FF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CE8556-ED33-42C0-B6C9-131A347CA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B70D6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70D6F"/>
    <w:rPr>
      <w:rFonts w:ascii="宋体" w:eastAsia="宋体" w:hAnsi="宋体" w:cs="宋体"/>
      <w:b/>
      <w:bCs/>
      <w:kern w:val="0"/>
      <w:sz w:val="36"/>
      <w:szCs w:val="36"/>
    </w:rPr>
  </w:style>
  <w:style w:type="character" w:styleId="a3">
    <w:name w:val="Hyperlink"/>
    <w:basedOn w:val="a0"/>
    <w:uiPriority w:val="99"/>
    <w:unhideWhenUsed/>
    <w:rsid w:val="00B70D6F"/>
    <w:rPr>
      <w:color w:val="0563C1" w:themeColor="hyperlink"/>
      <w:u w:val="single"/>
    </w:rPr>
  </w:style>
  <w:style w:type="character" w:styleId="a4">
    <w:name w:val="Strong"/>
    <w:basedOn w:val="a0"/>
    <w:uiPriority w:val="22"/>
    <w:qFormat/>
    <w:rsid w:val="00B70D6F"/>
    <w:rPr>
      <w:b/>
      <w:bCs/>
    </w:rPr>
  </w:style>
  <w:style w:type="paragraph" w:styleId="a5">
    <w:name w:val="Normal (Web)"/>
    <w:basedOn w:val="a"/>
    <w:uiPriority w:val="99"/>
    <w:semiHidden/>
    <w:unhideWhenUsed/>
    <w:rsid w:val="00B70D6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0819">
      <w:bodyDiv w:val="1"/>
      <w:marLeft w:val="0"/>
      <w:marRight w:val="0"/>
      <w:marTop w:val="0"/>
      <w:marBottom w:val="0"/>
      <w:divBdr>
        <w:top w:val="none" w:sz="0" w:space="0" w:color="auto"/>
        <w:left w:val="none" w:sz="0" w:space="0" w:color="auto"/>
        <w:bottom w:val="none" w:sz="0" w:space="0" w:color="auto"/>
        <w:right w:val="none" w:sz="0" w:space="0" w:color="auto"/>
      </w:divBdr>
    </w:div>
    <w:div w:id="200018468">
      <w:bodyDiv w:val="1"/>
      <w:marLeft w:val="0"/>
      <w:marRight w:val="0"/>
      <w:marTop w:val="0"/>
      <w:marBottom w:val="0"/>
      <w:divBdr>
        <w:top w:val="none" w:sz="0" w:space="0" w:color="auto"/>
        <w:left w:val="none" w:sz="0" w:space="0" w:color="auto"/>
        <w:bottom w:val="none" w:sz="0" w:space="0" w:color="auto"/>
        <w:right w:val="none" w:sz="0" w:space="0" w:color="auto"/>
      </w:divBdr>
    </w:div>
    <w:div w:id="280263677">
      <w:bodyDiv w:val="1"/>
      <w:marLeft w:val="0"/>
      <w:marRight w:val="0"/>
      <w:marTop w:val="0"/>
      <w:marBottom w:val="0"/>
      <w:divBdr>
        <w:top w:val="none" w:sz="0" w:space="0" w:color="auto"/>
        <w:left w:val="none" w:sz="0" w:space="0" w:color="auto"/>
        <w:bottom w:val="none" w:sz="0" w:space="0" w:color="auto"/>
        <w:right w:val="none" w:sz="0" w:space="0" w:color="auto"/>
      </w:divBdr>
    </w:div>
    <w:div w:id="325980458">
      <w:bodyDiv w:val="1"/>
      <w:marLeft w:val="0"/>
      <w:marRight w:val="0"/>
      <w:marTop w:val="0"/>
      <w:marBottom w:val="0"/>
      <w:divBdr>
        <w:top w:val="none" w:sz="0" w:space="0" w:color="auto"/>
        <w:left w:val="none" w:sz="0" w:space="0" w:color="auto"/>
        <w:bottom w:val="none" w:sz="0" w:space="0" w:color="auto"/>
        <w:right w:val="none" w:sz="0" w:space="0" w:color="auto"/>
      </w:divBdr>
    </w:div>
    <w:div w:id="449936384">
      <w:bodyDiv w:val="1"/>
      <w:marLeft w:val="0"/>
      <w:marRight w:val="0"/>
      <w:marTop w:val="0"/>
      <w:marBottom w:val="0"/>
      <w:divBdr>
        <w:top w:val="none" w:sz="0" w:space="0" w:color="auto"/>
        <w:left w:val="none" w:sz="0" w:space="0" w:color="auto"/>
        <w:bottom w:val="none" w:sz="0" w:space="0" w:color="auto"/>
        <w:right w:val="none" w:sz="0" w:space="0" w:color="auto"/>
      </w:divBdr>
    </w:div>
    <w:div w:id="720128854">
      <w:bodyDiv w:val="1"/>
      <w:marLeft w:val="0"/>
      <w:marRight w:val="0"/>
      <w:marTop w:val="0"/>
      <w:marBottom w:val="0"/>
      <w:divBdr>
        <w:top w:val="none" w:sz="0" w:space="0" w:color="auto"/>
        <w:left w:val="none" w:sz="0" w:space="0" w:color="auto"/>
        <w:bottom w:val="none" w:sz="0" w:space="0" w:color="auto"/>
        <w:right w:val="none" w:sz="0" w:space="0" w:color="auto"/>
      </w:divBdr>
    </w:div>
    <w:div w:id="1476339304">
      <w:bodyDiv w:val="1"/>
      <w:marLeft w:val="0"/>
      <w:marRight w:val="0"/>
      <w:marTop w:val="0"/>
      <w:marBottom w:val="0"/>
      <w:divBdr>
        <w:top w:val="none" w:sz="0" w:space="0" w:color="auto"/>
        <w:left w:val="none" w:sz="0" w:space="0" w:color="auto"/>
        <w:bottom w:val="none" w:sz="0" w:space="0" w:color="auto"/>
        <w:right w:val="none" w:sz="0" w:space="0" w:color="auto"/>
      </w:divBdr>
    </w:div>
    <w:div w:id="1670140093">
      <w:bodyDiv w:val="1"/>
      <w:marLeft w:val="0"/>
      <w:marRight w:val="0"/>
      <w:marTop w:val="0"/>
      <w:marBottom w:val="0"/>
      <w:divBdr>
        <w:top w:val="none" w:sz="0" w:space="0" w:color="auto"/>
        <w:left w:val="none" w:sz="0" w:space="0" w:color="auto"/>
        <w:bottom w:val="none" w:sz="0" w:space="0" w:color="auto"/>
        <w:right w:val="none" w:sz="0" w:space="0" w:color="auto"/>
      </w:divBdr>
    </w:div>
    <w:div w:id="1755472386">
      <w:bodyDiv w:val="1"/>
      <w:marLeft w:val="0"/>
      <w:marRight w:val="0"/>
      <w:marTop w:val="0"/>
      <w:marBottom w:val="0"/>
      <w:divBdr>
        <w:top w:val="none" w:sz="0" w:space="0" w:color="auto"/>
        <w:left w:val="none" w:sz="0" w:space="0" w:color="auto"/>
        <w:bottom w:val="none" w:sz="0" w:space="0" w:color="auto"/>
        <w:right w:val="none" w:sz="0" w:space="0" w:color="auto"/>
      </w:divBdr>
    </w:div>
    <w:div w:id="1928952913">
      <w:bodyDiv w:val="1"/>
      <w:marLeft w:val="0"/>
      <w:marRight w:val="0"/>
      <w:marTop w:val="0"/>
      <w:marBottom w:val="0"/>
      <w:divBdr>
        <w:top w:val="none" w:sz="0" w:space="0" w:color="auto"/>
        <w:left w:val="none" w:sz="0" w:space="0" w:color="auto"/>
        <w:bottom w:val="none" w:sz="0" w:space="0" w:color="auto"/>
        <w:right w:val="none" w:sz="0" w:space="0" w:color="auto"/>
      </w:divBdr>
    </w:div>
    <w:div w:id="212703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mp.weixin.qq.com/s/E1YlLdwr9CFL-70api7R2A" TargetMode="Externa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912</Words>
  <Characters>5204</Characters>
  <Application>Microsoft Office Word</Application>
  <DocSecurity>0</DocSecurity>
  <Lines>43</Lines>
  <Paragraphs>12</Paragraphs>
  <ScaleCrop>false</ScaleCrop>
  <Company>P R C</Company>
  <LinksUpToDate>false</LinksUpToDate>
  <CharactersWithSpaces>6104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张丽杰</dc:creator>
  <cp:keywords/>
  <dc:description/>
  <cp:lastModifiedBy>张丽杰</cp:lastModifiedBy>
  <cp:revision>3</cp:revision>
  <dcterms:created xsi:type="dcterms:W3CDTF">2019-01-07T04:57:00Z</dcterms:created>
  <dcterms:modified xsi:type="dcterms:W3CDTF">2019-01-07T05:07:00Z</dcterms:modified>
</cp:coreProperties>
</file>