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E00" w:rsidRPr="00EC2A49" w:rsidRDefault="00797E00" w:rsidP="00EC2A49">
      <w:pPr>
        <w:rPr>
          <w:rFonts w:ascii="楷体" w:eastAsia="楷体" w:hAnsi="楷体"/>
          <w:b/>
          <w:sz w:val="28"/>
          <w:szCs w:val="28"/>
        </w:rPr>
      </w:pPr>
      <w:r w:rsidRPr="00EC2A49">
        <w:rPr>
          <w:rFonts w:ascii="楷体" w:eastAsia="楷体" w:hAnsi="楷体" w:hint="eastAsia"/>
          <w:b/>
          <w:sz w:val="28"/>
          <w:szCs w:val="28"/>
        </w:rPr>
        <w:t>施工企业集团级BIM深化应用策略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目前，大数据、云计算、人工智能、量子计算、区块链、数字孪生技术等新兴技术的迅猛发展，信息技术创新代际周期大幅缩短，全球信息化进入全面渗透、跨界融合、加速创新的新阶段，“技术奇点”即将来临，无疑这一趋势也将更快速度、更深程度地引发建筑行业重大变革。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另一方面，建筑业内部环境不容乐观，倒逼建筑业加快转型升级。建筑行业现新一轮的人力资源短缺:从数量型短缺转变为结构性短；建筑工业化生产方式成本高、融资难；面对新政策和新监管方式,联营挂靠不久的将来会被终结；营改增实行两年，部分建筑企业无法满足“四流合一”要求，税负不减反增……。加快推进信息化进程是不可回避的选择。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建筑业数据复杂，建筑单品规模大，数据多，整体建筑业的生产方式比较传统，浪费严重，建筑企业要充分利用AI、大数据、云计算、IOT、BIM实现智能规划、智能设计、智能建造、智能运维，贯穿建筑项目全生命周期，打通数据衔接，提高企业项目精细化管理水平和企业集约化管理水平，从而实现降本增效、提升竞争力的目标。</w:t>
      </w:r>
    </w:p>
    <w:p w:rsidR="00797E00" w:rsidRPr="00EC2A49" w:rsidRDefault="00797E00" w:rsidP="009941F7">
      <w:pPr>
        <w:pStyle w:val="a3"/>
        <w:spacing w:before="0" w:beforeAutospacing="0" w:after="0" w:afterAutospacing="0" w:line="300" w:lineRule="atLeast"/>
        <w:rPr>
          <w:rFonts w:ascii="楷体" w:eastAsia="楷体" w:hAnsi="楷体"/>
        </w:rPr>
      </w:pPr>
      <w:r w:rsidRPr="00EC2A49">
        <w:rPr>
          <w:rStyle w:val="a4"/>
          <w:rFonts w:ascii="楷体" w:eastAsia="楷体" w:hAnsi="楷体" w:hint="eastAsia"/>
        </w:rPr>
        <w:t>施工企业BIM应用现状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随着住建部及各地政府的推广，建筑从业人员对BIM技术的认知不断提升，BIM技术在国内施工企业的应用也越来越深入普及，但目前应用总体上还处在初级阶段，BIM投入产出差，试点项目多，总投入大，有的已达数亿，但总产出不高；不少施工企业缺BIM应用的顶层设计，组织管理较差，软件、平台选型混乱；数据安全性差。数据安全性考虑较少，分散存贮，部分数据甚至流向了国外；数据积累少，未搭建企业级数据库，项目数据无法有效应用，无法辅助企业决策。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大多企业对BIM应用发展的方向还不够清晰，存在各种各样的应用误区，严重影响BIM技术的投入产出和前进的速度。施工企业应用BIM的主要误区为：停留在岗位级应用、用设计BIM做全过程、本地化、专业化考量不足、数据安全意识不强、用小系统、自行研发BIM系统、顶层设计未考虑、总拥有成本研究不足等。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虽然施工企业BIM应用面临众多问题与挑战，也存在诸多误区，但总体而言，BIM技术已在众多施工企业中成功落地，逐步普及，BIM技术在施工企业的应用也取得了良好的收益，相信未来BIM技术将展现革命性的巨大价值。</w:t>
      </w:r>
    </w:p>
    <w:p w:rsidR="00797E00" w:rsidRPr="00EC2A49" w:rsidRDefault="00797E00" w:rsidP="009941F7">
      <w:pPr>
        <w:pStyle w:val="a3"/>
        <w:spacing w:before="0" w:beforeAutospacing="0" w:after="0" w:afterAutospacing="0" w:line="300" w:lineRule="atLeast"/>
        <w:jc w:val="both"/>
        <w:rPr>
          <w:rFonts w:ascii="楷体" w:eastAsia="楷体" w:hAnsi="楷体"/>
        </w:rPr>
      </w:pPr>
      <w:r w:rsidRPr="00EC2A49">
        <w:rPr>
          <w:rStyle w:val="a4"/>
          <w:rFonts w:ascii="楷体" w:eastAsia="楷体" w:hAnsi="楷体" w:hint="eastAsia"/>
        </w:rPr>
        <w:t>转折点：集团级BIM应用的时机已经成熟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目前，经过了大量项目的示范应用，BIM技术已经非常成熟，仅鲁班软件的BIM系统，就已经在迪士尼、上海中心、苏州中心、绿地西南中心等500多个大型复杂项目中得到深入应用，在乐清湾大桥、郑州商英街地铁站等基础设施建设项目中应用也取得了明显成效。另外，BIM技术应用已成功从项目级应用进入企业级BIM系统平台搭建，也取得了可观的收益。BIM技术已在项目层面和企业层面取得了良好的应用。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此外，建筑行业市场竞争激烈，为了取得企业长远的发展，企业需要在集团层面应用BIM技术。集团级BIM应用将整体提升各分公司在项目上的能力，有效助力集团精细化、集约化的管理，实现从项目级企业级集团级深化应用跨越，支撑集团战略发展目标实现和核心竞争力提升。</w:t>
      </w:r>
    </w:p>
    <w:p w:rsidR="00797E00" w:rsidRPr="00EC2A49" w:rsidRDefault="00797E00" w:rsidP="009941F7">
      <w:pPr>
        <w:pStyle w:val="a3"/>
        <w:spacing w:before="0" w:beforeAutospacing="0" w:after="0" w:afterAutospacing="0" w:line="300" w:lineRule="atLeast"/>
        <w:rPr>
          <w:rFonts w:ascii="楷体" w:eastAsia="楷体" w:hAnsi="楷体"/>
        </w:rPr>
      </w:pPr>
      <w:r w:rsidRPr="00EC2A49">
        <w:rPr>
          <w:rStyle w:val="a4"/>
          <w:rFonts w:ascii="楷体" w:eastAsia="楷体" w:hAnsi="楷体" w:hint="eastAsia"/>
        </w:rPr>
        <w:t>集团级BIM深化应用关键四项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Style w:val="a4"/>
          <w:rFonts w:ascii="楷体" w:eastAsia="楷体" w:hAnsi="楷体" w:hint="eastAsia"/>
          <w:color w:val="333333"/>
        </w:rPr>
        <w:lastRenderedPageBreak/>
        <w:t>1）集团级BIM顶层设计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集团级BIM应用涉及各分公司、各部门、各岗位，涉及到公司管理的流程，涉及到人才梯队的培养和考核，必须制度先行,进行顶层设计。建立集团级BIM体系，主要包括组织体系、标准体系以及考核体系。具体来讲，集团级BIM建设一般涉及的标准包括：集团BIM建模深度标准、集团BIM编码标准、BIM成果交付标准、BIM标准应用点、BIM相关流程优化等。只要制度的保障，集团级BIM应用才能落地，才能发挥效用。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制度建设完成之后，必须要架设集团级BIM平台Builder。集团级BIM应用的核心数据库体系为Builder数据库服务器群，各展现层的业务组件通过API接口调用Builder的数据服务，从而实现了客户端功能以及内外部系统的集成。使得集团级用户可将房建、装配式、基建等多专业BIM系统的各类基础数据在同一服务器群中共通，实现企业级多专业多项目协同管理。</w:t>
      </w:r>
    </w:p>
    <w:p w:rsidR="00797E00" w:rsidRPr="00EC2A49" w:rsidRDefault="00797E00" w:rsidP="00EC2A49">
      <w:pPr>
        <w:pStyle w:val="a3"/>
        <w:spacing w:before="0" w:beforeAutospacing="0" w:after="0" w:afterAutospacing="0" w:line="300" w:lineRule="atLeast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/>
          <w:noProof/>
          <w:color w:val="333333"/>
        </w:rPr>
        <w:drawing>
          <wp:inline distT="0" distB="0" distL="0" distR="0">
            <wp:extent cx="5755294" cy="2559351"/>
            <wp:effectExtent l="0" t="0" r="0" b="0"/>
            <wp:docPr id="2" name="图片 2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585" cy="256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jc w:val="center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图：鲁班集团级BIM平台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Style w:val="a4"/>
          <w:rFonts w:ascii="楷体" w:eastAsia="楷体" w:hAnsi="楷体" w:hint="eastAsia"/>
          <w:color w:val="333333"/>
        </w:rPr>
        <w:t>2）集团级BIM平台选型策略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目前市场上云集了国外及国内的众多BIM软件，集团在BIM平台选型中可以根据以下标准选择：一是具备互联网大数据的能力，系统平台能够根据存储的BIM数据进行高效计算，辅助集团各部门在广域网络上进行协同决策；二是成熟度高，本土化、成熟度高的软件在集团应用中才能发挥出BIM技术的真正价值；三是数据安全性强，“互联网+”时代，企业大数据已经成为企业一个核心组成部分、成为企业的核心资产。</w:t>
      </w:r>
      <w:hyperlink r:id="rId7" w:tgtFrame="_self" w:history="1">
        <w:r w:rsidRPr="00EC2A49">
          <w:rPr>
            <w:rStyle w:val="a5"/>
            <w:rFonts w:ascii="楷体" w:eastAsia="楷体" w:hAnsi="楷体" w:hint="eastAsia"/>
            <w:color w:val="333333"/>
            <w:u w:val="none"/>
          </w:rPr>
          <w:t>BIM软件</w:t>
        </w:r>
      </w:hyperlink>
      <w:r w:rsidRPr="00EC2A49">
        <w:rPr>
          <w:rFonts w:ascii="楷体" w:eastAsia="楷体" w:hAnsi="楷体" w:hint="eastAsia"/>
          <w:color w:val="333333"/>
        </w:rPr>
        <w:t>必须具备较强的数据安全性，才能令集团业务数据不被外界盗取。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在做完第一轮选型筛选之后，集团级BIM系统还要以下支撑能力：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一是能够支持城市级（CIM）、工程级、住户级（DIM）BIM三个层级的BIM应用；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二是有能力支持多专业工程BIM应用。施工企业集团一般都多元化工程业、，业务涵盖范围较广，需在一个大平台上集成房建、基建、PC、精装等多专业项目的BIM数据，并能根据各类数据进行处理，辅助决策；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三是能支持多元异构BIM数据来源：业内主流的建模软件的形成的BIM模型数据都能承载应用。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Style w:val="a4"/>
          <w:rFonts w:ascii="楷体" w:eastAsia="楷体" w:hAnsi="楷体" w:hint="eastAsia"/>
          <w:color w:val="333333"/>
        </w:rPr>
        <w:t>3）BIM厂商的选择策略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lastRenderedPageBreak/>
        <w:t>集团在选择BIM厂商时，必须考察软件公司是否具备持续研发的能力。目前BIM系统距离成熟期还有很长的路要走，一个BIM系统的成熟需要数十年的持续精进，持续研发的能力就尤为重要。BIM厂商只有具备了这个能力，才能为集团提供不断优化、更加专业的BIM产品。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二次定制开发的能力也很重要，BIM厂商可以根据集团客户的需求扩充软件功能，甚至将BIM软件与集团的ERP、OA等管理系统集成为一体，大大加强产品的软件产品的竞争力以及软件的适应性。如此才能及时准确点的满足客户需求，切实解决客户管理难题。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集团应当对软件厂商的BIM咨询和顾问服务的能力重点关注。具有BIM咨询和顾问能力的软件厂商结合企业自身的情况，为集团提供量身定做的应用方案，协助集团建立BIM应用架构，制定BIM 应用的短期和长期计划，为集团提供培训服务等，助力BIM应用尽快成功落地应用。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Style w:val="a4"/>
          <w:rFonts w:ascii="楷体" w:eastAsia="楷体" w:hAnsi="楷体" w:hint="eastAsia"/>
          <w:color w:val="333333"/>
        </w:rPr>
        <w:t>4）BIM技术运营策略：建立强大的集团运营支持中心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集团要运用BIM、互联网等信息化手段，依托专业化的BIM团队，建立强大的集团运营支持中心。集团运营支持中心主要的两个作用为：总部支持与项目支撑，围绕数据，辅助董事长总裁、各职能部门、各项目决策。对于总部来讲，集团运营支持中心不仅优化了集团级建筑企业的管理模式，合理调配集团内部资源，对于提高集团级核心竞争力具有显著作用。</w:t>
      </w:r>
    </w:p>
    <w:p w:rsidR="00797E00" w:rsidRPr="00EC2A49" w:rsidRDefault="00797E00" w:rsidP="00797E00">
      <w:pPr>
        <w:pStyle w:val="a3"/>
        <w:spacing w:before="0" w:beforeAutospacing="0" w:after="0" w:afterAutospacing="0" w:line="300" w:lineRule="atLeast"/>
        <w:jc w:val="center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表1集团运营支持中心对于总部决策的支撑</w:t>
      </w:r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jc w:val="center"/>
        <w:rPr>
          <w:rFonts w:ascii="楷体" w:eastAsia="楷体" w:hAnsi="楷体"/>
          <w:color w:val="333333"/>
        </w:rPr>
      </w:pPr>
      <w:bookmarkStart w:id="0" w:name="_GoBack"/>
      <w:r w:rsidRPr="00EC2A49">
        <w:rPr>
          <w:rFonts w:ascii="楷体" w:eastAsia="楷体" w:hAnsi="楷体"/>
          <w:noProof/>
          <w:color w:val="333333"/>
        </w:rPr>
        <w:drawing>
          <wp:inline distT="0" distB="0" distL="0" distR="0">
            <wp:extent cx="5752465" cy="3384550"/>
            <wp:effectExtent l="0" t="0" r="635" b="6350"/>
            <wp:docPr id="1" name="图片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7E00" w:rsidRPr="00EC2A49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Style w:val="a4"/>
          <w:rFonts w:ascii="楷体" w:eastAsia="楷体" w:hAnsi="楷体" w:hint="eastAsia"/>
          <w:color w:val="333333"/>
        </w:rPr>
        <w:t>小结</w:t>
      </w:r>
    </w:p>
    <w:p w:rsidR="00797E00" w:rsidRPr="009941F7" w:rsidRDefault="00797E00" w:rsidP="00797E00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EC2A49">
        <w:rPr>
          <w:rFonts w:ascii="楷体" w:eastAsia="楷体" w:hAnsi="楷体" w:hint="eastAsia"/>
          <w:color w:val="333333"/>
        </w:rPr>
        <w:t>国家正在推行的建筑业工业化、现代化，需要有大数据技术的支撑、信息系统的支撑，BIM技术就是非常重要的基础性技术。所以在建筑业转型升级的关键节点上，掌握BIM技术非常重要。在BIM技术的支撑下，企业集团可以实现集约化采购、资金、周材和人员的调配计划，精准控制企业运营，大幅提升企业利润和运营规模，实现施工企业的规模经济效应。以BIM技术应用为核心</w:t>
      </w:r>
      <w:r w:rsidRPr="00EC2A49">
        <w:rPr>
          <w:rFonts w:ascii="楷体" w:eastAsia="楷体" w:hAnsi="楷体" w:hint="eastAsia"/>
          <w:color w:val="333333"/>
        </w:rPr>
        <w:lastRenderedPageBreak/>
        <w:t>的技术团队成为集团整体运营管理关键支撑，为集团各条线管控、为各项目精细化管理提供数据支撑、技术支撑和协同管理支撑。</w:t>
      </w:r>
    </w:p>
    <w:p w:rsidR="00A3185E" w:rsidRPr="009941F7" w:rsidRDefault="00A3185E">
      <w:pPr>
        <w:rPr>
          <w:rFonts w:ascii="楷体" w:eastAsia="楷体" w:hAnsi="楷体"/>
          <w:sz w:val="24"/>
          <w:szCs w:val="24"/>
        </w:rPr>
      </w:pPr>
    </w:p>
    <w:sectPr w:rsidR="00A3185E" w:rsidRPr="00994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F37" w:rsidRDefault="005A5F37" w:rsidP="00EC2A49">
      <w:r>
        <w:separator/>
      </w:r>
    </w:p>
  </w:endnote>
  <w:endnote w:type="continuationSeparator" w:id="0">
    <w:p w:rsidR="005A5F37" w:rsidRDefault="005A5F37" w:rsidP="00EC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F37" w:rsidRDefault="005A5F37" w:rsidP="00EC2A49">
      <w:r>
        <w:separator/>
      </w:r>
    </w:p>
  </w:footnote>
  <w:footnote w:type="continuationSeparator" w:id="0">
    <w:p w:rsidR="005A5F37" w:rsidRDefault="005A5F37" w:rsidP="00EC2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E4"/>
    <w:rsid w:val="00007436"/>
    <w:rsid w:val="000B2391"/>
    <w:rsid w:val="000B7207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A7AE4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A5F37"/>
    <w:rsid w:val="005D734D"/>
    <w:rsid w:val="00766427"/>
    <w:rsid w:val="007933A7"/>
    <w:rsid w:val="00797E00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941F7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DD28FD"/>
    <w:rsid w:val="00E21DEB"/>
    <w:rsid w:val="00E36C96"/>
    <w:rsid w:val="00EA66CA"/>
    <w:rsid w:val="00EC2A49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FC3F5-B043-40E1-900F-15102B76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7E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E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7E00"/>
    <w:rPr>
      <w:b/>
      <w:bCs/>
    </w:rPr>
  </w:style>
  <w:style w:type="character" w:styleId="a5">
    <w:name w:val="Hyperlink"/>
    <w:basedOn w:val="a0"/>
    <w:uiPriority w:val="99"/>
    <w:semiHidden/>
    <w:unhideWhenUsed/>
    <w:rsid w:val="00797E0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97E00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"/>
    <w:uiPriority w:val="99"/>
    <w:unhideWhenUsed/>
    <w:rsid w:val="00EC2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C2A4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C2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C2A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lubansof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449</Words>
  <Characters>2565</Characters>
  <Application>Microsoft Office Word</Application>
  <DocSecurity>0</DocSecurity>
  <Lines>21</Lines>
  <Paragraphs>6</Paragraphs>
  <ScaleCrop>false</ScaleCrop>
  <Company>P R C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吴 文霞</cp:lastModifiedBy>
  <cp:revision>8</cp:revision>
  <dcterms:created xsi:type="dcterms:W3CDTF">2018-10-09T06:23:00Z</dcterms:created>
  <dcterms:modified xsi:type="dcterms:W3CDTF">2019-01-08T07:30:00Z</dcterms:modified>
</cp:coreProperties>
</file>