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A8" w:rsidRPr="00D77D34" w:rsidRDefault="00245BBE" w:rsidP="00D77D34">
      <w:pPr>
        <w:rPr>
          <w:rFonts w:eastAsia="楷体"/>
          <w:b/>
          <w:sz w:val="28"/>
          <w:szCs w:val="28"/>
        </w:rPr>
      </w:pPr>
      <w:r w:rsidRPr="00245BBE">
        <w:rPr>
          <w:rFonts w:eastAsia="楷体" w:hint="eastAsia"/>
          <w:b/>
          <w:sz w:val="28"/>
          <w:szCs w:val="28"/>
        </w:rPr>
        <w:t>三峡制药利用泛微</w:t>
      </w:r>
      <w:r w:rsidRPr="00245BBE">
        <w:rPr>
          <w:rFonts w:eastAsia="楷体" w:hint="eastAsia"/>
          <w:b/>
          <w:sz w:val="28"/>
          <w:szCs w:val="28"/>
        </w:rPr>
        <w:t>OA</w:t>
      </w:r>
      <w:r w:rsidRPr="00245BBE">
        <w:rPr>
          <w:rFonts w:eastAsia="楷体" w:hint="eastAsia"/>
          <w:b/>
          <w:sz w:val="28"/>
          <w:szCs w:val="28"/>
        </w:rPr>
        <w:t>系统管理生产预测和安全库存</w:t>
      </w:r>
    </w:p>
    <w:p w:rsidR="00F221ED" w:rsidRPr="00F221ED" w:rsidRDefault="00F221ED" w:rsidP="00F221ED">
      <w:pPr>
        <w:rPr>
          <w:rFonts w:eastAsia="楷体"/>
          <w:szCs w:val="21"/>
        </w:rPr>
      </w:pPr>
      <w:r w:rsidRPr="00F221ED">
        <w:rPr>
          <w:rFonts w:eastAsia="楷体" w:hint="eastAsia"/>
          <w:szCs w:val="21"/>
        </w:rPr>
        <w:t>出处：泛微官网</w:t>
      </w:r>
      <w:r w:rsidR="0085177B">
        <w:rPr>
          <w:rFonts w:eastAsia="楷体" w:hint="eastAsia"/>
          <w:szCs w:val="21"/>
        </w:rPr>
        <w:t xml:space="preserve">  </w:t>
      </w:r>
      <w:r w:rsidRPr="00F221ED">
        <w:rPr>
          <w:rFonts w:eastAsia="楷体" w:hint="eastAsia"/>
          <w:szCs w:val="21"/>
        </w:rPr>
        <w:t xml:space="preserve"> 201</w:t>
      </w:r>
      <w:r w:rsidR="0085177B">
        <w:rPr>
          <w:rFonts w:eastAsia="楷体" w:hint="eastAsia"/>
          <w:szCs w:val="21"/>
        </w:rPr>
        <w:t>9.</w:t>
      </w:r>
      <w:r w:rsidRPr="00F221ED">
        <w:rPr>
          <w:rFonts w:eastAsia="楷体"/>
          <w:szCs w:val="21"/>
        </w:rPr>
        <w:t>1</w:t>
      </w:r>
      <w:r w:rsidR="0085177B">
        <w:rPr>
          <w:rFonts w:eastAsia="楷体"/>
          <w:szCs w:val="21"/>
        </w:rPr>
        <w:t>.</w:t>
      </w:r>
      <w:r w:rsidR="0085177B">
        <w:rPr>
          <w:rFonts w:eastAsia="楷体" w:hint="eastAsia"/>
          <w:szCs w:val="21"/>
        </w:rPr>
        <w:t>10</w:t>
      </w:r>
    </w:p>
    <w:p w:rsidR="003812D3" w:rsidRPr="00D77D34" w:rsidRDefault="003812D3" w:rsidP="00D77D34">
      <w:pPr>
        <w:jc w:val="left"/>
        <w:rPr>
          <w:rFonts w:eastAsia="楷体"/>
          <w:szCs w:val="21"/>
        </w:rPr>
      </w:pPr>
      <w:r w:rsidRPr="00D77D34">
        <w:rPr>
          <w:rFonts w:eastAsia="楷体" w:hint="eastAsia"/>
          <w:szCs w:val="21"/>
        </w:rPr>
        <w:t>链接：</w:t>
      </w:r>
      <w:r w:rsidR="00245BBE" w:rsidRPr="00245BBE">
        <w:rPr>
          <w:rFonts w:eastAsia="楷体"/>
          <w:szCs w:val="21"/>
        </w:rPr>
        <w:t>https://www.weaver.com.cn/subpage/aboutus/news/news-detail-18305.html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三峡制药作为一家从事药物研究和生产的综合性生物制药企业，产品层次多、市场覆盖全球、生产规模大。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庞大的业务体系让三峡制药很早就开始了信息化建设，此次在原有</w:t>
      </w:r>
      <w:r w:rsidRPr="003F5E41">
        <w:rPr>
          <w:rFonts w:eastAsia="楷体" w:hint="eastAsia"/>
          <w:sz w:val="24"/>
        </w:rPr>
        <w:t>U8</w:t>
      </w:r>
      <w:r w:rsidRPr="003F5E41">
        <w:rPr>
          <w:rFonts w:eastAsia="楷体" w:hint="eastAsia"/>
          <w:sz w:val="24"/>
        </w:rPr>
        <w:t>系统的基础上，通过泛微</w:t>
      </w:r>
      <w:r w:rsidRPr="003F5E41">
        <w:rPr>
          <w:rFonts w:eastAsia="楷体" w:hint="eastAsia"/>
          <w:sz w:val="24"/>
        </w:rPr>
        <w:t>OA</w:t>
      </w:r>
      <w:r w:rsidRPr="003F5E41">
        <w:rPr>
          <w:rFonts w:eastAsia="楷体" w:hint="eastAsia"/>
          <w:sz w:val="24"/>
        </w:rPr>
        <w:t>系统的集成能力，将</w:t>
      </w:r>
      <w:r w:rsidRPr="003F5E41">
        <w:rPr>
          <w:rFonts w:eastAsia="楷体" w:hint="eastAsia"/>
          <w:sz w:val="24"/>
        </w:rPr>
        <w:t>U8</w:t>
      </w:r>
      <w:r w:rsidRPr="003F5E41">
        <w:rPr>
          <w:rFonts w:eastAsia="楷体" w:hint="eastAsia"/>
          <w:sz w:val="24"/>
        </w:rPr>
        <w:t>作为后端数据库，储存业务信息；用</w:t>
      </w:r>
      <w:r w:rsidRPr="003F5E41">
        <w:rPr>
          <w:rFonts w:eastAsia="楷体" w:hint="eastAsia"/>
          <w:sz w:val="24"/>
        </w:rPr>
        <w:t>OA</w:t>
      </w:r>
      <w:r w:rsidRPr="003F5E41">
        <w:rPr>
          <w:rFonts w:eastAsia="楷体" w:hint="eastAsia"/>
          <w:sz w:val="24"/>
        </w:rPr>
        <w:t>作为前端业务系统，打通三峡制药采购业务链，提高业务核算和内控能力。</w:t>
      </w:r>
    </w:p>
    <w:p w:rsidR="003F5E41" w:rsidRPr="003F5E41" w:rsidRDefault="003F5E41" w:rsidP="003F5E41">
      <w:pPr>
        <w:ind w:firstLineChars="200" w:firstLine="482"/>
        <w:rPr>
          <w:rFonts w:eastAsia="楷体"/>
          <w:b/>
          <w:sz w:val="24"/>
        </w:rPr>
      </w:pPr>
      <w:r w:rsidRPr="003F5E41">
        <w:rPr>
          <w:rFonts w:eastAsia="楷体" w:hint="eastAsia"/>
          <w:b/>
          <w:sz w:val="24"/>
        </w:rPr>
        <w:t>一、</w:t>
      </w:r>
      <w:r w:rsidRPr="003F5E41">
        <w:rPr>
          <w:rFonts w:eastAsia="楷体" w:hint="eastAsia"/>
          <w:b/>
          <w:sz w:val="24"/>
        </w:rPr>
        <w:t>OA&amp;U8</w:t>
      </w:r>
      <w:r w:rsidRPr="003F5E41">
        <w:rPr>
          <w:rFonts w:eastAsia="楷体" w:hint="eastAsia"/>
          <w:b/>
          <w:sz w:val="24"/>
        </w:rPr>
        <w:t>集成，打通三峡制药业务信息链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三峡制药的所有采购业务都是围绕“生产预测和安全库存”两大指标制定采购计划，过去，物料和供应商主数据都储存在</w:t>
      </w:r>
      <w:r w:rsidRPr="003F5E41">
        <w:rPr>
          <w:rFonts w:eastAsia="楷体" w:hint="eastAsia"/>
          <w:sz w:val="24"/>
        </w:rPr>
        <w:t>U8</w:t>
      </w:r>
      <w:r w:rsidRPr="003F5E41">
        <w:rPr>
          <w:rFonts w:eastAsia="楷体" w:hint="eastAsia"/>
          <w:sz w:val="24"/>
        </w:rPr>
        <w:t>系统，但是</w:t>
      </w:r>
      <w:r w:rsidRPr="003F5E41">
        <w:rPr>
          <w:rFonts w:eastAsia="楷体" w:hint="eastAsia"/>
          <w:sz w:val="24"/>
        </w:rPr>
        <w:t>ERP</w:t>
      </w:r>
      <w:r w:rsidRPr="003F5E41">
        <w:rPr>
          <w:rFonts w:eastAsia="楷体" w:hint="eastAsia"/>
          <w:sz w:val="24"/>
        </w:rPr>
        <w:t>重数据轻流程的特点，并不能彻底解决三峡制药实际采购中“业务和信息分离”的管理问题。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现在，覆盖全公司的集中采购平台形成，三峡制药通过泛微</w:t>
      </w:r>
      <w:r w:rsidRPr="003F5E41">
        <w:rPr>
          <w:rFonts w:eastAsia="楷体" w:hint="eastAsia"/>
          <w:sz w:val="24"/>
        </w:rPr>
        <w:t>OA</w:t>
      </w:r>
      <w:r w:rsidRPr="003F5E41">
        <w:rPr>
          <w:rFonts w:eastAsia="楷体" w:hint="eastAsia"/>
          <w:sz w:val="24"/>
        </w:rPr>
        <w:t>系统一个平台就能实现从采购计划制定到下单的全过程管理，同时，借助系统集成接口，将订单信息回传</w:t>
      </w:r>
      <w:r w:rsidRPr="003F5E41">
        <w:rPr>
          <w:rFonts w:eastAsia="楷体" w:hint="eastAsia"/>
          <w:sz w:val="24"/>
        </w:rPr>
        <w:t>U8</w:t>
      </w:r>
      <w:r w:rsidRPr="003F5E41">
        <w:rPr>
          <w:rFonts w:eastAsia="楷体" w:hint="eastAsia"/>
          <w:sz w:val="24"/>
        </w:rPr>
        <w:t>系统，信息同步，审批统一。</w:t>
      </w:r>
    </w:p>
    <w:p w:rsidR="003F5E41" w:rsidRPr="003F5E41" w:rsidRDefault="003F5E41" w:rsidP="003F5E41">
      <w:pPr>
        <w:ind w:firstLineChars="200" w:firstLine="482"/>
        <w:rPr>
          <w:rFonts w:eastAsia="楷体"/>
          <w:b/>
          <w:sz w:val="24"/>
        </w:rPr>
      </w:pPr>
      <w:r w:rsidRPr="003F5E41">
        <w:rPr>
          <w:rFonts w:eastAsia="楷体" w:hint="eastAsia"/>
          <w:b/>
          <w:sz w:val="24"/>
        </w:rPr>
        <w:t>业务数据同步管理</w:t>
      </w:r>
    </w:p>
    <w:p w:rsid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无论是订单、供应商、客户还是合同资料，为了避免重复录入，三峡制药都统一从</w:t>
      </w:r>
      <w:r w:rsidRPr="003F5E41">
        <w:rPr>
          <w:rFonts w:eastAsia="楷体" w:hint="eastAsia"/>
          <w:sz w:val="24"/>
        </w:rPr>
        <w:t>OA</w:t>
      </w:r>
      <w:r w:rsidRPr="003F5E41">
        <w:rPr>
          <w:rFonts w:eastAsia="楷体" w:hint="eastAsia"/>
          <w:sz w:val="24"/>
        </w:rPr>
        <w:t>系统建立表单档案，随业务流程变化实时更新写入</w:t>
      </w:r>
      <w:r w:rsidRPr="003F5E41">
        <w:rPr>
          <w:rFonts w:eastAsia="楷体" w:hint="eastAsia"/>
          <w:sz w:val="24"/>
        </w:rPr>
        <w:t>ERP</w:t>
      </w:r>
      <w:r w:rsidRPr="003F5E41">
        <w:rPr>
          <w:rFonts w:eastAsia="楷体" w:hint="eastAsia"/>
          <w:sz w:val="24"/>
        </w:rPr>
        <w:t>系统。在业务审批的过程中可以直接在表单中调取使用，查阅、填报更智能。</w:t>
      </w:r>
    </w:p>
    <w:p w:rsidR="003F5E41" w:rsidRPr="003F5E41" w:rsidRDefault="003F5E41" w:rsidP="003F5E41">
      <w:pPr>
        <w:ind w:firstLineChars="200" w:firstLine="480"/>
        <w:jc w:val="center"/>
        <w:rPr>
          <w:rFonts w:eastAsia="楷体"/>
          <w:sz w:val="24"/>
        </w:rPr>
      </w:pPr>
      <w:r>
        <w:rPr>
          <w:rFonts w:eastAsia="楷体" w:hint="eastAsia"/>
          <w:noProof/>
          <w:sz w:val="24"/>
        </w:rPr>
        <w:drawing>
          <wp:inline distT="0" distB="0" distL="0" distR="0">
            <wp:extent cx="5274310" cy="3136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547114356310037835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41" w:rsidRPr="003F5E41" w:rsidRDefault="003F5E41" w:rsidP="003F5E41">
      <w:pPr>
        <w:ind w:firstLineChars="200" w:firstLine="480"/>
        <w:jc w:val="center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（从</w:t>
      </w:r>
      <w:r w:rsidRPr="003F5E41">
        <w:rPr>
          <w:rFonts w:eastAsia="楷体" w:hint="eastAsia"/>
          <w:sz w:val="24"/>
        </w:rPr>
        <w:t>OA</w:t>
      </w:r>
      <w:r w:rsidRPr="003F5E41">
        <w:rPr>
          <w:rFonts w:eastAsia="楷体" w:hint="eastAsia"/>
          <w:sz w:val="24"/>
        </w:rPr>
        <w:t>建立客户档案—</w:t>
      </w:r>
      <w:r w:rsidRPr="003F5E41">
        <w:rPr>
          <w:rFonts w:eastAsia="楷体" w:hint="eastAsia"/>
          <w:sz w:val="24"/>
        </w:rPr>
        <w:t>ERP</w:t>
      </w:r>
      <w:r w:rsidRPr="003F5E41">
        <w:rPr>
          <w:rFonts w:eastAsia="楷体" w:hint="eastAsia"/>
          <w:sz w:val="24"/>
        </w:rPr>
        <w:t>系统同步写入）</w:t>
      </w:r>
    </w:p>
    <w:p w:rsidR="003F5E41" w:rsidRPr="003F5E41" w:rsidRDefault="003F5E41" w:rsidP="003F5E41">
      <w:pPr>
        <w:ind w:firstLineChars="200" w:firstLine="482"/>
        <w:rPr>
          <w:rFonts w:eastAsia="楷体"/>
          <w:b/>
          <w:sz w:val="24"/>
        </w:rPr>
      </w:pPr>
      <w:r w:rsidRPr="003F5E41">
        <w:rPr>
          <w:rFonts w:eastAsia="楷体" w:hint="eastAsia"/>
          <w:b/>
          <w:sz w:val="24"/>
        </w:rPr>
        <w:t>二、三峡制药集中采购管理平台亮点应用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OA</w:t>
      </w:r>
      <w:r w:rsidRPr="003F5E41">
        <w:rPr>
          <w:rFonts w:eastAsia="楷体" w:hint="eastAsia"/>
          <w:sz w:val="24"/>
        </w:rPr>
        <w:t>系统围绕采购业务，用流程串联数据，为三峡制药提供一个集“计划管理、询报价管理、合同管理、订单管理”于一体的电子化采购管理平台。</w:t>
      </w:r>
    </w:p>
    <w:p w:rsidR="003F5E41" w:rsidRPr="003F5E41" w:rsidRDefault="003F5E41" w:rsidP="003F5E41">
      <w:pPr>
        <w:ind w:firstLineChars="200" w:firstLine="420"/>
        <w:jc w:val="center"/>
        <w:rPr>
          <w:rFonts w:eastAsia="楷体"/>
          <w:sz w:val="24"/>
        </w:rPr>
      </w:pPr>
      <w:r>
        <w:rPr>
          <w:noProof/>
        </w:rPr>
        <w:lastRenderedPageBreak/>
        <w:drawing>
          <wp:inline distT="0" distB="0" distL="0" distR="0" wp14:anchorId="3BA31531" wp14:editId="00C866ED">
            <wp:extent cx="5274310" cy="3167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41" w:rsidRPr="003F5E41" w:rsidRDefault="003F5E41" w:rsidP="003F5E41">
      <w:pPr>
        <w:ind w:firstLineChars="200" w:firstLine="480"/>
        <w:jc w:val="center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（三峡制药集中采购管理思路）</w:t>
      </w:r>
    </w:p>
    <w:p w:rsidR="003F5E41" w:rsidRPr="003F5E41" w:rsidRDefault="003F5E41" w:rsidP="003F5E41">
      <w:pPr>
        <w:ind w:firstLineChars="200" w:firstLine="482"/>
        <w:rPr>
          <w:rFonts w:eastAsia="楷体"/>
          <w:b/>
          <w:sz w:val="24"/>
        </w:rPr>
      </w:pPr>
      <w:r w:rsidRPr="003F5E41">
        <w:rPr>
          <w:rFonts w:eastAsia="楷体" w:hint="eastAsia"/>
          <w:b/>
          <w:sz w:val="24"/>
        </w:rPr>
        <w:t>1</w:t>
      </w:r>
      <w:r w:rsidRPr="003F5E41">
        <w:rPr>
          <w:rFonts w:eastAsia="楷体" w:hint="eastAsia"/>
          <w:b/>
          <w:sz w:val="24"/>
        </w:rPr>
        <w:t>、制定计划，一键发起采购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智能化的申请表单和</w:t>
      </w:r>
      <w:r w:rsidRPr="003F5E41">
        <w:rPr>
          <w:rFonts w:eastAsia="楷体" w:hint="eastAsia"/>
          <w:sz w:val="24"/>
        </w:rPr>
        <w:t>ERP</w:t>
      </w:r>
      <w:r w:rsidRPr="003F5E41">
        <w:rPr>
          <w:rFonts w:eastAsia="楷体" w:hint="eastAsia"/>
          <w:sz w:val="24"/>
        </w:rPr>
        <w:t>软件数据互通，提前录入到</w:t>
      </w:r>
      <w:r w:rsidRPr="003F5E41">
        <w:rPr>
          <w:rFonts w:eastAsia="楷体" w:hint="eastAsia"/>
          <w:sz w:val="24"/>
        </w:rPr>
        <w:t>ERP</w:t>
      </w:r>
      <w:r w:rsidRPr="003F5E41">
        <w:rPr>
          <w:rFonts w:eastAsia="楷体" w:hint="eastAsia"/>
          <w:sz w:val="24"/>
        </w:rPr>
        <w:t>中的物料信息，如种类、名称、规格等都能在表单中智能调取，无需手动填报。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>
        <w:rPr>
          <w:rFonts w:eastAsia="楷体"/>
          <w:noProof/>
          <w:sz w:val="24"/>
        </w:rPr>
        <w:drawing>
          <wp:inline distT="0" distB="0" distL="0" distR="0">
            <wp:extent cx="5274310" cy="27451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4711439418600357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41" w:rsidRPr="003F5E41" w:rsidRDefault="003F5E41" w:rsidP="003F5E41">
      <w:pPr>
        <w:ind w:firstLineChars="200" w:firstLine="480"/>
        <w:jc w:val="center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（采购申请表）</w:t>
      </w:r>
    </w:p>
    <w:p w:rsidR="003F5E41" w:rsidRPr="003F5E41" w:rsidRDefault="003F5E41" w:rsidP="003F5E41">
      <w:pPr>
        <w:ind w:firstLineChars="200" w:firstLine="482"/>
        <w:rPr>
          <w:rFonts w:eastAsia="楷体"/>
          <w:b/>
          <w:sz w:val="24"/>
        </w:rPr>
      </w:pPr>
      <w:r w:rsidRPr="003F5E41">
        <w:rPr>
          <w:rFonts w:eastAsia="楷体" w:hint="eastAsia"/>
          <w:b/>
          <w:sz w:val="24"/>
        </w:rPr>
        <w:t>2</w:t>
      </w:r>
      <w:r w:rsidRPr="003F5E41">
        <w:rPr>
          <w:rFonts w:eastAsia="楷体" w:hint="eastAsia"/>
          <w:b/>
          <w:sz w:val="24"/>
        </w:rPr>
        <w:t>、构建采购计划库，进度一目了然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为了将采购进度更集中的呈现，泛微</w:t>
      </w:r>
      <w:r w:rsidRPr="003F5E41">
        <w:rPr>
          <w:rFonts w:eastAsia="楷体" w:hint="eastAsia"/>
          <w:sz w:val="24"/>
        </w:rPr>
        <w:t>OA</w:t>
      </w:r>
      <w:r w:rsidRPr="003F5E41">
        <w:rPr>
          <w:rFonts w:eastAsia="楷体" w:hint="eastAsia"/>
          <w:sz w:val="24"/>
        </w:rPr>
        <w:t>通过表单、门户等功能将所有经审核确认的采购计划，按时间段实时汇总成库，询价进度、采购进度、采购单价等信息清晰呈现，随时按需调配，方便上层调阅了解情况。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>
        <w:rPr>
          <w:rFonts w:eastAsia="楷体"/>
          <w:noProof/>
          <w:sz w:val="24"/>
        </w:rPr>
        <w:lastRenderedPageBreak/>
        <w:drawing>
          <wp:inline distT="0" distB="0" distL="0" distR="0">
            <wp:extent cx="5274310" cy="2979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547114421429042137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41" w:rsidRPr="003F5E41" w:rsidRDefault="003F5E41" w:rsidP="003F5E41">
      <w:pPr>
        <w:ind w:firstLineChars="200" w:firstLine="480"/>
        <w:jc w:val="center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（采购计划库）</w:t>
      </w:r>
    </w:p>
    <w:p w:rsidR="003F5E41" w:rsidRPr="003F5E41" w:rsidRDefault="003F5E41" w:rsidP="003F5E41">
      <w:pPr>
        <w:ind w:firstLineChars="200" w:firstLine="482"/>
        <w:rPr>
          <w:rFonts w:eastAsia="楷体"/>
          <w:b/>
          <w:sz w:val="24"/>
        </w:rPr>
      </w:pPr>
      <w:r w:rsidRPr="003F5E41">
        <w:rPr>
          <w:rFonts w:eastAsia="楷体" w:hint="eastAsia"/>
          <w:b/>
          <w:sz w:val="24"/>
        </w:rPr>
        <w:t>3</w:t>
      </w:r>
      <w:r w:rsidRPr="003F5E41">
        <w:rPr>
          <w:rFonts w:eastAsia="楷体" w:hint="eastAsia"/>
          <w:b/>
          <w:sz w:val="24"/>
        </w:rPr>
        <w:t>、快速询价，确认订单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为了提高采购效率，采购计划库为三峡制药提供了便捷的处理仓，各项采购计划按执行状态分类归集，相关人员可以在某个时间段批量处理待询价、待下单的条目，提高办理效率。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所有供应商报价结果经表单统一汇总，一经确认，采购计划会自动转换成待签订的合同订单，智能流转，简化中间流程。</w:t>
      </w:r>
    </w:p>
    <w:p w:rsidR="003F5E41" w:rsidRPr="003F5E41" w:rsidRDefault="003F5E41" w:rsidP="003F5E41">
      <w:pPr>
        <w:ind w:firstLineChars="200" w:firstLine="480"/>
        <w:jc w:val="center"/>
        <w:rPr>
          <w:rFonts w:eastAsia="楷体"/>
          <w:sz w:val="24"/>
        </w:rPr>
      </w:pPr>
      <w:r>
        <w:rPr>
          <w:rFonts w:eastAsia="楷体"/>
          <w:noProof/>
          <w:sz w:val="24"/>
        </w:rPr>
        <w:drawing>
          <wp:inline distT="0" distB="0" distL="0" distR="0">
            <wp:extent cx="5274310" cy="25768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4711443747704599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41" w:rsidRPr="003F5E41" w:rsidRDefault="003F5E41" w:rsidP="003F5E41">
      <w:pPr>
        <w:ind w:firstLineChars="200" w:firstLine="480"/>
        <w:jc w:val="center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（询价单）</w:t>
      </w:r>
    </w:p>
    <w:p w:rsidR="003F5E41" w:rsidRPr="003F5E41" w:rsidRDefault="003F5E41" w:rsidP="003F5E41">
      <w:pPr>
        <w:ind w:firstLineChars="200" w:firstLine="482"/>
        <w:rPr>
          <w:rFonts w:eastAsia="楷体"/>
          <w:b/>
          <w:sz w:val="24"/>
        </w:rPr>
      </w:pPr>
      <w:r w:rsidRPr="003F5E41">
        <w:rPr>
          <w:rFonts w:eastAsia="楷体" w:hint="eastAsia"/>
          <w:b/>
          <w:sz w:val="24"/>
        </w:rPr>
        <w:t>4</w:t>
      </w:r>
      <w:r w:rsidRPr="003F5E41">
        <w:rPr>
          <w:rFonts w:eastAsia="楷体" w:hint="eastAsia"/>
          <w:b/>
          <w:sz w:val="24"/>
        </w:rPr>
        <w:t>、订单台帐理清合同，付款信息明</w:t>
      </w:r>
    </w:p>
    <w:p w:rsidR="003F5E41" w:rsidRPr="003F5E41" w:rsidRDefault="003F5E41" w:rsidP="003F5E41">
      <w:pPr>
        <w:ind w:firstLineChars="200" w:firstLine="480"/>
        <w:rPr>
          <w:rFonts w:eastAsia="楷体"/>
          <w:sz w:val="24"/>
        </w:rPr>
      </w:pPr>
      <w:r w:rsidRPr="003F5E41">
        <w:rPr>
          <w:rFonts w:eastAsia="楷体" w:hint="eastAsia"/>
          <w:sz w:val="24"/>
        </w:rPr>
        <w:t>订单数量一多，合同信息难免复杂，哪个订单付款多少、什么时候到期、付过了没有等信息，都要一一理清。泛微</w:t>
      </w:r>
      <w:r w:rsidRPr="003F5E41">
        <w:rPr>
          <w:rFonts w:eastAsia="楷体" w:hint="eastAsia"/>
          <w:sz w:val="24"/>
        </w:rPr>
        <w:t>OA</w:t>
      </w:r>
      <w:r w:rsidRPr="003F5E41">
        <w:rPr>
          <w:rFonts w:eastAsia="楷体" w:hint="eastAsia"/>
          <w:sz w:val="24"/>
        </w:rPr>
        <w:t>通过订单台帐，将所有订单按时间汇总，详细信息一目了然，防止重复付款、过期未付现象，提高供应商满意度。</w:t>
      </w:r>
    </w:p>
    <w:p w:rsidR="003F5E41" w:rsidRPr="003F5E41" w:rsidRDefault="003F5E41" w:rsidP="003F5E41">
      <w:pPr>
        <w:ind w:firstLineChars="200" w:firstLine="482"/>
        <w:rPr>
          <w:rFonts w:eastAsia="楷体"/>
          <w:b/>
          <w:sz w:val="24"/>
        </w:rPr>
      </w:pPr>
      <w:r w:rsidRPr="003F5E41">
        <w:rPr>
          <w:rFonts w:eastAsia="楷体" w:hint="eastAsia"/>
          <w:b/>
          <w:sz w:val="24"/>
        </w:rPr>
        <w:t>三、三峡制药用</w:t>
      </w:r>
      <w:r w:rsidRPr="003F5E41">
        <w:rPr>
          <w:rFonts w:eastAsia="楷体" w:hint="eastAsia"/>
          <w:b/>
          <w:sz w:val="24"/>
        </w:rPr>
        <w:t>OA</w:t>
      </w:r>
      <w:r w:rsidRPr="003F5E41">
        <w:rPr>
          <w:rFonts w:eastAsia="楷体" w:hint="eastAsia"/>
          <w:b/>
          <w:sz w:val="24"/>
        </w:rPr>
        <w:t>实现集中采购的价值</w:t>
      </w:r>
    </w:p>
    <w:p w:rsidR="003F5E41" w:rsidRPr="003F5E41" w:rsidRDefault="003F5E41" w:rsidP="003F5E41">
      <w:pPr>
        <w:ind w:firstLineChars="200" w:firstLine="482"/>
        <w:rPr>
          <w:rFonts w:eastAsia="楷体"/>
          <w:sz w:val="24"/>
        </w:rPr>
      </w:pPr>
      <w:r w:rsidRPr="003F5E41">
        <w:rPr>
          <w:rFonts w:eastAsia="楷体" w:hint="eastAsia"/>
          <w:b/>
          <w:sz w:val="24"/>
        </w:rPr>
        <w:t>降低管理成本：</w:t>
      </w:r>
      <w:r w:rsidRPr="003F5E41">
        <w:rPr>
          <w:rFonts w:eastAsia="楷体" w:hint="eastAsia"/>
          <w:sz w:val="24"/>
        </w:rPr>
        <w:t>信息、执行、审批等管理环节全程电子化，简化工作的同时</w:t>
      </w:r>
      <w:r w:rsidRPr="003F5E41">
        <w:rPr>
          <w:rFonts w:eastAsia="楷体" w:hint="eastAsia"/>
          <w:sz w:val="24"/>
        </w:rPr>
        <w:lastRenderedPageBreak/>
        <w:t>大大提高执行效率。</w:t>
      </w:r>
    </w:p>
    <w:p w:rsidR="00CB6A05" w:rsidRPr="00D77D34" w:rsidRDefault="003F5E41" w:rsidP="003F5E41">
      <w:pPr>
        <w:ind w:firstLineChars="200" w:firstLine="482"/>
        <w:rPr>
          <w:rFonts w:eastAsia="楷体"/>
          <w:sz w:val="24"/>
        </w:rPr>
      </w:pPr>
      <w:r w:rsidRPr="003F5E41">
        <w:rPr>
          <w:rFonts w:eastAsia="楷体" w:hint="eastAsia"/>
          <w:b/>
          <w:sz w:val="24"/>
        </w:rPr>
        <w:t>规范业务体质：</w:t>
      </w:r>
      <w:r w:rsidRPr="003F5E41">
        <w:rPr>
          <w:rFonts w:eastAsia="楷体" w:hint="eastAsia"/>
          <w:sz w:val="24"/>
        </w:rPr>
        <w:t>用电子化的环境提</w:t>
      </w:r>
      <w:r w:rsidR="00CD634B">
        <w:rPr>
          <w:rFonts w:eastAsia="楷体" w:hint="eastAsia"/>
          <w:sz w:val="24"/>
        </w:rPr>
        <w:t>高采购透明度，投标、比较更规范，不仅规范了业务还能提高采购质量</w:t>
      </w:r>
      <w:bookmarkStart w:id="0" w:name="_GoBack"/>
      <w:bookmarkEnd w:id="0"/>
      <w:r w:rsidR="00CB6A05" w:rsidRPr="00D77D34">
        <w:rPr>
          <w:rFonts w:eastAsia="楷体"/>
          <w:sz w:val="24"/>
        </w:rPr>
        <w:t>。</w:t>
      </w:r>
    </w:p>
    <w:p w:rsidR="00457531" w:rsidRPr="00D77D34" w:rsidRDefault="00457531" w:rsidP="00D77D34">
      <w:pPr>
        <w:ind w:firstLineChars="200" w:firstLine="480"/>
        <w:rPr>
          <w:rFonts w:eastAsia="楷体"/>
          <w:sz w:val="24"/>
        </w:rPr>
      </w:pPr>
    </w:p>
    <w:sectPr w:rsidR="00457531" w:rsidRPr="00D7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428" w:rsidRDefault="00F73428" w:rsidP="00CD634B">
      <w:r>
        <w:separator/>
      </w:r>
    </w:p>
  </w:endnote>
  <w:endnote w:type="continuationSeparator" w:id="0">
    <w:p w:rsidR="00F73428" w:rsidRDefault="00F73428" w:rsidP="00CD6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428" w:rsidRDefault="00F73428" w:rsidP="00CD634B">
      <w:r>
        <w:separator/>
      </w:r>
    </w:p>
  </w:footnote>
  <w:footnote w:type="continuationSeparator" w:id="0">
    <w:p w:rsidR="00F73428" w:rsidRDefault="00F73428" w:rsidP="00CD6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5497"/>
    <w:multiLevelType w:val="hybridMultilevel"/>
    <w:tmpl w:val="0C5A564C"/>
    <w:lvl w:ilvl="0" w:tplc="1BD64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C"/>
    <w:rsid w:val="0000066E"/>
    <w:rsid w:val="00245BBE"/>
    <w:rsid w:val="003812D3"/>
    <w:rsid w:val="0038519A"/>
    <w:rsid w:val="003F5E41"/>
    <w:rsid w:val="00457531"/>
    <w:rsid w:val="006C2DA8"/>
    <w:rsid w:val="00743D0C"/>
    <w:rsid w:val="0085177B"/>
    <w:rsid w:val="00B41BE4"/>
    <w:rsid w:val="00C665B0"/>
    <w:rsid w:val="00CB6A05"/>
    <w:rsid w:val="00CD634B"/>
    <w:rsid w:val="00D77D34"/>
    <w:rsid w:val="00DE2BF1"/>
    <w:rsid w:val="00F221ED"/>
    <w:rsid w:val="00F7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CFFA42-697D-4954-B23F-AF0998E3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2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53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575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57531"/>
    <w:rPr>
      <w:b/>
      <w:bCs/>
    </w:rPr>
  </w:style>
  <w:style w:type="paragraph" w:styleId="a6">
    <w:name w:val="List Paragraph"/>
    <w:basedOn w:val="a"/>
    <w:uiPriority w:val="34"/>
    <w:qFormat/>
    <w:rsid w:val="00DE2BF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E2B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"/>
    <w:uiPriority w:val="10"/>
    <w:qFormat/>
    <w:rsid w:val="00DE2B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DE2BF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0"/>
    <w:uiPriority w:val="99"/>
    <w:unhideWhenUsed/>
    <w:rsid w:val="00CD6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D634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D6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D6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文霞</dc:creator>
  <cp:keywords/>
  <dc:description/>
  <cp:lastModifiedBy>吴 文霞</cp:lastModifiedBy>
  <cp:revision>92</cp:revision>
  <dcterms:created xsi:type="dcterms:W3CDTF">2018-12-29T05:35:00Z</dcterms:created>
  <dcterms:modified xsi:type="dcterms:W3CDTF">2019-01-18T01:08:00Z</dcterms:modified>
</cp:coreProperties>
</file>