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5E" w:rsidRPr="00831DFA" w:rsidRDefault="00831DFA" w:rsidP="00831DFA">
      <w:pPr>
        <w:rPr>
          <w:rFonts w:ascii="楷体" w:eastAsia="楷体" w:hAnsi="楷体"/>
          <w:b/>
          <w:sz w:val="28"/>
          <w:szCs w:val="28"/>
        </w:rPr>
      </w:pPr>
      <w:r w:rsidRPr="00831DFA">
        <w:rPr>
          <w:rFonts w:ascii="楷体" w:eastAsia="楷体" w:hAnsi="楷体" w:hint="eastAsia"/>
          <w:b/>
          <w:sz w:val="28"/>
          <w:szCs w:val="28"/>
        </w:rPr>
        <w:t>住建部</w:t>
      </w:r>
      <w:r>
        <w:rPr>
          <w:rFonts w:ascii="楷体" w:eastAsia="楷体" w:hAnsi="楷体" w:hint="eastAsia"/>
          <w:b/>
          <w:sz w:val="28"/>
          <w:szCs w:val="28"/>
        </w:rPr>
        <w:t>发布</w:t>
      </w:r>
      <w:proofErr w:type="gramStart"/>
      <w:r>
        <w:rPr>
          <w:rFonts w:ascii="楷体" w:eastAsia="楷体" w:hAnsi="楷体" w:hint="eastAsia"/>
          <w:b/>
          <w:sz w:val="28"/>
          <w:szCs w:val="28"/>
        </w:rPr>
        <w:t>新版项目</w:t>
      </w:r>
      <w:proofErr w:type="gramEnd"/>
      <w:r>
        <w:rPr>
          <w:rFonts w:ascii="楷体" w:eastAsia="楷体" w:hAnsi="楷体" w:hint="eastAsia"/>
          <w:b/>
          <w:sz w:val="28"/>
          <w:szCs w:val="28"/>
        </w:rPr>
        <w:t>信息数据标准,</w:t>
      </w:r>
      <w:r w:rsidRPr="00831DFA">
        <w:rPr>
          <w:rFonts w:ascii="楷体" w:eastAsia="楷体" w:hAnsi="楷体" w:hint="eastAsia"/>
          <w:b/>
          <w:sz w:val="28"/>
          <w:szCs w:val="28"/>
        </w:rPr>
        <w:t>各地要6月底之前完成升级！</w:t>
      </w:r>
    </w:p>
    <w:p w:rsidR="00831DFA" w:rsidRPr="00831DFA" w:rsidRDefault="00831DFA" w:rsidP="00831DFA">
      <w:pPr>
        <w:ind w:leftChars="200" w:left="420"/>
        <w:rPr>
          <w:rFonts w:ascii="楷体" w:eastAsia="楷体" w:hAnsi="楷体"/>
          <w:szCs w:val="21"/>
        </w:rPr>
      </w:pPr>
      <w:r w:rsidRPr="00831DFA">
        <w:rPr>
          <w:rFonts w:ascii="楷体" w:eastAsia="楷体" w:hAnsi="楷体" w:hint="eastAsia"/>
          <w:szCs w:val="21"/>
        </w:rPr>
        <w:t>出处:中国给水排水  2019-01-08</w:t>
      </w:r>
    </w:p>
    <w:p w:rsidR="00831DFA" w:rsidRPr="00831DFA" w:rsidRDefault="00831DFA" w:rsidP="00831DFA">
      <w:pPr>
        <w:ind w:leftChars="200" w:left="420"/>
        <w:rPr>
          <w:rFonts w:ascii="楷体" w:eastAsia="楷体" w:hAnsi="楷体"/>
          <w:szCs w:val="21"/>
        </w:rPr>
      </w:pPr>
      <w:r w:rsidRPr="00831DFA">
        <w:rPr>
          <w:rFonts w:ascii="楷体" w:eastAsia="楷体" w:hAnsi="楷体" w:hint="eastAsia"/>
          <w:szCs w:val="21"/>
        </w:rPr>
        <w:t>链接:</w:t>
      </w:r>
      <w:r w:rsidRPr="00831DFA">
        <w:rPr>
          <w:rFonts w:ascii="楷体" w:eastAsia="楷体" w:hAnsi="楷体"/>
          <w:szCs w:val="21"/>
        </w:rPr>
        <w:t xml:space="preserve"> </w:t>
      </w:r>
      <w:hyperlink r:id="rId4" w:history="1">
        <w:r w:rsidRPr="00831DFA">
          <w:rPr>
            <w:rStyle w:val="a3"/>
            <w:rFonts w:ascii="楷体" w:eastAsia="楷体" w:hAnsi="楷体"/>
            <w:szCs w:val="21"/>
          </w:rPr>
          <w:t>https://mp.weixin.qq.com/s/GwCOcChqfDFes3Bw_wnjYg</w:t>
        </w:r>
      </w:hyperlink>
    </w:p>
    <w:p w:rsidR="00831DFA" w:rsidRPr="00831DFA" w:rsidRDefault="00831DFA" w:rsidP="00831DFA">
      <w:pPr>
        <w:rPr>
          <w:rFonts w:ascii="楷体" w:eastAsia="楷体" w:hAnsi="楷体"/>
          <w:color w:val="404040" w:themeColor="text1" w:themeTint="BF"/>
          <w:spacing w:val="8"/>
          <w:sz w:val="24"/>
          <w:szCs w:val="24"/>
        </w:rPr>
      </w:pPr>
      <w:r w:rsidRPr="00831DFA">
        <w:rPr>
          <w:rStyle w:val="a5"/>
          <w:rFonts w:ascii="楷体" w:eastAsia="楷体" w:hAnsi="楷体" w:hint="eastAsia"/>
          <w:color w:val="404040" w:themeColor="text1" w:themeTint="BF"/>
          <w:spacing w:val="8"/>
          <w:sz w:val="24"/>
          <w:szCs w:val="24"/>
        </w:rPr>
        <w:t>住房城乡建设部办公厅关于印发《全国建筑市场监管公共服务平台工程项目信息数据标准》的通知</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各省、自治区住房城乡建设厅，直辖市住房城乡建设（管）委，北京市规划和自然资源委，新疆生产建设兵团住房城乡建设局：</w:t>
      </w:r>
    </w:p>
    <w:p w:rsidR="00831DFA" w:rsidRPr="00831DFA" w:rsidRDefault="00831DFA" w:rsidP="00831DFA">
      <w:pPr>
        <w:rPr>
          <w:rFonts w:ascii="楷体" w:eastAsia="楷体" w:hAnsi="楷体" w:hint="eastAsia"/>
          <w:color w:val="404040" w:themeColor="text1" w:themeTint="BF"/>
          <w:spacing w:val="8"/>
          <w:sz w:val="24"/>
          <w:szCs w:val="24"/>
        </w:rPr>
      </w:pP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为贯彻落实《国务院办公厅关于促进建筑业持续健康发展的意见》（国办发﹝2017﹞19号）和《国务院办公厅关于印发进一步深化“互联网+政务服务”推进政务服务“一网、一门、一次”改革实施方案的通知》（国办发﹝2018﹞45号），加快推进建筑市场监管信息归集共享，提高全国建筑市场监管公共服务平台基础数据的及时性、准确性和完整性，我部对《全国建筑市场监管与诚信信息系统基础数据库数据标准（试行）》（建市﹝2014﹞108号）部分内容进行了修订，形成《全国建筑市场监管公共服务平台工程项目信息数据标准》，现印发给你们，请遵照执行。</w:t>
      </w:r>
      <w:r w:rsidRPr="00831DFA">
        <w:rPr>
          <w:rStyle w:val="a5"/>
          <w:rFonts w:ascii="楷体" w:eastAsia="楷体" w:hAnsi="楷体" w:hint="eastAsia"/>
          <w:color w:val="404040" w:themeColor="text1" w:themeTint="BF"/>
          <w:spacing w:val="8"/>
          <w:sz w:val="24"/>
          <w:szCs w:val="24"/>
        </w:rPr>
        <w:t>原数据标准中有关内容与本数据标准不一致的地方，以本数据标准为准</w:t>
      </w:r>
      <w:r w:rsidRPr="00831DFA">
        <w:rPr>
          <w:rFonts w:ascii="楷体" w:eastAsia="楷体" w:hAnsi="楷体" w:hint="eastAsia"/>
          <w:color w:val="404040" w:themeColor="text1" w:themeTint="BF"/>
          <w:spacing w:val="8"/>
          <w:sz w:val="24"/>
          <w:szCs w:val="24"/>
        </w:rPr>
        <w:t>。现将有关事宜通知如下。</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404040" w:themeColor="text1" w:themeTint="BF"/>
          <w:spacing w:val="8"/>
          <w:sz w:val="24"/>
          <w:szCs w:val="24"/>
        </w:rPr>
        <w:t xml:space="preserve">　　</w:t>
      </w:r>
      <w:r w:rsidRPr="00831DFA">
        <w:rPr>
          <w:rStyle w:val="a5"/>
          <w:rFonts w:ascii="楷体" w:eastAsia="楷体" w:hAnsi="楷体" w:hint="eastAsia"/>
          <w:color w:val="404040" w:themeColor="text1" w:themeTint="BF"/>
          <w:spacing w:val="8"/>
          <w:sz w:val="24"/>
          <w:szCs w:val="24"/>
        </w:rPr>
        <w:t>一、各省级住房城乡建设主管部门要切实加强组织领导，明确专人负责新数据标准实施工作，确保在2019年6月底前完成本地区省级建筑市场监管一体化工作平台工程项目数据库升级工作。</w:t>
      </w:r>
      <w:r w:rsidRPr="00831DFA">
        <w:rPr>
          <w:rFonts w:ascii="楷体" w:eastAsia="楷体" w:hAnsi="楷体" w:hint="eastAsia"/>
          <w:color w:val="000000"/>
          <w:spacing w:val="8"/>
          <w:sz w:val="24"/>
          <w:szCs w:val="24"/>
        </w:rPr>
        <w:t>请于2019年1月底前将本地区填报的建筑市场监管一体化工作平台建设联络员登记表（附件2）报我部建筑市场监管司。</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 xml:space="preserve">　　二、地方各级住房城乡建设主管部门要进一步完善工程项目信息归集工作机制，严格落实工程项目信息采集管理的主体责任，明确工程项目信息归集责任人，建立责任追溯制度，对篡改数据、虚假归集的责任人，应当严肃问责。</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 xml:space="preserve">　　三、各省级住房城乡建设主管部门要积极推进建筑市场监管一体化工作平台应用，指导和服务建筑市场有关主体及时通过平台办理各项业务，并将相关数据上传至全国建筑市场监管公共服务平台；进一步完善数据共享工作机制，推动全国建筑市场监管公共服务平台数据在市县</w:t>
      </w:r>
      <w:proofErr w:type="gramStart"/>
      <w:r w:rsidRPr="00831DFA">
        <w:rPr>
          <w:rFonts w:ascii="楷体" w:eastAsia="楷体" w:hAnsi="楷体" w:hint="eastAsia"/>
          <w:color w:val="000000"/>
          <w:spacing w:val="8"/>
          <w:sz w:val="24"/>
          <w:szCs w:val="24"/>
        </w:rPr>
        <w:t>级住房</w:t>
      </w:r>
      <w:proofErr w:type="gramEnd"/>
      <w:r w:rsidRPr="00831DFA">
        <w:rPr>
          <w:rFonts w:ascii="楷体" w:eastAsia="楷体" w:hAnsi="楷体" w:hint="eastAsia"/>
          <w:color w:val="000000"/>
          <w:spacing w:val="8"/>
          <w:sz w:val="24"/>
          <w:szCs w:val="24"/>
        </w:rPr>
        <w:t>城乡建设主管部门建筑市场监管业务中有效应用。</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 xml:space="preserve">　　新数据标准实施和建筑市场监管一体化工作平台建设过程中发现的问题和有关意见建议，请及时与我部建筑市场监管司联系。</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 xml:space="preserve">　　联系电话/传真：010-58934964</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 xml:space="preserve">　　附件：1.全国建筑市场监管公共服务平台工程项目信息数据标准</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 xml:space="preserve">　　　　　2.建筑市场监管一体化工作平台建设联络员登记表</w:t>
      </w:r>
    </w:p>
    <w:p w:rsidR="00831DFA" w:rsidRPr="00831DFA" w:rsidRDefault="00831DFA" w:rsidP="00831DFA">
      <w:pPr>
        <w:rPr>
          <w:rFonts w:ascii="楷体" w:eastAsia="楷体" w:hAnsi="楷体" w:hint="eastAsia"/>
          <w:color w:val="000000"/>
          <w:spacing w:val="8"/>
          <w:sz w:val="24"/>
          <w:szCs w:val="24"/>
        </w:rPr>
      </w:pP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中华人民共和国住房和城乡建设部办公厅</w:t>
      </w:r>
      <w:r w:rsidRPr="00831DFA">
        <w:rPr>
          <w:rFonts w:ascii="楷体" w:eastAsia="楷体" w:hAnsi="楷体" w:hint="eastAsia"/>
          <w:color w:val="000000"/>
          <w:spacing w:val="8"/>
          <w:sz w:val="24"/>
          <w:szCs w:val="24"/>
        </w:rPr>
        <w:br/>
      </w:r>
      <w:r>
        <w:rPr>
          <w:rFonts w:ascii="楷体" w:eastAsia="楷体" w:hAnsi="楷体" w:hint="eastAsia"/>
          <w:color w:val="000000"/>
          <w:spacing w:val="8"/>
          <w:sz w:val="24"/>
          <w:szCs w:val="24"/>
        </w:rPr>
        <w:t xml:space="preserve">                    </w:t>
      </w:r>
      <w:bookmarkStart w:id="0" w:name="_GoBack"/>
      <w:bookmarkEnd w:id="0"/>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sidRPr="00831DFA">
        <w:rPr>
          <w:rFonts w:ascii="Calibri" w:eastAsia="楷体" w:hAnsi="Calibri" w:cs="Calibri"/>
          <w:color w:val="000000"/>
          <w:spacing w:val="8"/>
          <w:sz w:val="24"/>
          <w:szCs w:val="24"/>
        </w:rPr>
        <w:t> </w:t>
      </w:r>
      <w:r w:rsidRPr="00831DFA">
        <w:rPr>
          <w:rFonts w:ascii="楷体" w:eastAsia="楷体" w:hAnsi="楷体" w:hint="eastAsia"/>
          <w:color w:val="000000"/>
          <w:spacing w:val="8"/>
          <w:sz w:val="24"/>
          <w:szCs w:val="24"/>
        </w:rPr>
        <w:t xml:space="preserve"> </w:t>
      </w:r>
      <w:r>
        <w:rPr>
          <w:rFonts w:ascii="楷体" w:eastAsia="楷体" w:hAnsi="楷体" w:hint="eastAsia"/>
          <w:color w:val="000000"/>
          <w:spacing w:val="8"/>
          <w:sz w:val="24"/>
          <w:szCs w:val="24"/>
        </w:rPr>
        <w:t xml:space="preserve"> </w:t>
      </w:r>
      <w:r w:rsidRPr="00831DFA">
        <w:rPr>
          <w:rFonts w:ascii="楷体" w:eastAsia="楷体" w:hAnsi="楷体" w:hint="eastAsia"/>
          <w:color w:val="000000"/>
          <w:spacing w:val="8"/>
          <w:sz w:val="24"/>
          <w:szCs w:val="24"/>
        </w:rPr>
        <w:t>2018年12月29日</w:t>
      </w:r>
    </w:p>
    <w:p w:rsidR="00831DFA" w:rsidRPr="00831DFA" w:rsidRDefault="00831DFA" w:rsidP="00831DFA">
      <w:pPr>
        <w:rPr>
          <w:rFonts w:ascii="楷体" w:eastAsia="楷体" w:hAnsi="楷体" w:hint="eastAsia"/>
          <w:sz w:val="24"/>
          <w:szCs w:val="24"/>
        </w:rPr>
      </w:pPr>
    </w:p>
    <w:sectPr w:rsidR="00831DFA" w:rsidRPr="0083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30"/>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31DFA"/>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23430"/>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2EB5F-8A0B-4492-B7C3-23C6AE25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1DFA"/>
    <w:rPr>
      <w:color w:val="0563C1" w:themeColor="hyperlink"/>
      <w:u w:val="single"/>
    </w:rPr>
  </w:style>
  <w:style w:type="paragraph" w:styleId="a4">
    <w:name w:val="Normal (Web)"/>
    <w:basedOn w:val="a"/>
    <w:uiPriority w:val="99"/>
    <w:semiHidden/>
    <w:unhideWhenUsed/>
    <w:rsid w:val="00831DF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31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6480">
      <w:bodyDiv w:val="1"/>
      <w:marLeft w:val="0"/>
      <w:marRight w:val="0"/>
      <w:marTop w:val="0"/>
      <w:marBottom w:val="0"/>
      <w:divBdr>
        <w:top w:val="none" w:sz="0" w:space="0" w:color="auto"/>
        <w:left w:val="none" w:sz="0" w:space="0" w:color="auto"/>
        <w:bottom w:val="none" w:sz="0" w:space="0" w:color="auto"/>
        <w:right w:val="none" w:sz="0" w:space="0" w:color="auto"/>
      </w:divBdr>
    </w:div>
    <w:div w:id="3812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GwCOcChqfDFes3Bw_wnjY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1034</Characters>
  <Application>Microsoft Office Word</Application>
  <DocSecurity>0</DocSecurity>
  <Lines>8</Lines>
  <Paragraphs>2</Paragraphs>
  <ScaleCrop>false</ScaleCrop>
  <Company>P R C</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2019-01-08T07:10:00Z</dcterms:created>
  <dcterms:modified xsi:type="dcterms:W3CDTF">2019-01-08T07:15:00Z</dcterms:modified>
</cp:coreProperties>
</file>