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8D8" w:rsidRPr="00B838D8" w:rsidRDefault="00B838D8" w:rsidP="00B838D8">
      <w:pPr>
        <w:pStyle w:val="2"/>
      </w:pPr>
      <w:r w:rsidRPr="00B838D8">
        <w:rPr>
          <w:rFonts w:hint="eastAsia"/>
        </w:rPr>
        <w:t>中建八局两项成果达到国际领先水平</w:t>
      </w:r>
    </w:p>
    <w:p w:rsidR="00A3185E" w:rsidRPr="00B838D8" w:rsidRDefault="00B838D8" w:rsidP="00B838D8">
      <w:pPr>
        <w:jc w:val="left"/>
        <w:rPr>
          <w:rFonts w:ascii="楷体" w:eastAsia="楷体" w:hAnsi="楷体"/>
          <w:szCs w:val="21"/>
        </w:rPr>
      </w:pPr>
      <w:r w:rsidRPr="00B838D8">
        <w:rPr>
          <w:rFonts w:ascii="楷体" w:eastAsia="楷体" w:hAnsi="楷体" w:hint="eastAsia"/>
          <w:szCs w:val="21"/>
        </w:rPr>
        <w:t>出处:中建八局 2019.2.12</w:t>
      </w:r>
    </w:p>
    <w:p w:rsidR="00B838D8" w:rsidRPr="00B838D8" w:rsidRDefault="00B838D8" w:rsidP="00B838D8">
      <w:pPr>
        <w:jc w:val="left"/>
        <w:rPr>
          <w:rFonts w:ascii="楷体" w:eastAsia="楷体" w:hAnsi="楷体"/>
          <w:szCs w:val="21"/>
        </w:rPr>
      </w:pPr>
      <w:r w:rsidRPr="00B838D8">
        <w:rPr>
          <w:rFonts w:ascii="楷体" w:eastAsia="楷体" w:hAnsi="楷体" w:hint="eastAsia"/>
          <w:szCs w:val="21"/>
        </w:rPr>
        <w:t>链接:</w:t>
      </w:r>
      <w:r w:rsidRPr="00B838D8">
        <w:rPr>
          <w:rFonts w:ascii="楷体" w:eastAsia="楷体" w:hAnsi="楷体"/>
          <w:szCs w:val="21"/>
        </w:rPr>
        <w:t xml:space="preserve"> </w:t>
      </w:r>
      <w:hyperlink r:id="rId5" w:history="1">
        <w:r w:rsidRPr="00B838D8">
          <w:rPr>
            <w:rStyle w:val="a3"/>
            <w:rFonts w:ascii="楷体" w:eastAsia="楷体" w:hAnsi="楷体"/>
            <w:szCs w:val="21"/>
          </w:rPr>
          <w:t>http://www.cscec.com.cn/xwzx_new/zqydt_new/201902/2909050.html</w:t>
        </w:r>
      </w:hyperlink>
    </w:p>
    <w:p w:rsidR="00B838D8" w:rsidRPr="00B838D8" w:rsidRDefault="00B838D8" w:rsidP="00B838D8">
      <w:pPr>
        <w:rPr>
          <w:rFonts w:ascii="楷体" w:eastAsia="楷体" w:hAnsi="楷体"/>
          <w:sz w:val="28"/>
          <w:szCs w:val="28"/>
        </w:rPr>
      </w:pPr>
      <w:r>
        <w:rPr>
          <w:rFonts w:hint="eastAsia"/>
        </w:rPr>
        <w:t xml:space="preserve">   </w:t>
      </w:r>
      <w:r w:rsidRPr="00B838D8">
        <w:rPr>
          <w:rFonts w:ascii="楷体" w:eastAsia="楷体" w:hAnsi="楷体" w:hint="eastAsia"/>
          <w:sz w:val="28"/>
          <w:szCs w:val="28"/>
        </w:rPr>
        <w:t xml:space="preserve"> </w:t>
      </w:r>
      <w:r w:rsidRPr="00B838D8">
        <w:rPr>
          <w:rFonts w:ascii="楷体" w:eastAsia="楷体" w:hAnsi="楷体" w:hint="eastAsia"/>
          <w:sz w:val="28"/>
          <w:szCs w:val="28"/>
        </w:rPr>
        <w:t>近日，中建八局</w:t>
      </w:r>
      <w:proofErr w:type="gramStart"/>
      <w:r w:rsidRPr="00B838D8">
        <w:rPr>
          <w:rFonts w:ascii="楷体" w:eastAsia="楷体" w:hAnsi="楷体" w:hint="eastAsia"/>
          <w:sz w:val="28"/>
          <w:szCs w:val="28"/>
        </w:rPr>
        <w:t>一</w:t>
      </w:r>
      <w:proofErr w:type="gramEnd"/>
      <w:r w:rsidRPr="00B838D8">
        <w:rPr>
          <w:rFonts w:ascii="楷体" w:eastAsia="楷体" w:hAnsi="楷体" w:hint="eastAsia"/>
          <w:sz w:val="28"/>
          <w:szCs w:val="28"/>
        </w:rPr>
        <w:t>公司研发的《异形“几”字型超大雨棚综合技术在国家大型会议中心项目的应用研究》《沿海地区高铁站房双曲面</w:t>
      </w:r>
      <w:r w:rsidRPr="00B838D8">
        <w:rPr>
          <w:rFonts w:ascii="楷体" w:eastAsia="楷体" w:hAnsi="楷体" w:hint="eastAsia"/>
          <w:sz w:val="28"/>
          <w:szCs w:val="28"/>
        </w:rPr>
        <w:t>幕墙及屋面结构施工技术研究》两项成果，经鉴定达到国际领先水平。</w:t>
      </w:r>
    </w:p>
    <w:p w:rsidR="00B838D8" w:rsidRPr="00B838D8" w:rsidRDefault="00B838D8" w:rsidP="00B838D8">
      <w:pPr>
        <w:rPr>
          <w:rFonts w:ascii="楷体" w:eastAsia="楷体" w:hAnsi="楷体" w:hint="eastAsia"/>
          <w:sz w:val="28"/>
          <w:szCs w:val="28"/>
        </w:rPr>
      </w:pPr>
      <w:r w:rsidRPr="00B838D8">
        <w:rPr>
          <w:rFonts w:ascii="楷体" w:eastAsia="楷体" w:hAnsi="楷体" w:hint="eastAsia"/>
          <w:sz w:val="28"/>
          <w:szCs w:val="28"/>
        </w:rPr>
        <w:t xml:space="preserve">　　《异形“几”字型超大雨棚综合技术在国家大型会议中心项目的</w:t>
      </w:r>
      <w:r w:rsidRPr="00B838D8">
        <w:rPr>
          <w:rFonts w:ascii="楷体" w:eastAsia="楷体" w:hAnsi="楷体" w:hint="eastAsia"/>
          <w:sz w:val="28"/>
          <w:szCs w:val="28"/>
        </w:rPr>
        <w:t>应用研究》依托于厦门国际会议中心改扩建项目。2017年厦门金砖峰会上各国领导人步入会场第一站——迎宾长廊，又名“丹冠飞羽”，造型别致、独具闽南特色。长廊使用铜板超过4000平方米、焊缝超过4000米。通过多次精准放线测量和装配式施工，并用厚蜂窝铝板调整误差，最终将主体结构偏差控制在2毫米以内。项目首次在建筑幕墙上使用蜂窝彩板材料，提供了铜在建筑幕墙上大面积应用的实例，实现工程质量与美学外观的完美融合。</w:t>
      </w:r>
      <w:bookmarkStart w:id="0" w:name="_GoBack"/>
      <w:bookmarkEnd w:id="0"/>
    </w:p>
    <w:p w:rsidR="00B838D8" w:rsidRPr="00B838D8" w:rsidRDefault="00B838D8" w:rsidP="00B838D8">
      <w:pPr>
        <w:pStyle w:val="a4"/>
        <w:shd w:val="clear" w:color="auto" w:fill="FFFFFF"/>
        <w:spacing w:before="0" w:beforeAutospacing="0" w:after="225" w:afterAutospacing="0" w:line="450" w:lineRule="atLeast"/>
        <w:jc w:val="both"/>
        <w:rPr>
          <w:rFonts w:ascii="楷体" w:eastAsia="楷体" w:hAnsi="楷体" w:hint="eastAsia"/>
          <w:color w:val="333333"/>
          <w:sz w:val="28"/>
          <w:szCs w:val="28"/>
        </w:rPr>
      </w:pPr>
      <w:r w:rsidRPr="00B838D8">
        <w:rPr>
          <w:rFonts w:ascii="楷体" w:eastAsia="楷体" w:hAnsi="楷体" w:hint="eastAsia"/>
          <w:color w:val="333333"/>
          <w:sz w:val="28"/>
          <w:szCs w:val="28"/>
        </w:rPr>
        <w:t xml:space="preserve">　　《沿海地区高铁站房双曲面幕墙及屋面结构施工技术研究》依托于</w:t>
      </w:r>
      <w:proofErr w:type="gramStart"/>
      <w:r w:rsidRPr="00B838D8">
        <w:rPr>
          <w:rFonts w:ascii="楷体" w:eastAsia="楷体" w:hAnsi="楷体" w:hint="eastAsia"/>
          <w:color w:val="333333"/>
          <w:sz w:val="28"/>
          <w:szCs w:val="28"/>
        </w:rPr>
        <w:t>济青高铁红</w:t>
      </w:r>
      <w:proofErr w:type="gramEnd"/>
      <w:r w:rsidRPr="00B838D8">
        <w:rPr>
          <w:rFonts w:ascii="楷体" w:eastAsia="楷体" w:hAnsi="楷体" w:hint="eastAsia"/>
          <w:color w:val="333333"/>
          <w:sz w:val="28"/>
          <w:szCs w:val="28"/>
        </w:rPr>
        <w:t>岛站，作为国内首个海景高铁站，工程拥有直立锁边金属屋面超过5.5万平方米，相当于8个标准足球场面积。</w:t>
      </w:r>
      <w:proofErr w:type="gramStart"/>
      <w:r w:rsidRPr="00B838D8">
        <w:rPr>
          <w:rFonts w:ascii="楷体" w:eastAsia="楷体" w:hAnsi="楷体" w:hint="eastAsia"/>
          <w:color w:val="333333"/>
          <w:sz w:val="28"/>
          <w:szCs w:val="28"/>
        </w:rPr>
        <w:t>使用铝锰镁合金</w:t>
      </w:r>
      <w:proofErr w:type="gramEnd"/>
      <w:r w:rsidRPr="00B838D8">
        <w:rPr>
          <w:rFonts w:ascii="楷体" w:eastAsia="楷体" w:hAnsi="楷体" w:hint="eastAsia"/>
          <w:color w:val="333333"/>
          <w:sz w:val="28"/>
          <w:szCs w:val="28"/>
        </w:rPr>
        <w:t>板最大长度达68米，施工难度极大。项目团队研发并采用吊索式滑道进行面板的垂直运输，节省了垂直运输成本的同时提高了运输效率；利用BIM技术进行双曲面优化设计，率先完成在沿海地区高铁站房双曲面幕墙及金属屋面施工方向的技术攻关。（中建八局供稿）</w:t>
      </w:r>
    </w:p>
    <w:p w:rsidR="00B838D8" w:rsidRPr="00B838D8" w:rsidRDefault="00B838D8"/>
    <w:sectPr w:rsidR="00B838D8" w:rsidRPr="00B838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093"/>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8D8"/>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4093"/>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29000-9FA0-469A-866B-8DE298F0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838D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838D8"/>
    <w:rPr>
      <w:rFonts w:ascii="宋体" w:eastAsia="宋体" w:hAnsi="宋体" w:cs="宋体"/>
      <w:b/>
      <w:bCs/>
      <w:kern w:val="0"/>
      <w:sz w:val="36"/>
      <w:szCs w:val="36"/>
    </w:rPr>
  </w:style>
  <w:style w:type="character" w:styleId="a3">
    <w:name w:val="Hyperlink"/>
    <w:basedOn w:val="a0"/>
    <w:uiPriority w:val="99"/>
    <w:unhideWhenUsed/>
    <w:rsid w:val="00B838D8"/>
    <w:rPr>
      <w:color w:val="0563C1" w:themeColor="hyperlink"/>
      <w:u w:val="single"/>
    </w:rPr>
  </w:style>
  <w:style w:type="paragraph" w:styleId="a4">
    <w:name w:val="Normal (Web)"/>
    <w:basedOn w:val="a"/>
    <w:uiPriority w:val="99"/>
    <w:semiHidden/>
    <w:unhideWhenUsed/>
    <w:rsid w:val="00B838D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504462">
      <w:bodyDiv w:val="1"/>
      <w:marLeft w:val="0"/>
      <w:marRight w:val="0"/>
      <w:marTop w:val="0"/>
      <w:marBottom w:val="0"/>
      <w:divBdr>
        <w:top w:val="none" w:sz="0" w:space="0" w:color="auto"/>
        <w:left w:val="none" w:sz="0" w:space="0" w:color="auto"/>
        <w:bottom w:val="none" w:sz="0" w:space="0" w:color="auto"/>
        <w:right w:val="none" w:sz="0" w:space="0" w:color="auto"/>
      </w:divBdr>
    </w:div>
    <w:div w:id="201224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scec.com.cn/xwzx_new/zqydt_new/201902/290905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81265-4339-438D-9F0B-FC7CFD52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107</Words>
  <Characters>615</Characters>
  <Application>Microsoft Office Word</Application>
  <DocSecurity>0</DocSecurity>
  <Lines>5</Lines>
  <Paragraphs>1</Paragraphs>
  <ScaleCrop>false</ScaleCrop>
  <Company>P R C</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2019-03-21T01:34:00Z</dcterms:created>
  <dcterms:modified xsi:type="dcterms:W3CDTF">2019-03-21T01:37:00Z</dcterms:modified>
</cp:coreProperties>
</file>