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308" w:rsidRPr="004B3308" w:rsidRDefault="004B3308" w:rsidP="004B3308">
      <w:pPr>
        <w:pStyle w:val="2"/>
      </w:pPr>
      <w:r w:rsidRPr="004B3308">
        <w:rPr>
          <w:rFonts w:hint="eastAsia"/>
        </w:rPr>
        <w:t>专家视角 | 装配式木结构建筑的应用现状及展望</w:t>
      </w:r>
    </w:p>
    <w:p w:rsidR="004B3308" w:rsidRPr="004B3308" w:rsidRDefault="004B3308" w:rsidP="004B3308">
      <w:pPr>
        <w:rPr>
          <w:rFonts w:ascii="楷体" w:eastAsia="楷体" w:hAnsi="楷体"/>
          <w:szCs w:val="21"/>
        </w:rPr>
      </w:pPr>
      <w:bookmarkStart w:id="0" w:name="_GoBack"/>
      <w:r w:rsidRPr="004B3308">
        <w:rPr>
          <w:rFonts w:ascii="楷体" w:eastAsia="楷体" w:hAnsi="楷体" w:hint="eastAsia"/>
          <w:szCs w:val="21"/>
        </w:rPr>
        <w:t>来源:</w:t>
      </w:r>
      <w:r w:rsidRPr="004B3308">
        <w:rPr>
          <w:rFonts w:ascii="楷体" w:eastAsia="楷体" w:hAnsi="楷体"/>
          <w:szCs w:val="21"/>
        </w:rPr>
        <w:t xml:space="preserve"> </w:t>
      </w:r>
      <w:r w:rsidRPr="004B3308">
        <w:rPr>
          <w:rFonts w:ascii="楷体" w:eastAsia="楷体" w:hAnsi="楷体" w:hint="eastAsia"/>
          <w:szCs w:val="21"/>
        </w:rPr>
        <w:t>建筑工业化装配式建筑网  2019/3/1</w:t>
      </w:r>
    </w:p>
    <w:p w:rsidR="004B3308" w:rsidRPr="004B3308" w:rsidRDefault="004B3308" w:rsidP="004B3308">
      <w:pPr>
        <w:rPr>
          <w:rFonts w:ascii="楷体" w:eastAsia="楷体" w:hAnsi="楷体"/>
          <w:szCs w:val="21"/>
        </w:rPr>
      </w:pPr>
      <w:r w:rsidRPr="004B3308">
        <w:rPr>
          <w:rFonts w:ascii="楷体" w:eastAsia="楷体" w:hAnsi="楷体" w:hint="eastAsia"/>
          <w:szCs w:val="21"/>
        </w:rPr>
        <w:t>链接:</w:t>
      </w:r>
      <w:r w:rsidRPr="004B3308">
        <w:rPr>
          <w:rFonts w:ascii="楷体" w:eastAsia="楷体" w:hAnsi="楷体"/>
          <w:szCs w:val="21"/>
        </w:rPr>
        <w:t xml:space="preserve"> </w:t>
      </w:r>
      <w:hyperlink r:id="rId4" w:history="1">
        <w:r w:rsidRPr="004B3308">
          <w:rPr>
            <w:rStyle w:val="a3"/>
            <w:rFonts w:ascii="楷体" w:eastAsia="楷体" w:hAnsi="楷体"/>
            <w:szCs w:val="21"/>
          </w:rPr>
          <w:t>https://mp.weixin.qq.com/s/cuBScVm4MWFY2nAtviG_yA</w:t>
        </w:r>
      </w:hyperlink>
    </w:p>
    <w:bookmarkEnd w:id="0"/>
    <w:p w:rsidR="004B3308" w:rsidRPr="004B3308" w:rsidRDefault="004B3308" w:rsidP="004B3308">
      <w:pPr>
        <w:ind w:firstLineChars="200" w:firstLine="560"/>
        <w:rPr>
          <w:rFonts w:ascii="楷体" w:eastAsia="楷体" w:hAnsi="楷体"/>
          <w:sz w:val="28"/>
          <w:szCs w:val="28"/>
        </w:rPr>
      </w:pPr>
      <w:r w:rsidRPr="004B3308">
        <w:rPr>
          <w:rFonts w:ascii="Calibri" w:eastAsia="楷体" w:hAnsi="Calibri" w:cs="Calibri"/>
          <w:sz w:val="28"/>
          <w:szCs w:val="28"/>
        </w:rPr>
        <w:t> </w:t>
      </w:r>
      <w:r w:rsidRPr="004B3308">
        <w:rPr>
          <w:rFonts w:ascii="楷体" w:eastAsia="楷体" w:hAnsi="楷体" w:hint="eastAsia"/>
          <w:sz w:val="28"/>
          <w:szCs w:val="28"/>
        </w:rPr>
        <w:t>木结构是我国古代建筑中的一种结构体系，它以木构梁柱为承重骨架，柱与</w:t>
      </w:r>
      <w:proofErr w:type="gramStart"/>
      <w:r w:rsidRPr="004B3308">
        <w:rPr>
          <w:rFonts w:ascii="楷体" w:eastAsia="楷体" w:hAnsi="楷体" w:hint="eastAsia"/>
          <w:sz w:val="28"/>
          <w:szCs w:val="28"/>
        </w:rPr>
        <w:t>梁之间</w:t>
      </w:r>
      <w:proofErr w:type="gramEnd"/>
      <w:r w:rsidRPr="004B3308">
        <w:rPr>
          <w:rFonts w:ascii="楷体" w:eastAsia="楷体" w:hAnsi="楷体" w:hint="eastAsia"/>
          <w:sz w:val="28"/>
          <w:szCs w:val="28"/>
        </w:rPr>
        <w:t>多为</w:t>
      </w:r>
      <w:proofErr w:type="gramStart"/>
      <w:r w:rsidRPr="004B3308">
        <w:rPr>
          <w:rFonts w:ascii="楷体" w:eastAsia="楷体" w:hAnsi="楷体" w:hint="eastAsia"/>
          <w:sz w:val="28"/>
          <w:szCs w:val="28"/>
        </w:rPr>
        <w:t>榫</w:t>
      </w:r>
      <w:proofErr w:type="gramEnd"/>
      <w:r w:rsidRPr="004B3308">
        <w:rPr>
          <w:rFonts w:ascii="楷体" w:eastAsia="楷体" w:hAnsi="楷体" w:hint="eastAsia"/>
          <w:sz w:val="28"/>
          <w:szCs w:val="28"/>
        </w:rPr>
        <w:t>卯结合，以砖石为体、</w:t>
      </w:r>
      <w:proofErr w:type="gramStart"/>
      <w:r w:rsidRPr="004B3308">
        <w:rPr>
          <w:rFonts w:ascii="楷体" w:eastAsia="楷体" w:hAnsi="楷体" w:hint="eastAsia"/>
          <w:sz w:val="28"/>
          <w:szCs w:val="28"/>
        </w:rPr>
        <w:t>结瓦为盖</w:t>
      </w:r>
      <w:proofErr w:type="gramEnd"/>
      <w:r w:rsidRPr="004B3308">
        <w:rPr>
          <w:rFonts w:ascii="楷体" w:eastAsia="楷体" w:hAnsi="楷体" w:hint="eastAsia"/>
          <w:sz w:val="28"/>
          <w:szCs w:val="28"/>
        </w:rPr>
        <w:t>、油饰彩绘为衣，经能工巧匠精心设计、巧妙施工而成，集历史性、艺术性和科学性于一身，具有极高的文物价值和观赏价值[1]。木结构建筑发展至今，已从传统重木结构建筑进入现代木结构建筑的新发展阶段[2]。现代木结构中，因其可工业化的建造模式，提出了预制装配式木结构建筑的说法[3]。在钢材、混凝土、木材、石材四大常用建筑结构材料中，木材是唯一</w:t>
      </w:r>
      <w:proofErr w:type="gramStart"/>
      <w:r w:rsidRPr="004B3308">
        <w:rPr>
          <w:rFonts w:ascii="楷体" w:eastAsia="楷体" w:hAnsi="楷体" w:hint="eastAsia"/>
          <w:sz w:val="28"/>
          <w:szCs w:val="28"/>
        </w:rPr>
        <w:t>一</w:t>
      </w:r>
      <w:proofErr w:type="gramEnd"/>
      <w:r w:rsidRPr="004B3308">
        <w:rPr>
          <w:rFonts w:ascii="楷体" w:eastAsia="楷体" w:hAnsi="楷体" w:hint="eastAsia"/>
          <w:sz w:val="28"/>
          <w:szCs w:val="28"/>
        </w:rPr>
        <w:t>种具有可再生特点的自然资源。中国正在大力推进生态文明建设，木材作为一种可再生的天然资源，制成工程木材后可高效利用。应用于建筑领域的工程木材主要包括层板胶合木(Glulam)、平行木片胶合木(PSL)、单板层积胶合木(LVL)、层叠木片胶合木(LSL)、正交胶合木(CLT)。这些工程木材可填补新型建筑材料、节能环保型材料的空缺，对节能减排、对建设行业的可持续发展有重要意义。木结构建筑是生态建筑的重要代表，为节能减排、绿色环保，减轻建筑在建造、使用、拆除的全生命周期内对环境资源的压力，实现材料的循环利用和可持续发展，推广应用木结构已越来越成为全社会的共识。杨学兵[4]系统地介绍中国《木结构设计标准》由20世纪50年代不断发展至今的历史过程，并对本标准历次的修订工作和修改的技术内容做出分析，并研究当前我国工程建设中木结构建筑的应用现状，分析我国木结构建筑的未来发展趋势；蔡绍祥[5]比较了传</w:t>
      </w:r>
      <w:r w:rsidRPr="004B3308">
        <w:rPr>
          <w:rFonts w:ascii="楷体" w:eastAsia="楷体" w:hAnsi="楷体" w:hint="eastAsia"/>
          <w:sz w:val="28"/>
          <w:szCs w:val="28"/>
        </w:rPr>
        <w:lastRenderedPageBreak/>
        <w:t>统与现代木结构建筑在材料使用上的优缺点以及在应用中的解决办法，为未来木结构建筑发展提供参考建议；陆伟东等[6]和娄万里等[7]分别分析论述了胶合木结构和轻型木结构的应用领域并指出在中国广阔的应用前景；</w:t>
      </w:r>
      <w:proofErr w:type="gramStart"/>
      <w:r w:rsidRPr="004B3308">
        <w:rPr>
          <w:rFonts w:ascii="楷体" w:eastAsia="楷体" w:hAnsi="楷体" w:hint="eastAsia"/>
          <w:sz w:val="28"/>
          <w:szCs w:val="28"/>
        </w:rPr>
        <w:t>徐伟涛</w:t>
      </w:r>
      <w:proofErr w:type="gramEnd"/>
      <w:r w:rsidRPr="004B3308">
        <w:rPr>
          <w:rFonts w:ascii="楷体" w:eastAsia="楷体" w:hAnsi="楷体" w:hint="eastAsia"/>
          <w:sz w:val="28"/>
          <w:szCs w:val="28"/>
        </w:rPr>
        <w:t>[8]介绍木结构建筑的特点及其在北美和我国的发展概况，并对我国木结构建筑的发展提出建议；</w:t>
      </w:r>
      <w:proofErr w:type="gramStart"/>
      <w:r w:rsidRPr="004B3308">
        <w:rPr>
          <w:rFonts w:ascii="楷体" w:eastAsia="楷体" w:hAnsi="楷体" w:hint="eastAsia"/>
          <w:sz w:val="28"/>
          <w:szCs w:val="28"/>
        </w:rPr>
        <w:t>刘伟庆</w:t>
      </w:r>
      <w:proofErr w:type="gramEnd"/>
      <w:r w:rsidRPr="004B3308">
        <w:rPr>
          <w:rFonts w:ascii="楷体" w:eastAsia="楷体" w:hAnsi="楷体" w:hint="eastAsia"/>
          <w:sz w:val="28"/>
          <w:szCs w:val="28"/>
        </w:rPr>
        <w:t>[9]和刘永健等[10]从材料性能及加工、构件性能及创新、连接性能与进展、体系研究与开发、防火研究及需求等五个方面系统总结我国现代木结构的研究进展，分析我国现代木结构的研究现状、存在的问题与发展趋势。</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基于此，本文首先从六个方面总结了装配式木结构建筑的主要特征，再通过研究木结构建筑在国内外的应用情况提出三个制约我国木结构建筑发展的因素，最后展望了未来我国装配式木结构建筑的发展方向与趋势。</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 、装配式木结构建筑的主要特征</w:t>
      </w:r>
    </w:p>
    <w:p w:rsidR="004B3308" w:rsidRDefault="004B3308" w:rsidP="004B3308">
      <w:pPr>
        <w:ind w:firstLineChars="200" w:firstLine="560"/>
        <w:rPr>
          <w:rFonts w:ascii="楷体" w:eastAsia="楷体" w:hAnsi="楷体"/>
          <w:sz w:val="28"/>
          <w:szCs w:val="28"/>
        </w:rPr>
      </w:pPr>
      <w:r w:rsidRPr="004B3308">
        <w:rPr>
          <w:rFonts w:ascii="Calibri" w:eastAsia="楷体" w:hAnsi="Calibri" w:cs="Calibri"/>
          <w:sz w:val="28"/>
          <w:szCs w:val="28"/>
        </w:rPr>
        <w:t> </w:t>
      </w:r>
      <w:r w:rsidRPr="004B3308">
        <w:rPr>
          <w:rFonts w:ascii="楷体" w:eastAsia="楷体" w:hAnsi="楷体"/>
          <w:sz w:val="28"/>
          <w:szCs w:val="28"/>
        </w:rPr>
        <w:t xml:space="preserve"> </w:t>
      </w:r>
      <w:r w:rsidRPr="004B3308">
        <w:rPr>
          <w:rFonts w:ascii="Calibri" w:eastAsia="楷体" w:hAnsi="Calibri" w:cs="Calibri"/>
          <w:sz w:val="28"/>
          <w:szCs w:val="28"/>
        </w:rPr>
        <w:t> </w:t>
      </w:r>
      <w:r w:rsidRPr="004B3308">
        <w:rPr>
          <w:rFonts w:ascii="楷体" w:eastAsia="楷体" w:hAnsi="楷体"/>
          <w:sz w:val="28"/>
          <w:szCs w:val="28"/>
        </w:rPr>
        <w:t xml:space="preserve"> </w:t>
      </w:r>
      <w:r w:rsidRPr="004B3308">
        <w:rPr>
          <w:rFonts w:ascii="Calibri" w:eastAsia="楷体" w:hAnsi="Calibri" w:cs="Calibri"/>
          <w:sz w:val="28"/>
          <w:szCs w:val="28"/>
        </w:rPr>
        <w:t> </w:t>
      </w:r>
      <w:r w:rsidRPr="004B3308">
        <w:rPr>
          <w:rFonts w:ascii="楷体" w:eastAsia="楷体" w:hAnsi="楷体"/>
          <w:sz w:val="28"/>
          <w:szCs w:val="28"/>
        </w:rPr>
        <w:t xml:space="preserve"> 相较于钢筋混凝土结构或其他结构的建筑，装配式木结构建筑主要特征表现在以下六个方面。</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1.1</w:t>
      </w:r>
      <w:r w:rsidRPr="004B3308">
        <w:rPr>
          <w:rFonts w:ascii="Calibri" w:eastAsia="楷体" w:hAnsi="Calibri" w:cs="Calibri"/>
          <w:sz w:val="28"/>
          <w:szCs w:val="28"/>
        </w:rPr>
        <w:t> </w:t>
      </w:r>
      <w:r w:rsidRPr="004B3308">
        <w:rPr>
          <w:rFonts w:ascii="楷体" w:eastAsia="楷体" w:hAnsi="楷体"/>
          <w:sz w:val="28"/>
          <w:szCs w:val="28"/>
        </w:rPr>
        <w:t xml:space="preserve"> 环保性能</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木结构建筑在生产环节、建设环节和拆除环节都体现了其环保性能。</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1.1.1</w:t>
      </w:r>
      <w:r w:rsidRPr="004B3308">
        <w:rPr>
          <w:rFonts w:ascii="Calibri" w:eastAsia="楷体" w:hAnsi="Calibri" w:cs="Calibri"/>
          <w:sz w:val="28"/>
          <w:szCs w:val="28"/>
        </w:rPr>
        <w:t> </w:t>
      </w:r>
      <w:r w:rsidRPr="004B3308">
        <w:rPr>
          <w:rFonts w:ascii="楷体" w:eastAsia="楷体" w:hAnsi="楷体"/>
          <w:sz w:val="28"/>
          <w:szCs w:val="28"/>
        </w:rPr>
        <w:t xml:space="preserve"> 碳排放量最少</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木材、钢材和水泥三种建筑材料的碳排放系数分别为30、6470和1220 kg CO2/t[7]。可见相较于钢材和水泥，木材生产碳排放最</w:t>
      </w:r>
      <w:r w:rsidRPr="004B3308">
        <w:rPr>
          <w:rFonts w:ascii="楷体" w:eastAsia="楷体" w:hAnsi="楷体"/>
          <w:sz w:val="28"/>
          <w:szCs w:val="28"/>
        </w:rPr>
        <w:lastRenderedPageBreak/>
        <w:t>少，不影响生态环境，而钢材和水泥生产释放的温室气体，为全球雾</w:t>
      </w:r>
      <w:proofErr w:type="gramStart"/>
      <w:r w:rsidRPr="004B3308">
        <w:rPr>
          <w:rFonts w:ascii="楷体" w:eastAsia="楷体" w:hAnsi="楷体"/>
          <w:sz w:val="28"/>
          <w:szCs w:val="28"/>
        </w:rPr>
        <w:t>霾</w:t>
      </w:r>
      <w:proofErr w:type="gramEnd"/>
      <w:r w:rsidRPr="004B3308">
        <w:rPr>
          <w:rFonts w:ascii="楷体" w:eastAsia="楷体" w:hAnsi="楷体"/>
          <w:sz w:val="28"/>
          <w:szCs w:val="28"/>
        </w:rPr>
        <w:t>做出了巨大贡献，带来的环境污染有目共睹。</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1.1.2</w:t>
      </w:r>
      <w:r w:rsidRPr="004B3308">
        <w:rPr>
          <w:rFonts w:ascii="Calibri" w:eastAsia="楷体" w:hAnsi="Calibri" w:cs="Calibri"/>
          <w:sz w:val="28"/>
          <w:szCs w:val="28"/>
        </w:rPr>
        <w:t> </w:t>
      </w:r>
      <w:r w:rsidRPr="004B3308">
        <w:rPr>
          <w:rFonts w:ascii="楷体" w:eastAsia="楷体" w:hAnsi="楷体"/>
          <w:sz w:val="28"/>
          <w:szCs w:val="28"/>
        </w:rPr>
        <w:t xml:space="preserve"> 环境污染最小</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（1）建设环节</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建设过程中钢筋混凝土建筑产生的建筑垃圾要比木结构建筑多得多，且较难处理，对环境造成污染。</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（2）拆除环节</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木结构建筑拆除后的木材易于处理，可循环再利用，无需填埋占用耕地，不同于钢筋混凝土和金属结构材料在拆除后产生大量固体废弃物。</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1.2</w:t>
      </w:r>
      <w:r w:rsidRPr="004B3308">
        <w:rPr>
          <w:rFonts w:ascii="Calibri" w:eastAsia="楷体" w:hAnsi="Calibri" w:cs="Calibri"/>
          <w:sz w:val="28"/>
          <w:szCs w:val="28"/>
        </w:rPr>
        <w:t> </w:t>
      </w:r>
      <w:r w:rsidRPr="004B3308">
        <w:rPr>
          <w:rFonts w:ascii="楷体" w:eastAsia="楷体" w:hAnsi="楷体"/>
          <w:sz w:val="28"/>
          <w:szCs w:val="28"/>
        </w:rPr>
        <w:t xml:space="preserve"> 节能保温性能</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由于木质的导热系数小，木质墙体的保温隔热好，可大大减少为了保温、隔热而需要消耗的能量，因此木结构建筑的节能环保性能好。</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1.3</w:t>
      </w:r>
      <w:r w:rsidRPr="004B3308">
        <w:rPr>
          <w:rFonts w:ascii="Calibri" w:eastAsia="楷体" w:hAnsi="Calibri" w:cs="Calibri"/>
          <w:sz w:val="28"/>
          <w:szCs w:val="28"/>
        </w:rPr>
        <w:t> </w:t>
      </w:r>
      <w:r w:rsidRPr="004B3308">
        <w:rPr>
          <w:rFonts w:ascii="楷体" w:eastAsia="楷体" w:hAnsi="楷体"/>
          <w:sz w:val="28"/>
          <w:szCs w:val="28"/>
        </w:rPr>
        <w:t xml:space="preserve"> 安全性能</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1.3.1</w:t>
      </w:r>
      <w:r w:rsidRPr="004B3308">
        <w:rPr>
          <w:rFonts w:ascii="Calibri" w:eastAsia="楷体" w:hAnsi="Calibri" w:cs="Calibri"/>
          <w:sz w:val="28"/>
          <w:szCs w:val="28"/>
        </w:rPr>
        <w:t> </w:t>
      </w:r>
      <w:r w:rsidRPr="004B3308">
        <w:rPr>
          <w:rFonts w:ascii="楷体" w:eastAsia="楷体" w:hAnsi="楷体"/>
          <w:sz w:val="28"/>
          <w:szCs w:val="28"/>
        </w:rPr>
        <w:t xml:space="preserve"> 抗震安全性</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木结构建筑由于自身的质量小，地震时吸收的地震力也相对较少。木结构的韧性大，对于瞬间冲击载荷和周期性疲劳破坏有很强的抵抗能力，可以吸收并消散能量。因此木结构的抗震性优良。</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 xml:space="preserve">1.3.2 </w:t>
      </w:r>
      <w:r w:rsidRPr="004B3308">
        <w:rPr>
          <w:rFonts w:ascii="Calibri" w:eastAsia="楷体" w:hAnsi="Calibri" w:cs="Calibri"/>
          <w:sz w:val="28"/>
          <w:szCs w:val="28"/>
        </w:rPr>
        <w:t> </w:t>
      </w:r>
      <w:r w:rsidRPr="004B3308">
        <w:rPr>
          <w:rFonts w:ascii="楷体" w:eastAsia="楷体" w:hAnsi="楷体"/>
          <w:sz w:val="28"/>
          <w:szCs w:val="28"/>
        </w:rPr>
        <w:t>防火安全性</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木结构构件的耐火能力，得益于</w:t>
      </w:r>
      <w:proofErr w:type="gramStart"/>
      <w:r w:rsidRPr="004B3308">
        <w:rPr>
          <w:rFonts w:ascii="楷体" w:eastAsia="楷体" w:hAnsi="楷体"/>
          <w:sz w:val="28"/>
          <w:szCs w:val="28"/>
        </w:rPr>
        <w:t>碳化层</w:t>
      </w:r>
      <w:proofErr w:type="gramEnd"/>
      <w:r w:rsidRPr="004B3308">
        <w:rPr>
          <w:rFonts w:ascii="楷体" w:eastAsia="楷体" w:hAnsi="楷体"/>
          <w:sz w:val="28"/>
          <w:szCs w:val="28"/>
        </w:rPr>
        <w:t>的保护作用。在火势凶猛的情况下木材通常以每分钟0.7mm的速度碳化。</w:t>
      </w:r>
      <w:proofErr w:type="gramStart"/>
      <w:r w:rsidRPr="004B3308">
        <w:rPr>
          <w:rFonts w:ascii="楷体" w:eastAsia="楷体" w:hAnsi="楷体"/>
          <w:sz w:val="28"/>
          <w:szCs w:val="28"/>
        </w:rPr>
        <w:t>碳化层</w:t>
      </w:r>
      <w:proofErr w:type="gramEnd"/>
      <w:r w:rsidRPr="004B3308">
        <w:rPr>
          <w:rFonts w:ascii="楷体" w:eastAsia="楷体" w:hAnsi="楷体"/>
          <w:sz w:val="28"/>
          <w:szCs w:val="28"/>
        </w:rPr>
        <w:t>自然地将木材与外界隔离并且提高木结构可承受的温度。因此，在一场持续30min</w:t>
      </w:r>
      <w:r w:rsidRPr="004B3308">
        <w:rPr>
          <w:rFonts w:ascii="楷体" w:eastAsia="楷体" w:hAnsi="楷体"/>
          <w:sz w:val="28"/>
          <w:szCs w:val="28"/>
        </w:rPr>
        <w:lastRenderedPageBreak/>
        <w:t>的大火中，胶合木的每个暴露表面只有19mm因碳化而损失，余下绝大部分原始横截面则完整无损，其燃烧速度可控，这</w:t>
      </w:r>
      <w:proofErr w:type="gramStart"/>
      <w:r w:rsidRPr="004B3308">
        <w:rPr>
          <w:rFonts w:ascii="楷体" w:eastAsia="楷体" w:hAnsi="楷体"/>
          <w:sz w:val="28"/>
          <w:szCs w:val="28"/>
        </w:rPr>
        <w:t>给人员</w:t>
      </w:r>
      <w:proofErr w:type="gramEnd"/>
      <w:r w:rsidRPr="004B3308">
        <w:rPr>
          <w:rFonts w:ascii="楷体" w:eastAsia="楷体" w:hAnsi="楷体"/>
          <w:sz w:val="28"/>
          <w:szCs w:val="28"/>
        </w:rPr>
        <w:t>的安全撤离提供了足够的时间。</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木结构建筑还可通过安装自动喷淋系统、增加防火间隔、控制建筑物之间的消防距离等措施，来提高防火能力。</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1.4</w:t>
      </w:r>
      <w:r w:rsidRPr="004B3308">
        <w:rPr>
          <w:rFonts w:ascii="Calibri" w:eastAsia="楷体" w:hAnsi="Calibri" w:cs="Calibri"/>
          <w:sz w:val="28"/>
          <w:szCs w:val="28"/>
        </w:rPr>
        <w:t> </w:t>
      </w:r>
      <w:r w:rsidRPr="004B3308">
        <w:rPr>
          <w:rFonts w:ascii="楷体" w:eastAsia="楷体" w:hAnsi="楷体"/>
          <w:sz w:val="28"/>
          <w:szCs w:val="28"/>
        </w:rPr>
        <w:t xml:space="preserve"> 可持续性</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木材是唯一可以再生的建筑材料，具有重复利用的特点。只要科学管理，合理砍伐，就能以树木的成才周期（少则5~6年，多则20~30年）为循环，周而复始地源源不断地得到上等的、可持续利用的建筑材料。</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1.5</w:t>
      </w:r>
      <w:r w:rsidRPr="004B3308">
        <w:rPr>
          <w:rFonts w:ascii="Calibri" w:eastAsia="楷体" w:hAnsi="Calibri" w:cs="Calibri"/>
          <w:sz w:val="28"/>
          <w:szCs w:val="28"/>
        </w:rPr>
        <w:t> </w:t>
      </w:r>
      <w:r w:rsidRPr="004B3308">
        <w:rPr>
          <w:rFonts w:ascii="楷体" w:eastAsia="楷体" w:hAnsi="楷体"/>
          <w:sz w:val="28"/>
          <w:szCs w:val="28"/>
        </w:rPr>
        <w:t xml:space="preserve"> 设计灵活、改造方便</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木结构设计灵活，能够突破木材自身的尺寸限制，实现各种不同的设计。在施工过程中能够随时调整和更改空间布局、洞口位置，相较于钢筋混凝土结构更易改扩建。</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1.6</w:t>
      </w:r>
      <w:r w:rsidRPr="004B3308">
        <w:rPr>
          <w:rFonts w:ascii="Calibri" w:eastAsia="楷体" w:hAnsi="Calibri" w:cs="Calibri"/>
          <w:sz w:val="28"/>
          <w:szCs w:val="28"/>
        </w:rPr>
        <w:t> </w:t>
      </w:r>
      <w:r w:rsidRPr="004B3308">
        <w:rPr>
          <w:rFonts w:ascii="楷体" w:eastAsia="楷体" w:hAnsi="楷体"/>
          <w:sz w:val="28"/>
          <w:szCs w:val="28"/>
        </w:rPr>
        <w:t xml:space="preserve"> 装配化施工</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工厂化生产、装配化施工。木结构建筑大量构件能够通过工厂预制成型，工地现场装配，结构件和连接件的生产和施工可以在全年任何气候条件下进行，施工周期只需同等规模混凝土结构建筑的1/3~1/2[11]。减少了施工所需的劳动力，降低了操作强度，节省了劳动成本，提高了施工质量。现代木结构建筑可进行的框架整体预制及剪力墙等大片板式构件预制，提高木结构建筑的工业化水平，推动了装配式木结构建筑发展。</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lastRenderedPageBreak/>
        <w:t>2 、木结构建筑在国内外应用概况</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2.1</w:t>
      </w:r>
      <w:r w:rsidRPr="004B3308">
        <w:rPr>
          <w:rFonts w:ascii="Calibri" w:eastAsia="楷体" w:hAnsi="Calibri" w:cs="Calibri"/>
          <w:sz w:val="28"/>
          <w:szCs w:val="28"/>
        </w:rPr>
        <w:t> </w:t>
      </w:r>
      <w:r w:rsidRPr="004B3308">
        <w:rPr>
          <w:rFonts w:ascii="楷体" w:eastAsia="楷体" w:hAnsi="楷体"/>
          <w:sz w:val="28"/>
          <w:szCs w:val="28"/>
        </w:rPr>
        <w:t xml:space="preserve"> 国外应用概况</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在北欧、北美、日本、澳大利亚、新西兰等发达国家和地区木结构的应用相当普遍，如住宅、体育馆、机场、火车站、桥梁、游泳馆、学校建筑、商业建筑、教堂、博物馆等。</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2.1.1</w:t>
      </w:r>
      <w:r w:rsidRPr="004B3308">
        <w:rPr>
          <w:rFonts w:ascii="Calibri" w:eastAsia="楷体" w:hAnsi="Calibri" w:cs="Calibri"/>
          <w:sz w:val="28"/>
          <w:szCs w:val="28"/>
        </w:rPr>
        <w:t> </w:t>
      </w:r>
      <w:r w:rsidRPr="004B3308">
        <w:rPr>
          <w:rFonts w:ascii="楷体" w:eastAsia="楷体" w:hAnsi="楷体"/>
          <w:sz w:val="28"/>
          <w:szCs w:val="28"/>
        </w:rPr>
        <w:t xml:space="preserve"> 住宅</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在北美，住宅建设衍生出集设计、制作、安装、装修、整体厨卫为一体的</w:t>
      </w:r>
      <w:proofErr w:type="gramStart"/>
      <w:r w:rsidRPr="004B3308">
        <w:rPr>
          <w:rFonts w:ascii="楷体" w:eastAsia="楷体" w:hAnsi="楷体"/>
          <w:sz w:val="28"/>
          <w:szCs w:val="28"/>
        </w:rPr>
        <w:t>集成住宅</w:t>
      </w:r>
      <w:proofErr w:type="gramEnd"/>
      <w:r w:rsidRPr="004B3308">
        <w:rPr>
          <w:rFonts w:ascii="楷体" w:eastAsia="楷体" w:hAnsi="楷体"/>
          <w:sz w:val="28"/>
          <w:szCs w:val="28"/>
        </w:rPr>
        <w:t>产业，工厂标准化生产，工地现场安装。北美轻型木结构住宅是一种将小尺寸木构件按不大于600mm的中心</w:t>
      </w:r>
      <w:proofErr w:type="gramStart"/>
      <w:r w:rsidRPr="004B3308">
        <w:rPr>
          <w:rFonts w:ascii="楷体" w:eastAsia="楷体" w:hAnsi="楷体"/>
          <w:sz w:val="28"/>
          <w:szCs w:val="28"/>
        </w:rPr>
        <w:t>间距密置而</w:t>
      </w:r>
      <w:proofErr w:type="gramEnd"/>
      <w:r w:rsidRPr="004B3308">
        <w:rPr>
          <w:rFonts w:ascii="楷体" w:eastAsia="楷体" w:hAnsi="楷体"/>
          <w:sz w:val="28"/>
          <w:szCs w:val="28"/>
        </w:rPr>
        <w:t>成的结构形式（见图 1），占北美住宅的85%以上，无论是在东部还是西部，均可见到大量的木结构住宅。</w:t>
      </w:r>
    </w:p>
    <w:p w:rsidR="004B3308" w:rsidRDefault="004B3308" w:rsidP="004B3308">
      <w:pPr>
        <w:ind w:firstLineChars="200" w:firstLine="560"/>
        <w:rPr>
          <w:rFonts w:ascii="楷体" w:eastAsia="楷体" w:hAnsi="楷体"/>
          <w:sz w:val="28"/>
          <w:szCs w:val="28"/>
        </w:rPr>
      </w:pPr>
      <w:r w:rsidRPr="004B3308">
        <w:rPr>
          <w:rFonts w:ascii="楷体" w:eastAsia="楷体" w:hAnsi="楷体" w:hint="eastAsia"/>
          <w:sz w:val="28"/>
          <w:szCs w:val="28"/>
        </w:rPr>
        <w:t>2.1.2</w:t>
      </w:r>
      <w:r w:rsidRPr="004B3308">
        <w:rPr>
          <w:rFonts w:ascii="Calibri" w:eastAsia="楷体" w:hAnsi="Calibri" w:cs="Calibri"/>
          <w:sz w:val="28"/>
          <w:szCs w:val="28"/>
        </w:rPr>
        <w:t> </w:t>
      </w:r>
      <w:r w:rsidRPr="004B3308">
        <w:rPr>
          <w:rFonts w:ascii="楷体" w:eastAsia="楷体" w:hAnsi="楷体" w:hint="eastAsia"/>
          <w:sz w:val="28"/>
          <w:szCs w:val="28"/>
        </w:rPr>
        <w:t xml:space="preserve"> 体育馆</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1981年建成的美国塔科马穹顶体育馆穹顶直径162m，高出地面达45.7m，可容纳观众达26000人。穹顶屋面的主要受力构件为414根截面尺寸为200mm×762mm的胶合木梁，每根胶合木梁根据穹顶表面的曲线被弯成曲线形，并通过金属连接件连接形成球形的单层网壳结构（见图 2）。屋面檩条与曲线形胶合</w:t>
      </w:r>
      <w:proofErr w:type="gramStart"/>
      <w:r w:rsidRPr="004B3308">
        <w:rPr>
          <w:rFonts w:ascii="楷体" w:eastAsia="楷体" w:hAnsi="楷体" w:hint="eastAsia"/>
          <w:sz w:val="28"/>
          <w:szCs w:val="28"/>
        </w:rPr>
        <w:t>木肋梁搭接</w:t>
      </w:r>
      <w:proofErr w:type="gramEnd"/>
      <w:r w:rsidRPr="004B3308">
        <w:rPr>
          <w:rFonts w:ascii="楷体" w:eastAsia="楷体" w:hAnsi="楷体" w:hint="eastAsia"/>
          <w:sz w:val="28"/>
          <w:szCs w:val="28"/>
        </w:rPr>
        <w:t>，屋面板采用2mm×6mm凹槽拼合的</w:t>
      </w:r>
      <w:proofErr w:type="gramStart"/>
      <w:r w:rsidRPr="004B3308">
        <w:rPr>
          <w:rFonts w:ascii="楷体" w:eastAsia="楷体" w:hAnsi="楷体" w:hint="eastAsia"/>
          <w:sz w:val="28"/>
          <w:szCs w:val="28"/>
        </w:rPr>
        <w:t>冷杉板覆面</w:t>
      </w:r>
      <w:proofErr w:type="gramEnd"/>
      <w:r w:rsidRPr="004B3308">
        <w:rPr>
          <w:rFonts w:ascii="楷体" w:eastAsia="楷体" w:hAnsi="楷体" w:hint="eastAsia"/>
          <w:sz w:val="28"/>
          <w:szCs w:val="28"/>
        </w:rPr>
        <w:t>。</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hint="eastAsia"/>
          <w:sz w:val="28"/>
          <w:szCs w:val="28"/>
        </w:rPr>
        <w:t>1997年建成的日本大树海体育馆采用双向胶合木杆件和支撑构件组成的三维桁架结构，其长边的上下弦杆与</w:t>
      </w:r>
      <w:proofErr w:type="gramStart"/>
      <w:r w:rsidRPr="004B3308">
        <w:rPr>
          <w:rFonts w:ascii="楷体" w:eastAsia="楷体" w:hAnsi="楷体" w:hint="eastAsia"/>
          <w:sz w:val="28"/>
          <w:szCs w:val="28"/>
        </w:rPr>
        <w:t>短边杆通过</w:t>
      </w:r>
      <w:proofErr w:type="gramEnd"/>
      <w:r w:rsidRPr="004B3308">
        <w:rPr>
          <w:rFonts w:ascii="楷体" w:eastAsia="楷体" w:hAnsi="楷体" w:hint="eastAsia"/>
          <w:sz w:val="28"/>
          <w:szCs w:val="28"/>
        </w:rPr>
        <w:t>方钢管连接件和螺栓连接，形成一个178m（长）×157m（宽）×18.3m（高）的大跨度穹顶空间。屋顶的拱形构架是秋田杉木的构件，表皮采用聚四</w:t>
      </w:r>
      <w:r w:rsidRPr="004B3308">
        <w:rPr>
          <w:rFonts w:ascii="楷体" w:eastAsia="楷体" w:hAnsi="楷体" w:hint="eastAsia"/>
          <w:sz w:val="28"/>
          <w:szCs w:val="28"/>
        </w:rPr>
        <w:lastRenderedPageBreak/>
        <w:t>氟乙烯的白色半透明材料，与杉木构架的结合给人亲切舒适的感觉，该体育馆也成为当地的地标性建筑（见图 3）。</w:t>
      </w:r>
    </w:p>
    <w:p w:rsidR="004B3308" w:rsidRDefault="004B3308" w:rsidP="004B3308">
      <w:pPr>
        <w:ind w:firstLineChars="200" w:firstLine="560"/>
        <w:rPr>
          <w:rFonts w:ascii="楷体" w:eastAsia="楷体" w:hAnsi="楷体"/>
          <w:sz w:val="28"/>
          <w:szCs w:val="28"/>
        </w:rPr>
      </w:pPr>
      <w:r w:rsidRPr="004B3308">
        <w:rPr>
          <w:rFonts w:ascii="楷体" w:eastAsia="楷体" w:hAnsi="楷体" w:hint="eastAsia"/>
          <w:sz w:val="28"/>
          <w:szCs w:val="28"/>
        </w:rPr>
        <w:t>除上述大型体育馆之外，木结构还经常用于篮球馆、羽毛球馆、溜冰馆、网球馆及健身中心等中小型体育设施中。</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2.1.3</w:t>
      </w:r>
      <w:r w:rsidRPr="004B3308">
        <w:rPr>
          <w:rFonts w:ascii="Calibri" w:eastAsia="楷体" w:hAnsi="Calibri" w:cs="Calibri"/>
          <w:sz w:val="28"/>
          <w:szCs w:val="28"/>
        </w:rPr>
        <w:t> </w:t>
      </w:r>
      <w:r w:rsidRPr="004B3308">
        <w:rPr>
          <w:rFonts w:ascii="楷体" w:eastAsia="楷体" w:hAnsi="楷体" w:hint="eastAsia"/>
          <w:sz w:val="28"/>
          <w:szCs w:val="28"/>
        </w:rPr>
        <w:t xml:space="preserve"> 机场</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菲律宾的</w:t>
      </w:r>
      <w:proofErr w:type="spellStart"/>
      <w:r w:rsidRPr="004B3308">
        <w:rPr>
          <w:rFonts w:ascii="楷体" w:eastAsia="楷体" w:hAnsi="楷体" w:hint="eastAsia"/>
          <w:sz w:val="28"/>
          <w:szCs w:val="28"/>
        </w:rPr>
        <w:t>Mactan</w:t>
      </w:r>
      <w:proofErr w:type="spellEnd"/>
      <w:r w:rsidRPr="004B3308">
        <w:rPr>
          <w:rFonts w:ascii="楷体" w:eastAsia="楷体" w:hAnsi="楷体" w:hint="eastAsia"/>
          <w:sz w:val="28"/>
          <w:szCs w:val="28"/>
        </w:rPr>
        <w:t>-Cebu国际机场是目前亚洲第1个大跨度全木结构的国际机场。该机场屋面设计为跨度23m的全胶合木屋顶，面积达65000m2，如图 4所示。</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hint="eastAsia"/>
          <w:sz w:val="28"/>
          <w:szCs w:val="28"/>
        </w:rPr>
        <w:t>2.1.4</w:t>
      </w:r>
      <w:r w:rsidRPr="004B3308">
        <w:rPr>
          <w:rFonts w:ascii="Calibri" w:eastAsia="楷体" w:hAnsi="Calibri" w:cs="Calibri"/>
          <w:sz w:val="28"/>
          <w:szCs w:val="28"/>
        </w:rPr>
        <w:t> </w:t>
      </w:r>
      <w:r w:rsidRPr="004B3308">
        <w:rPr>
          <w:rFonts w:ascii="楷体" w:eastAsia="楷体" w:hAnsi="楷体" w:hint="eastAsia"/>
          <w:sz w:val="28"/>
          <w:szCs w:val="28"/>
        </w:rPr>
        <w:t xml:space="preserve"> 桥梁</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在国外木结构桥梁不仅应用于人行桥、景观桥，还被用于大型公路桥，美国就有7%左右的公路桥都为木结构桥[6]，如日本</w:t>
      </w:r>
      <w:proofErr w:type="spellStart"/>
      <w:r w:rsidRPr="004B3308">
        <w:rPr>
          <w:rFonts w:ascii="楷体" w:eastAsia="楷体" w:hAnsi="楷体" w:hint="eastAsia"/>
          <w:sz w:val="28"/>
          <w:szCs w:val="28"/>
        </w:rPr>
        <w:t>Karikobouzu</w:t>
      </w:r>
      <w:proofErr w:type="spellEnd"/>
      <w:r w:rsidRPr="004B3308">
        <w:rPr>
          <w:rFonts w:ascii="楷体" w:eastAsia="楷体" w:hAnsi="楷体" w:hint="eastAsia"/>
          <w:sz w:val="28"/>
          <w:szCs w:val="28"/>
        </w:rPr>
        <w:t xml:space="preserve">公路桥、美国Alton </w:t>
      </w:r>
      <w:proofErr w:type="spellStart"/>
      <w:r w:rsidRPr="004B3308">
        <w:rPr>
          <w:rFonts w:ascii="楷体" w:eastAsia="楷体" w:hAnsi="楷体" w:hint="eastAsia"/>
          <w:sz w:val="28"/>
          <w:szCs w:val="28"/>
        </w:rPr>
        <w:t>Sylor</w:t>
      </w:r>
      <w:proofErr w:type="spellEnd"/>
      <w:r w:rsidRPr="004B3308">
        <w:rPr>
          <w:rFonts w:ascii="楷体" w:eastAsia="楷体" w:hAnsi="楷体" w:hint="eastAsia"/>
          <w:sz w:val="28"/>
          <w:szCs w:val="28"/>
        </w:rPr>
        <w:t xml:space="preserve"> Memorial桥和挪威的</w:t>
      </w:r>
      <w:proofErr w:type="spellStart"/>
      <w:r w:rsidRPr="004B3308">
        <w:rPr>
          <w:rFonts w:ascii="楷体" w:eastAsia="楷体" w:hAnsi="楷体" w:hint="eastAsia"/>
          <w:sz w:val="28"/>
          <w:szCs w:val="28"/>
        </w:rPr>
        <w:t>Tynset</w:t>
      </w:r>
      <w:proofErr w:type="spellEnd"/>
      <w:r w:rsidRPr="004B3308">
        <w:rPr>
          <w:rFonts w:ascii="楷体" w:eastAsia="楷体" w:hAnsi="楷体" w:hint="eastAsia"/>
          <w:sz w:val="28"/>
          <w:szCs w:val="28"/>
        </w:rPr>
        <w:t>桥。其中2001年在挪威</w:t>
      </w:r>
      <w:proofErr w:type="spellStart"/>
      <w:r w:rsidRPr="004B3308">
        <w:rPr>
          <w:rFonts w:ascii="楷体" w:eastAsia="楷体" w:hAnsi="楷体" w:hint="eastAsia"/>
          <w:sz w:val="28"/>
          <w:szCs w:val="28"/>
        </w:rPr>
        <w:t>Hedmark</w:t>
      </w:r>
      <w:proofErr w:type="spellEnd"/>
      <w:r w:rsidRPr="004B3308">
        <w:rPr>
          <w:rFonts w:ascii="楷体" w:eastAsia="楷体" w:hAnsi="楷体" w:hint="eastAsia"/>
          <w:sz w:val="28"/>
          <w:szCs w:val="28"/>
        </w:rPr>
        <w:t>县境内建成的</w:t>
      </w:r>
      <w:proofErr w:type="spellStart"/>
      <w:r w:rsidRPr="004B3308">
        <w:rPr>
          <w:rFonts w:ascii="楷体" w:eastAsia="楷体" w:hAnsi="楷体" w:hint="eastAsia"/>
          <w:sz w:val="28"/>
          <w:szCs w:val="28"/>
        </w:rPr>
        <w:t>Tynset</w:t>
      </w:r>
      <w:proofErr w:type="spellEnd"/>
      <w:r w:rsidRPr="004B3308">
        <w:rPr>
          <w:rFonts w:ascii="楷体" w:eastAsia="楷体" w:hAnsi="楷体" w:hint="eastAsia"/>
          <w:sz w:val="28"/>
          <w:szCs w:val="28"/>
        </w:rPr>
        <w:t>桥（见图 5），该桥共3跨，总长125m，跨径组合为7.5m+27.5m+70m，主跨矢高为17.3m，其主拱肋纵向、横向截面形式如图 6所示。</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hint="eastAsia"/>
          <w:sz w:val="28"/>
          <w:szCs w:val="28"/>
        </w:rPr>
        <w:t>2.2</w:t>
      </w:r>
      <w:r w:rsidRPr="004B3308">
        <w:rPr>
          <w:rFonts w:ascii="Calibri" w:eastAsia="楷体" w:hAnsi="Calibri" w:cs="Calibri"/>
          <w:sz w:val="28"/>
          <w:szCs w:val="28"/>
        </w:rPr>
        <w:t> </w:t>
      </w:r>
      <w:r w:rsidRPr="004B3308">
        <w:rPr>
          <w:rFonts w:ascii="楷体" w:eastAsia="楷体" w:hAnsi="楷体" w:hint="eastAsia"/>
          <w:sz w:val="28"/>
          <w:szCs w:val="28"/>
        </w:rPr>
        <w:t xml:space="preserve"> 国内应用概况</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2.2.1</w:t>
      </w:r>
      <w:r w:rsidRPr="004B3308">
        <w:rPr>
          <w:rFonts w:ascii="Calibri" w:eastAsia="楷体" w:hAnsi="Calibri" w:cs="Calibri"/>
          <w:sz w:val="28"/>
          <w:szCs w:val="28"/>
        </w:rPr>
        <w:t> </w:t>
      </w:r>
      <w:r w:rsidRPr="004B3308">
        <w:rPr>
          <w:rFonts w:ascii="楷体" w:eastAsia="楷体" w:hAnsi="楷体" w:hint="eastAsia"/>
          <w:sz w:val="28"/>
          <w:szCs w:val="28"/>
        </w:rPr>
        <w:t xml:space="preserve"> 贵州省黔东南州游泳馆</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该游泳馆用地为东西长132.4m，南北深112m长方形地块，采用大跨度木拱屋架结构形式。上部屋</w:t>
      </w:r>
      <w:proofErr w:type="gramStart"/>
      <w:r w:rsidRPr="004B3308">
        <w:rPr>
          <w:rFonts w:ascii="楷体" w:eastAsia="楷体" w:hAnsi="楷体" w:hint="eastAsia"/>
          <w:sz w:val="28"/>
          <w:szCs w:val="28"/>
        </w:rPr>
        <w:t>盖采用</w:t>
      </w:r>
      <w:proofErr w:type="gramEnd"/>
      <w:r w:rsidRPr="004B3308">
        <w:rPr>
          <w:rFonts w:ascii="楷体" w:eastAsia="楷体" w:hAnsi="楷体" w:hint="eastAsia"/>
          <w:sz w:val="28"/>
          <w:szCs w:val="28"/>
        </w:rPr>
        <w:t>张弦木拱体系，跨度50.4m；</w:t>
      </w:r>
      <w:proofErr w:type="gramStart"/>
      <w:r w:rsidRPr="004B3308">
        <w:rPr>
          <w:rFonts w:ascii="楷体" w:eastAsia="楷体" w:hAnsi="楷体" w:hint="eastAsia"/>
          <w:sz w:val="28"/>
          <w:szCs w:val="28"/>
        </w:rPr>
        <w:t>木拱沿弧长</w:t>
      </w:r>
      <w:proofErr w:type="gramEnd"/>
      <w:r w:rsidRPr="004B3308">
        <w:rPr>
          <w:rFonts w:ascii="楷体" w:eastAsia="楷体" w:hAnsi="楷体" w:hint="eastAsia"/>
          <w:sz w:val="28"/>
          <w:szCs w:val="28"/>
        </w:rPr>
        <w:t>分三段拼接，每段由2块截面为170mm（厚度）×1000mm（高度）胶合木构件组合拼装而成，并选用PRF结构胶黏剂粘接，表面采用环保型木材防腐液ACQ和防护型木蜡油进行二次涂装，有效提</w:t>
      </w:r>
      <w:r w:rsidRPr="004B3308">
        <w:rPr>
          <w:rFonts w:ascii="楷体" w:eastAsia="楷体" w:hAnsi="楷体" w:hint="eastAsia"/>
          <w:sz w:val="28"/>
          <w:szCs w:val="28"/>
        </w:rPr>
        <w:lastRenderedPageBreak/>
        <w:t>高了耐久性和防潮性。通过6根木撑杆与</w:t>
      </w:r>
      <w:proofErr w:type="gramStart"/>
      <w:r w:rsidRPr="004B3308">
        <w:rPr>
          <w:rFonts w:ascii="楷体" w:eastAsia="楷体" w:hAnsi="楷体" w:hint="eastAsia"/>
          <w:sz w:val="28"/>
          <w:szCs w:val="28"/>
        </w:rPr>
        <w:t>主索共同</w:t>
      </w:r>
      <w:proofErr w:type="gramEnd"/>
      <w:r w:rsidRPr="004B3308">
        <w:rPr>
          <w:rFonts w:ascii="楷体" w:eastAsia="楷体" w:hAnsi="楷体" w:hint="eastAsia"/>
          <w:sz w:val="28"/>
          <w:szCs w:val="28"/>
        </w:rPr>
        <w:t>形成张弦结构，与纵向索和屋面</w:t>
      </w:r>
      <w:proofErr w:type="gramStart"/>
      <w:r w:rsidRPr="004B3308">
        <w:rPr>
          <w:rFonts w:ascii="楷体" w:eastAsia="楷体" w:hAnsi="楷体" w:hint="eastAsia"/>
          <w:sz w:val="28"/>
          <w:szCs w:val="28"/>
        </w:rPr>
        <w:t>索构成</w:t>
      </w:r>
      <w:proofErr w:type="gramEnd"/>
      <w:r w:rsidRPr="004B3308">
        <w:rPr>
          <w:rFonts w:ascii="楷体" w:eastAsia="楷体" w:hAnsi="楷体" w:hint="eastAsia"/>
          <w:sz w:val="28"/>
          <w:szCs w:val="28"/>
        </w:rPr>
        <w:t>完整的稳定结构体系。自平衡的张弦木拱以滑移支座支撑，消除了支座水平推力。</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hint="eastAsia"/>
          <w:sz w:val="28"/>
          <w:szCs w:val="28"/>
        </w:rPr>
        <w:t>2.2.2</w:t>
      </w:r>
      <w:r w:rsidRPr="004B3308">
        <w:rPr>
          <w:rFonts w:ascii="Calibri" w:eastAsia="楷体" w:hAnsi="Calibri" w:cs="Calibri"/>
          <w:sz w:val="28"/>
          <w:szCs w:val="28"/>
        </w:rPr>
        <w:t> </w:t>
      </w:r>
      <w:r w:rsidRPr="004B3308">
        <w:rPr>
          <w:rFonts w:ascii="楷体" w:eastAsia="楷体" w:hAnsi="楷体" w:hint="eastAsia"/>
          <w:sz w:val="28"/>
          <w:szCs w:val="28"/>
        </w:rPr>
        <w:t xml:space="preserve"> 成都都江堰向峨小学</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成都都江堰市向峨小学总建筑面积为5290m2，学校可用用地面积为16311m2。教学综合楼、宿舍楼均采用轻木结构建筑，是中国第一所全木结构校舍，如图 8所示。每个单体建筑零标高以上外墙、内</w:t>
      </w:r>
      <w:proofErr w:type="gramStart"/>
      <w:r w:rsidRPr="004B3308">
        <w:rPr>
          <w:rFonts w:ascii="楷体" w:eastAsia="楷体" w:hAnsi="楷体" w:hint="eastAsia"/>
          <w:sz w:val="28"/>
          <w:szCs w:val="28"/>
        </w:rPr>
        <w:t>隔墙均</w:t>
      </w:r>
      <w:proofErr w:type="gramEnd"/>
      <w:r w:rsidRPr="004B3308">
        <w:rPr>
          <w:rFonts w:ascii="楷体" w:eastAsia="楷体" w:hAnsi="楷体" w:hint="eastAsia"/>
          <w:sz w:val="28"/>
          <w:szCs w:val="28"/>
        </w:rPr>
        <w:t>采用38mm×140mm内龙骨，外墙龙骨间距为406mm；楼面主要由楼面搁栅和楼面板组成，在下层墙顶标高处设置大梁，搁</w:t>
      </w:r>
      <w:proofErr w:type="gramStart"/>
      <w:r w:rsidRPr="004B3308">
        <w:rPr>
          <w:rFonts w:ascii="楷体" w:eastAsia="楷体" w:hAnsi="楷体" w:hint="eastAsia"/>
          <w:sz w:val="28"/>
          <w:szCs w:val="28"/>
        </w:rPr>
        <w:t>栅之间用填块加强</w:t>
      </w:r>
      <w:proofErr w:type="gramEnd"/>
      <w:r w:rsidRPr="004B3308">
        <w:rPr>
          <w:rFonts w:ascii="楷体" w:eastAsia="楷体" w:hAnsi="楷体" w:hint="eastAsia"/>
          <w:sz w:val="28"/>
          <w:szCs w:val="28"/>
        </w:rPr>
        <w:t>连接。</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hint="eastAsia"/>
          <w:sz w:val="28"/>
          <w:szCs w:val="28"/>
        </w:rPr>
        <w:t>2.2.3</w:t>
      </w:r>
      <w:r w:rsidRPr="004B3308">
        <w:rPr>
          <w:rFonts w:ascii="Calibri" w:eastAsia="楷体" w:hAnsi="Calibri" w:cs="Calibri"/>
          <w:sz w:val="28"/>
          <w:szCs w:val="28"/>
        </w:rPr>
        <w:t> </w:t>
      </w:r>
      <w:r w:rsidRPr="004B3308">
        <w:rPr>
          <w:rFonts w:ascii="楷体" w:eastAsia="楷体" w:hAnsi="楷体" w:hint="eastAsia"/>
          <w:sz w:val="28"/>
          <w:szCs w:val="28"/>
        </w:rPr>
        <w:t xml:space="preserve"> 苏州胥江木结构桁架拱桥</w:t>
      </w:r>
    </w:p>
    <w:p w:rsidR="004B3308" w:rsidRPr="004B3308" w:rsidRDefault="004B3308" w:rsidP="004B3308">
      <w:pPr>
        <w:ind w:firstLineChars="200" w:firstLine="560"/>
        <w:rPr>
          <w:rFonts w:ascii="楷体" w:eastAsia="楷体" w:hAnsi="楷体" w:hint="eastAsia"/>
          <w:sz w:val="28"/>
          <w:szCs w:val="28"/>
        </w:rPr>
      </w:pPr>
      <w:r w:rsidRPr="004B3308">
        <w:rPr>
          <w:rFonts w:ascii="楷体" w:eastAsia="楷体" w:hAnsi="楷体" w:hint="eastAsia"/>
          <w:sz w:val="28"/>
          <w:szCs w:val="28"/>
        </w:rPr>
        <w:t>苏州胥江木结构桁架拱桥全长108m，宽6m，</w:t>
      </w:r>
      <w:proofErr w:type="gramStart"/>
      <w:r w:rsidRPr="004B3308">
        <w:rPr>
          <w:rFonts w:ascii="楷体" w:eastAsia="楷体" w:hAnsi="楷体" w:hint="eastAsia"/>
          <w:sz w:val="28"/>
          <w:szCs w:val="28"/>
        </w:rPr>
        <w:t>主拱跨度</w:t>
      </w:r>
      <w:proofErr w:type="gramEnd"/>
      <w:r w:rsidRPr="004B3308">
        <w:rPr>
          <w:rFonts w:ascii="楷体" w:eastAsia="楷体" w:hAnsi="楷体" w:hint="eastAsia"/>
          <w:sz w:val="28"/>
          <w:szCs w:val="28"/>
        </w:rPr>
        <w:t>为75.7m的胶合木桁架拱体系，</w:t>
      </w:r>
      <w:proofErr w:type="gramStart"/>
      <w:r w:rsidRPr="004B3308">
        <w:rPr>
          <w:rFonts w:ascii="楷体" w:eastAsia="楷体" w:hAnsi="楷体" w:hint="eastAsia"/>
          <w:sz w:val="28"/>
          <w:szCs w:val="28"/>
        </w:rPr>
        <w:t>主拱截面</w:t>
      </w:r>
      <w:proofErr w:type="gramEnd"/>
      <w:r w:rsidRPr="004B3308">
        <w:rPr>
          <w:rFonts w:ascii="楷体" w:eastAsia="楷体" w:hAnsi="楷体" w:hint="eastAsia"/>
          <w:sz w:val="28"/>
          <w:szCs w:val="28"/>
        </w:rPr>
        <w:t>高度1.2m，建造这座木拱桥共使用了400m3的木材，是目前世界单孔跨度最大的木结构桥梁，如图 9所示。该桥采用高硬度松木，由7cm宽、3cm厚、2m左右长度的小木条拼接胶合而成，设计承载力4.5kN/m2，总承载力为195t。</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2.3</w:t>
      </w:r>
      <w:r w:rsidRPr="004B3308">
        <w:rPr>
          <w:rFonts w:ascii="Calibri" w:eastAsia="楷体" w:hAnsi="Calibri" w:cs="Calibri"/>
          <w:sz w:val="28"/>
          <w:szCs w:val="28"/>
        </w:rPr>
        <w:t> </w:t>
      </w:r>
      <w:r w:rsidRPr="004B3308">
        <w:rPr>
          <w:rFonts w:ascii="楷体" w:eastAsia="楷体" w:hAnsi="楷体"/>
          <w:sz w:val="28"/>
          <w:szCs w:val="28"/>
        </w:rPr>
        <w:t xml:space="preserve"> 制约中国木结构建筑发展的因素</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总体</w:t>
      </w:r>
      <w:proofErr w:type="gramStart"/>
      <w:r w:rsidRPr="004B3308">
        <w:rPr>
          <w:rFonts w:ascii="楷体" w:eastAsia="楷体" w:hAnsi="楷体"/>
          <w:sz w:val="28"/>
          <w:szCs w:val="28"/>
        </w:rPr>
        <w:t>上国外</w:t>
      </w:r>
      <w:proofErr w:type="gramEnd"/>
      <w:r w:rsidRPr="004B3308">
        <w:rPr>
          <w:rFonts w:ascii="楷体" w:eastAsia="楷体" w:hAnsi="楷体"/>
          <w:sz w:val="28"/>
          <w:szCs w:val="28"/>
        </w:rPr>
        <w:t>装配式木结构建筑在民用、工业用、农业上皆有应用，除农业用比例最小和价值小外，工业和民用木建筑在现实生活中都是“大手笔”的建筑作品。但在国内，我们几乎未见工业用的木建筑，如木厂房、木车间、木仓库，除了一些规模较较小的园林景观建筑外，也很少建设其他类非住宅型木建筑，诸如地标建筑、商业建筑、纪念</w:t>
      </w:r>
      <w:r w:rsidRPr="004B3308">
        <w:rPr>
          <w:rFonts w:ascii="楷体" w:eastAsia="楷体" w:hAnsi="楷体"/>
          <w:sz w:val="28"/>
          <w:szCs w:val="28"/>
        </w:rPr>
        <w:lastRenderedPageBreak/>
        <w:t>堂、大型体育或休闲娱乐或宗教类等建筑。制约中国木结构建筑发展的主要因素为以下三个方面。</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2.3.1</w:t>
      </w:r>
      <w:r w:rsidRPr="004B3308">
        <w:rPr>
          <w:rFonts w:ascii="Calibri" w:eastAsia="楷体" w:hAnsi="Calibri" w:cs="Calibri"/>
          <w:sz w:val="28"/>
          <w:szCs w:val="28"/>
        </w:rPr>
        <w:t> </w:t>
      </w:r>
      <w:r w:rsidRPr="004B3308">
        <w:rPr>
          <w:rFonts w:ascii="楷体" w:eastAsia="楷体" w:hAnsi="楷体"/>
          <w:sz w:val="28"/>
          <w:szCs w:val="28"/>
        </w:rPr>
        <w:t xml:space="preserve"> 木结构设计规范限制</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建筑层高、建筑层数的规定限制了木结构建筑的发展。消防规范过于严厉，与国外的消防理念有较大差异。国外重点是确保火灾时人员安全，中国除了人之外，还需要确保财产不受损失。因此许多设计方案，在国外行得通，于国内审查却无法过关。</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2.3.2</w:t>
      </w:r>
      <w:r w:rsidRPr="004B3308">
        <w:rPr>
          <w:rFonts w:ascii="Calibri" w:eastAsia="楷体" w:hAnsi="Calibri" w:cs="Calibri"/>
          <w:sz w:val="28"/>
          <w:szCs w:val="28"/>
        </w:rPr>
        <w:t> </w:t>
      </w:r>
      <w:r w:rsidRPr="004B3308">
        <w:rPr>
          <w:rFonts w:ascii="楷体" w:eastAsia="楷体" w:hAnsi="楷体"/>
          <w:sz w:val="28"/>
          <w:szCs w:val="28"/>
        </w:rPr>
        <w:t xml:space="preserve"> 上下游产业链不完善</w:t>
      </w:r>
    </w:p>
    <w:p w:rsid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近几十年来，砖石、钢筋混凝土结构风靡一时，导致建筑用木材的处理技术和现代木材工业停滞。工程木材的相关研究也落后于发达国家。</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2.3.3</w:t>
      </w:r>
      <w:r w:rsidRPr="004B3308">
        <w:rPr>
          <w:rFonts w:ascii="Calibri" w:eastAsia="楷体" w:hAnsi="Calibri" w:cs="Calibri"/>
          <w:sz w:val="28"/>
          <w:szCs w:val="28"/>
        </w:rPr>
        <w:t> </w:t>
      </w:r>
      <w:r w:rsidRPr="004B3308">
        <w:rPr>
          <w:rFonts w:ascii="楷体" w:eastAsia="楷体" w:hAnsi="楷体"/>
          <w:sz w:val="28"/>
          <w:szCs w:val="28"/>
        </w:rPr>
        <w:t xml:space="preserve"> 大众观念的制约</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大众仍停留在传统木材的观念上，认为木结构建筑易着火、腐烂快及防白蚁。历史上兵荒马乱、杀人放火，房屋容易被人一把火烧了，还是砖石、钢筋混凝土结构可靠。这些错误观念需要引导并消除。实质上，过度依赖砖石、钢筋混凝土结构也有问题，钢筋、砂石、水泥资源有限，</w:t>
      </w:r>
      <w:proofErr w:type="gramStart"/>
      <w:r w:rsidRPr="004B3308">
        <w:rPr>
          <w:rFonts w:ascii="楷体" w:eastAsia="楷体" w:hAnsi="楷体"/>
          <w:sz w:val="28"/>
          <w:szCs w:val="28"/>
        </w:rPr>
        <w:t>不</w:t>
      </w:r>
      <w:proofErr w:type="gramEnd"/>
      <w:r w:rsidRPr="004B3308">
        <w:rPr>
          <w:rFonts w:ascii="楷体" w:eastAsia="楷体" w:hAnsi="楷体"/>
          <w:sz w:val="28"/>
          <w:szCs w:val="28"/>
        </w:rPr>
        <w:t>环保、不可持续，许多地方砂石开采已经告急。</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3 、我国装配式木结构建筑发展展望</w:t>
      </w:r>
    </w:p>
    <w:p w:rsidR="004B3308" w:rsidRPr="004B3308" w:rsidRDefault="004B3308" w:rsidP="004B3308">
      <w:pPr>
        <w:ind w:firstLineChars="200" w:firstLine="560"/>
        <w:rPr>
          <w:rFonts w:ascii="楷体" w:eastAsia="楷体" w:hAnsi="楷体"/>
          <w:sz w:val="28"/>
          <w:szCs w:val="28"/>
        </w:rPr>
      </w:pPr>
      <w:r w:rsidRPr="004B3308">
        <w:rPr>
          <w:rFonts w:ascii="Calibri" w:eastAsia="楷体" w:hAnsi="Calibri" w:cs="Calibri"/>
          <w:sz w:val="28"/>
          <w:szCs w:val="28"/>
        </w:rPr>
        <w:t> </w:t>
      </w:r>
      <w:r w:rsidRPr="004B3308">
        <w:rPr>
          <w:rFonts w:ascii="楷体" w:eastAsia="楷体" w:hAnsi="楷体"/>
          <w:sz w:val="28"/>
          <w:szCs w:val="28"/>
        </w:rPr>
        <w:t xml:space="preserve"> </w:t>
      </w:r>
      <w:r w:rsidRPr="004B3308">
        <w:rPr>
          <w:rFonts w:ascii="Calibri" w:eastAsia="楷体" w:hAnsi="Calibri" w:cs="Calibri"/>
          <w:sz w:val="28"/>
          <w:szCs w:val="28"/>
        </w:rPr>
        <w:t> </w:t>
      </w:r>
      <w:r w:rsidRPr="004B3308">
        <w:rPr>
          <w:rFonts w:ascii="楷体" w:eastAsia="楷体" w:hAnsi="楷体"/>
          <w:sz w:val="28"/>
          <w:szCs w:val="28"/>
        </w:rPr>
        <w:t xml:space="preserve"> </w:t>
      </w:r>
      <w:r w:rsidRPr="004B3308">
        <w:rPr>
          <w:rFonts w:ascii="Calibri" w:eastAsia="楷体" w:hAnsi="Calibri" w:cs="Calibri"/>
          <w:sz w:val="28"/>
          <w:szCs w:val="28"/>
        </w:rPr>
        <w:t> </w:t>
      </w:r>
      <w:r w:rsidRPr="004B3308">
        <w:rPr>
          <w:rFonts w:ascii="楷体" w:eastAsia="楷体" w:hAnsi="楷体"/>
          <w:sz w:val="28"/>
          <w:szCs w:val="28"/>
        </w:rPr>
        <w:t xml:space="preserve"> 木结构是中国几千年建筑历史上最重要的建筑形式。但自上世纪60年代起，新建的木结构建筑在我国占比很低，与发达国家相比，有很大的差距，木结构的发展还有很大的空间。随着国家标准《装配式木结构建筑技术标准》[12]和新版《木结构设计标准》[13]</w:t>
      </w:r>
      <w:r w:rsidRPr="004B3308">
        <w:rPr>
          <w:rFonts w:ascii="楷体" w:eastAsia="楷体" w:hAnsi="楷体"/>
          <w:sz w:val="28"/>
          <w:szCs w:val="28"/>
        </w:rPr>
        <w:lastRenderedPageBreak/>
        <w:t>的颁布实施，以及国家鼓励装配式建筑发展的政策推动，中国木结构建筑行业将会出现爆发式发展。特别是我国经济持续高速增长，抗震要求高、或造型特殊的公共建筑、居住建筑、桥梁工程等大批建设项目待建，为装配式木结构建筑提供了广阔的应用前景。对木结构建筑的推广应进行科学引导，尽快形成木结构建筑产业链，业主、设计、施工、制作等各方主体形成合力，共同推动我国木结构建筑健康发展。</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（1）多</w:t>
      </w:r>
      <w:proofErr w:type="gramStart"/>
      <w:r w:rsidRPr="004B3308">
        <w:rPr>
          <w:rFonts w:ascii="楷体" w:eastAsia="楷体" w:hAnsi="楷体"/>
          <w:sz w:val="28"/>
          <w:szCs w:val="28"/>
        </w:rPr>
        <w:t>措</w:t>
      </w:r>
      <w:proofErr w:type="gramEnd"/>
      <w:r w:rsidRPr="004B3308">
        <w:rPr>
          <w:rFonts w:ascii="楷体" w:eastAsia="楷体" w:hAnsi="楷体"/>
          <w:sz w:val="28"/>
          <w:szCs w:val="28"/>
        </w:rPr>
        <w:t>并举，在全国范围内，大力推广装配式木结构体系。在地震区、地质灾害多发区、旅游度假区，重点推广木结构建筑。提升农村木结构建筑占比，争取旅游风景区木结构建筑全覆盖。</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（2）加快研究多层、高层现代木结构建筑技术，进行高层木结构建筑试点示范。推动木结构建筑在政府投融资公共项目中的应用，以及在</w:t>
      </w:r>
      <w:proofErr w:type="gramStart"/>
      <w:r w:rsidRPr="004B3308">
        <w:rPr>
          <w:rFonts w:ascii="楷体" w:eastAsia="楷体" w:hAnsi="楷体"/>
          <w:sz w:val="28"/>
          <w:szCs w:val="28"/>
        </w:rPr>
        <w:t>平改坡</w:t>
      </w:r>
      <w:proofErr w:type="gramEnd"/>
      <w:r w:rsidRPr="004B3308">
        <w:rPr>
          <w:rFonts w:ascii="楷体" w:eastAsia="楷体" w:hAnsi="楷体"/>
          <w:sz w:val="28"/>
          <w:szCs w:val="28"/>
        </w:rPr>
        <w:t>、棚户区、历史风貌建筑改造中的应用。</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3）逐年增加木结构研发投入，不断攻克木结构应用的关键技术难题。国内多家高等院校、研究机构、木结构制造企业，在解决工程木材的强度、防火、防潮、及耐久性方面，有了突破性进展，逐步为木结构建筑的大面积推广应用扫清了障碍。</w:t>
      </w:r>
    </w:p>
    <w:p w:rsidR="004B3308" w:rsidRPr="004B3308" w:rsidRDefault="004B3308" w:rsidP="004B3308">
      <w:pPr>
        <w:ind w:firstLineChars="200" w:firstLine="560"/>
        <w:rPr>
          <w:rFonts w:ascii="楷体" w:eastAsia="楷体" w:hAnsi="楷体"/>
          <w:sz w:val="28"/>
          <w:szCs w:val="28"/>
        </w:rPr>
      </w:pPr>
      <w:r w:rsidRPr="004B3308">
        <w:rPr>
          <w:rFonts w:ascii="楷体" w:eastAsia="楷体" w:hAnsi="楷体"/>
          <w:sz w:val="28"/>
          <w:szCs w:val="28"/>
        </w:rPr>
        <w:t>4 、结语</w:t>
      </w:r>
    </w:p>
    <w:p w:rsidR="004B3308" w:rsidRDefault="004B3308" w:rsidP="004B3308">
      <w:pPr>
        <w:ind w:firstLineChars="200" w:firstLine="560"/>
        <w:rPr>
          <w:rFonts w:ascii="楷体" w:eastAsia="楷体" w:hAnsi="楷体"/>
          <w:sz w:val="28"/>
          <w:szCs w:val="28"/>
        </w:rPr>
      </w:pPr>
      <w:r w:rsidRPr="004B3308">
        <w:rPr>
          <w:rFonts w:ascii="Calibri" w:eastAsia="楷体" w:hAnsi="Calibri" w:cs="Calibri"/>
          <w:sz w:val="28"/>
          <w:szCs w:val="28"/>
        </w:rPr>
        <w:t> </w:t>
      </w:r>
      <w:r w:rsidRPr="004B3308">
        <w:rPr>
          <w:rFonts w:ascii="楷体" w:eastAsia="楷体" w:hAnsi="楷体"/>
          <w:sz w:val="28"/>
          <w:szCs w:val="28"/>
        </w:rPr>
        <w:t xml:space="preserve"> </w:t>
      </w:r>
      <w:r w:rsidRPr="004B3308">
        <w:rPr>
          <w:rFonts w:ascii="Calibri" w:eastAsia="楷体" w:hAnsi="Calibri" w:cs="Calibri"/>
          <w:sz w:val="28"/>
          <w:szCs w:val="28"/>
        </w:rPr>
        <w:t> </w:t>
      </w:r>
      <w:r w:rsidRPr="004B3308">
        <w:rPr>
          <w:rFonts w:ascii="楷体" w:eastAsia="楷体" w:hAnsi="楷体"/>
          <w:sz w:val="28"/>
          <w:szCs w:val="28"/>
        </w:rPr>
        <w:t xml:space="preserve"> </w:t>
      </w:r>
      <w:r w:rsidRPr="004B3308">
        <w:rPr>
          <w:rFonts w:ascii="Calibri" w:eastAsia="楷体" w:hAnsi="Calibri" w:cs="Calibri"/>
          <w:sz w:val="28"/>
          <w:szCs w:val="28"/>
        </w:rPr>
        <w:t> </w:t>
      </w:r>
      <w:r w:rsidRPr="004B3308">
        <w:rPr>
          <w:rFonts w:ascii="楷体" w:eastAsia="楷体" w:hAnsi="楷体"/>
          <w:sz w:val="28"/>
          <w:szCs w:val="28"/>
        </w:rPr>
        <w:t xml:space="preserve"> 我国已具备大力发展现代木结构的条件，发展现代木结构是绿色低碳和建筑工业化的重要途径，加快装配式木结构建筑的发展，有利于建筑业企业的转型升级。要以国家大力发展装配式建筑为契机，尽快形成装配式木结构建筑的产业链，加大工程木材的研发投入，在技术上争取早日达到世界领先水平。</w:t>
      </w:r>
    </w:p>
    <w:p w:rsidR="004B3308" w:rsidRPr="004B3308" w:rsidRDefault="004B3308" w:rsidP="004B3308">
      <w:pPr>
        <w:ind w:firstLineChars="200" w:firstLine="560"/>
        <w:rPr>
          <w:rFonts w:ascii="楷体" w:eastAsia="楷体" w:hAnsi="楷体" w:hint="eastAsia"/>
          <w:sz w:val="28"/>
          <w:szCs w:val="28"/>
        </w:rPr>
      </w:pPr>
    </w:p>
    <w:sectPr w:rsidR="004B3308" w:rsidRPr="004B33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FF"/>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4B3308"/>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05FF"/>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F265A-D64D-40E2-B2DD-711D0F46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B33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B3308"/>
    <w:rPr>
      <w:rFonts w:ascii="宋体" w:eastAsia="宋体" w:hAnsi="宋体" w:cs="宋体"/>
      <w:b/>
      <w:bCs/>
      <w:kern w:val="0"/>
      <w:sz w:val="36"/>
      <w:szCs w:val="36"/>
    </w:rPr>
  </w:style>
  <w:style w:type="character" w:customStyle="1" w:styleId="richmediameta">
    <w:name w:val="rich_media_meta"/>
    <w:basedOn w:val="a0"/>
    <w:rsid w:val="004B3308"/>
  </w:style>
  <w:style w:type="character" w:styleId="a3">
    <w:name w:val="Hyperlink"/>
    <w:basedOn w:val="a0"/>
    <w:uiPriority w:val="99"/>
    <w:unhideWhenUsed/>
    <w:rsid w:val="004B3308"/>
    <w:rPr>
      <w:color w:val="0000FF"/>
      <w:u w:val="single"/>
    </w:rPr>
  </w:style>
  <w:style w:type="character" w:styleId="a4">
    <w:name w:val="Emphasis"/>
    <w:basedOn w:val="a0"/>
    <w:uiPriority w:val="20"/>
    <w:qFormat/>
    <w:rsid w:val="004B3308"/>
    <w:rPr>
      <w:i/>
      <w:iCs/>
    </w:rPr>
  </w:style>
  <w:style w:type="paragraph" w:styleId="a5">
    <w:name w:val="Normal (Web)"/>
    <w:basedOn w:val="a"/>
    <w:uiPriority w:val="99"/>
    <w:semiHidden/>
    <w:unhideWhenUsed/>
    <w:rsid w:val="004B330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B3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11161">
      <w:bodyDiv w:val="1"/>
      <w:marLeft w:val="0"/>
      <w:marRight w:val="0"/>
      <w:marTop w:val="0"/>
      <w:marBottom w:val="0"/>
      <w:divBdr>
        <w:top w:val="none" w:sz="0" w:space="0" w:color="auto"/>
        <w:left w:val="none" w:sz="0" w:space="0" w:color="auto"/>
        <w:bottom w:val="none" w:sz="0" w:space="0" w:color="auto"/>
        <w:right w:val="none" w:sz="0" w:space="0" w:color="auto"/>
      </w:divBdr>
    </w:div>
    <w:div w:id="536507595">
      <w:bodyDiv w:val="1"/>
      <w:marLeft w:val="0"/>
      <w:marRight w:val="0"/>
      <w:marTop w:val="0"/>
      <w:marBottom w:val="0"/>
      <w:divBdr>
        <w:top w:val="none" w:sz="0" w:space="0" w:color="auto"/>
        <w:left w:val="none" w:sz="0" w:space="0" w:color="auto"/>
        <w:bottom w:val="none" w:sz="0" w:space="0" w:color="auto"/>
        <w:right w:val="none" w:sz="0" w:space="0" w:color="auto"/>
      </w:divBdr>
    </w:div>
    <w:div w:id="579946432">
      <w:bodyDiv w:val="1"/>
      <w:marLeft w:val="0"/>
      <w:marRight w:val="0"/>
      <w:marTop w:val="0"/>
      <w:marBottom w:val="0"/>
      <w:divBdr>
        <w:top w:val="none" w:sz="0" w:space="0" w:color="auto"/>
        <w:left w:val="none" w:sz="0" w:space="0" w:color="auto"/>
        <w:bottom w:val="none" w:sz="0" w:space="0" w:color="auto"/>
        <w:right w:val="none" w:sz="0" w:space="0" w:color="auto"/>
      </w:divBdr>
    </w:div>
    <w:div w:id="627516579">
      <w:bodyDiv w:val="1"/>
      <w:marLeft w:val="0"/>
      <w:marRight w:val="0"/>
      <w:marTop w:val="0"/>
      <w:marBottom w:val="0"/>
      <w:divBdr>
        <w:top w:val="none" w:sz="0" w:space="0" w:color="auto"/>
        <w:left w:val="none" w:sz="0" w:space="0" w:color="auto"/>
        <w:bottom w:val="none" w:sz="0" w:space="0" w:color="auto"/>
        <w:right w:val="none" w:sz="0" w:space="0" w:color="auto"/>
      </w:divBdr>
    </w:div>
    <w:div w:id="714281513">
      <w:bodyDiv w:val="1"/>
      <w:marLeft w:val="0"/>
      <w:marRight w:val="0"/>
      <w:marTop w:val="0"/>
      <w:marBottom w:val="0"/>
      <w:divBdr>
        <w:top w:val="none" w:sz="0" w:space="0" w:color="auto"/>
        <w:left w:val="none" w:sz="0" w:space="0" w:color="auto"/>
        <w:bottom w:val="none" w:sz="0" w:space="0" w:color="auto"/>
        <w:right w:val="none" w:sz="0" w:space="0" w:color="auto"/>
      </w:divBdr>
    </w:div>
    <w:div w:id="913473177">
      <w:bodyDiv w:val="1"/>
      <w:marLeft w:val="0"/>
      <w:marRight w:val="0"/>
      <w:marTop w:val="0"/>
      <w:marBottom w:val="0"/>
      <w:divBdr>
        <w:top w:val="none" w:sz="0" w:space="0" w:color="auto"/>
        <w:left w:val="none" w:sz="0" w:space="0" w:color="auto"/>
        <w:bottom w:val="none" w:sz="0" w:space="0" w:color="auto"/>
        <w:right w:val="none" w:sz="0" w:space="0" w:color="auto"/>
      </w:divBdr>
    </w:div>
    <w:div w:id="918716122">
      <w:bodyDiv w:val="1"/>
      <w:marLeft w:val="0"/>
      <w:marRight w:val="0"/>
      <w:marTop w:val="0"/>
      <w:marBottom w:val="0"/>
      <w:divBdr>
        <w:top w:val="none" w:sz="0" w:space="0" w:color="auto"/>
        <w:left w:val="none" w:sz="0" w:space="0" w:color="auto"/>
        <w:bottom w:val="none" w:sz="0" w:space="0" w:color="auto"/>
        <w:right w:val="none" w:sz="0" w:space="0" w:color="auto"/>
      </w:divBdr>
    </w:div>
    <w:div w:id="1687555205">
      <w:bodyDiv w:val="1"/>
      <w:marLeft w:val="0"/>
      <w:marRight w:val="0"/>
      <w:marTop w:val="0"/>
      <w:marBottom w:val="0"/>
      <w:divBdr>
        <w:top w:val="none" w:sz="0" w:space="0" w:color="auto"/>
        <w:left w:val="none" w:sz="0" w:space="0" w:color="auto"/>
        <w:bottom w:val="none" w:sz="0" w:space="0" w:color="auto"/>
        <w:right w:val="none" w:sz="0" w:space="0" w:color="auto"/>
      </w:divBdr>
    </w:div>
    <w:div w:id="1883133928">
      <w:bodyDiv w:val="1"/>
      <w:marLeft w:val="0"/>
      <w:marRight w:val="0"/>
      <w:marTop w:val="0"/>
      <w:marBottom w:val="0"/>
      <w:divBdr>
        <w:top w:val="none" w:sz="0" w:space="0" w:color="auto"/>
        <w:left w:val="none" w:sz="0" w:space="0" w:color="auto"/>
        <w:bottom w:val="none" w:sz="0" w:space="0" w:color="auto"/>
        <w:right w:val="none" w:sz="0" w:space="0" w:color="auto"/>
      </w:divBdr>
    </w:div>
    <w:div w:id="19229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cuBScVm4MWFY2nAtviG_y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785</Words>
  <Characters>4481</Characters>
  <Application>Microsoft Office Word</Application>
  <DocSecurity>0</DocSecurity>
  <Lines>37</Lines>
  <Paragraphs>10</Paragraphs>
  <ScaleCrop>false</ScaleCrop>
  <Company>P R C</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2019-03-26T07:51:00Z</dcterms:created>
  <dcterms:modified xsi:type="dcterms:W3CDTF">2019-03-26T07:55:00Z</dcterms:modified>
</cp:coreProperties>
</file>