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270" w:rsidRPr="00176270" w:rsidRDefault="00176270" w:rsidP="00176270">
      <w:pPr>
        <w:pStyle w:val="2"/>
      </w:pPr>
      <w:r w:rsidRPr="00176270">
        <w:rPr>
          <w:rFonts w:hint="eastAsia"/>
        </w:rPr>
        <w:t>筑说·企业说</w:t>
      </w:r>
      <w:proofErr w:type="gramStart"/>
      <w:r w:rsidRPr="00176270">
        <w:rPr>
          <w:rFonts w:hint="eastAsia"/>
        </w:rPr>
        <w:t>丨</w:t>
      </w:r>
      <w:proofErr w:type="gramEnd"/>
      <w:r w:rsidRPr="00176270">
        <w:rPr>
          <w:rFonts w:hint="eastAsia"/>
        </w:rPr>
        <w:t>万科5+2建造体系落地实践分享(有视频)</w:t>
      </w:r>
    </w:p>
    <w:p w:rsidR="00A3185E" w:rsidRPr="00176270" w:rsidRDefault="00176270" w:rsidP="00176270">
      <w:pPr>
        <w:rPr>
          <w:rFonts w:ascii="楷体" w:eastAsia="楷体" w:hAnsi="楷体"/>
          <w:szCs w:val="21"/>
        </w:rPr>
      </w:pPr>
      <w:r w:rsidRPr="00176270">
        <w:rPr>
          <w:rFonts w:ascii="楷体" w:eastAsia="楷体" w:hAnsi="楷体" w:hint="eastAsia"/>
          <w:szCs w:val="21"/>
        </w:rPr>
        <w:t>来源:建筑工业化装配式建筑网  2019/3/11</w:t>
      </w:r>
    </w:p>
    <w:p w:rsidR="00176270" w:rsidRPr="00176270" w:rsidRDefault="00176270" w:rsidP="00176270">
      <w:pPr>
        <w:rPr>
          <w:rFonts w:ascii="楷体" w:eastAsia="楷体" w:hAnsi="楷体"/>
          <w:szCs w:val="21"/>
        </w:rPr>
      </w:pPr>
      <w:r w:rsidRPr="00176270">
        <w:rPr>
          <w:rFonts w:ascii="楷体" w:eastAsia="楷体" w:hAnsi="楷体" w:hint="eastAsia"/>
          <w:szCs w:val="21"/>
        </w:rPr>
        <w:t>链接:</w:t>
      </w:r>
      <w:r w:rsidRPr="00176270">
        <w:rPr>
          <w:rFonts w:ascii="楷体" w:eastAsia="楷体" w:hAnsi="楷体"/>
          <w:szCs w:val="21"/>
        </w:rPr>
        <w:t xml:space="preserve"> </w:t>
      </w:r>
      <w:hyperlink r:id="rId5" w:history="1">
        <w:r w:rsidRPr="00176270">
          <w:rPr>
            <w:rStyle w:val="a3"/>
            <w:rFonts w:ascii="楷体" w:eastAsia="楷体" w:hAnsi="楷体"/>
            <w:szCs w:val="21"/>
          </w:rPr>
          <w:t>https://mp.weixin.qq.com/s/og3G-3i6wdlkP8eTYEl1kg</w:t>
        </w:r>
      </w:hyperlink>
    </w:p>
    <w:p w:rsidR="00176270" w:rsidRPr="00176270" w:rsidRDefault="00176270" w:rsidP="00176270">
      <w:pPr>
        <w:pStyle w:val="a4"/>
        <w:spacing w:before="0" w:beforeAutospacing="0" w:after="0" w:afterAutospacing="0"/>
        <w:rPr>
          <w:rFonts w:ascii="楷体" w:eastAsia="楷体" w:hAnsi="楷体" w:hint="eastAsia"/>
          <w:color w:val="333333"/>
          <w:spacing w:val="8"/>
          <w:sz w:val="28"/>
          <w:szCs w:val="28"/>
        </w:rPr>
      </w:pPr>
      <w:r w:rsidRPr="00176270">
        <w:rPr>
          <w:rStyle w:val="a5"/>
          <w:rFonts w:ascii="楷体" w:eastAsia="楷体" w:hAnsi="楷体" w:hint="eastAsia"/>
          <w:color w:val="333333"/>
          <w:spacing w:val="8"/>
          <w:sz w:val="28"/>
          <w:szCs w:val="28"/>
        </w:rPr>
        <w:t>1.传统建造不足</w:t>
      </w:r>
      <w:r w:rsidRPr="00176270">
        <w:rPr>
          <w:rStyle w:val="a5"/>
          <w:rFonts w:ascii="Calibri" w:eastAsia="楷体" w:hAnsi="Calibri" w:cs="Calibri"/>
          <w:color w:val="333333"/>
          <w:spacing w:val="8"/>
          <w:sz w:val="28"/>
          <w:szCs w:val="28"/>
        </w:rPr>
        <w:t> </w:t>
      </w:r>
    </w:p>
    <w:p w:rsidR="00176270" w:rsidRPr="00176270" w:rsidRDefault="00176270" w:rsidP="00176270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楷体" w:eastAsia="楷体" w:hAnsi="楷体" w:hint="eastAsia"/>
          <w:color w:val="333333"/>
          <w:spacing w:val="8"/>
          <w:sz w:val="28"/>
          <w:szCs w:val="28"/>
        </w:rPr>
      </w:pPr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</w:rPr>
        <w:t>随着时代的进步，传统建造方式的弊端——高能耗、高污染、功效低、质量差等逐渐显现。主要体现形式如：</w:t>
      </w:r>
    </w:p>
    <w:p w:rsidR="00176270" w:rsidRPr="00176270" w:rsidRDefault="00176270" w:rsidP="00176270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楷体" w:eastAsia="楷体" w:hAnsi="楷体" w:hint="eastAsia"/>
          <w:color w:val="333333"/>
          <w:spacing w:val="8"/>
          <w:sz w:val="28"/>
          <w:szCs w:val="28"/>
        </w:rPr>
      </w:pPr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</w:rPr>
        <w:t>①</w:t>
      </w:r>
      <w:r w:rsidRPr="00176270">
        <w:rPr>
          <w:rFonts w:ascii="Calibri" w:eastAsia="楷体" w:hAnsi="Calibri" w:cs="Calibri"/>
          <w:color w:val="333333"/>
          <w:spacing w:val="8"/>
          <w:sz w:val="28"/>
          <w:szCs w:val="28"/>
        </w:rPr>
        <w:t>  </w:t>
      </w:r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</w:rPr>
        <w:t>建筑方式落后，现场施工以传统手工作业为主。</w:t>
      </w:r>
    </w:p>
    <w:p w:rsidR="00176270" w:rsidRPr="00176270" w:rsidRDefault="00176270" w:rsidP="00176270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楷体" w:eastAsia="楷体" w:hAnsi="楷体" w:hint="eastAsia"/>
          <w:color w:val="333333"/>
          <w:spacing w:val="8"/>
          <w:sz w:val="28"/>
          <w:szCs w:val="28"/>
        </w:rPr>
      </w:pPr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</w:rPr>
        <w:t>②</w:t>
      </w:r>
      <w:r w:rsidRPr="00176270">
        <w:rPr>
          <w:rFonts w:ascii="Calibri" w:eastAsia="楷体" w:hAnsi="Calibri" w:cs="Calibri"/>
          <w:color w:val="333333"/>
          <w:spacing w:val="8"/>
          <w:sz w:val="28"/>
          <w:szCs w:val="28"/>
        </w:rPr>
        <w:t>  </w:t>
      </w:r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</w:rPr>
        <w:t>质量缺陷多，渗漏、空鼓、开裂等质量通病普遍存在，建筑耐久性差。</w:t>
      </w:r>
    </w:p>
    <w:p w:rsidR="00176270" w:rsidRPr="00176270" w:rsidRDefault="00176270" w:rsidP="00176270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楷体" w:eastAsia="楷体" w:hAnsi="楷体" w:hint="eastAsia"/>
          <w:color w:val="333333"/>
          <w:spacing w:val="8"/>
          <w:sz w:val="28"/>
          <w:szCs w:val="28"/>
        </w:rPr>
      </w:pPr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</w:rPr>
        <w:t>③</w:t>
      </w:r>
      <w:r w:rsidRPr="00176270">
        <w:rPr>
          <w:rFonts w:ascii="Calibri" w:eastAsia="楷体" w:hAnsi="Calibri" w:cs="Calibri"/>
          <w:color w:val="333333"/>
          <w:spacing w:val="8"/>
          <w:sz w:val="28"/>
          <w:szCs w:val="28"/>
        </w:rPr>
        <w:t>  </w:t>
      </w:r>
      <w:proofErr w:type="gramStart"/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</w:rPr>
        <w:t>不</w:t>
      </w:r>
      <w:proofErr w:type="gramEnd"/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</w:rPr>
        <w:t>环保，建造方式落后，造成能耗高，大量占用水、木材、钢材、矿物等资源。</w:t>
      </w:r>
    </w:p>
    <w:p w:rsidR="00176270" w:rsidRPr="00176270" w:rsidRDefault="00176270" w:rsidP="00176270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楷体" w:eastAsia="楷体" w:hAnsi="楷体" w:hint="eastAsia"/>
          <w:color w:val="333333"/>
          <w:spacing w:val="8"/>
          <w:sz w:val="28"/>
          <w:szCs w:val="28"/>
        </w:rPr>
      </w:pPr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</w:rPr>
        <w:t>④</w:t>
      </w:r>
      <w:r w:rsidRPr="00176270">
        <w:rPr>
          <w:rFonts w:ascii="Calibri" w:eastAsia="楷体" w:hAnsi="Calibri" w:cs="Calibri"/>
          <w:color w:val="333333"/>
          <w:spacing w:val="8"/>
          <w:sz w:val="28"/>
          <w:szCs w:val="28"/>
        </w:rPr>
        <w:t>  </w:t>
      </w:r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</w:rPr>
        <w:t>返修质量问题多，如墙地砖空鼓、门窗渗漏等问题，体现出主要施工质量弊病出现在人工作业环节，手工依赖成为传统建造模式一大不足。</w:t>
      </w:r>
    </w:p>
    <w:p w:rsidR="00176270" w:rsidRPr="00176270" w:rsidRDefault="00176270">
      <w:pPr>
        <w:rPr>
          <w:rFonts w:ascii="楷体" w:eastAsia="楷体" w:hAnsi="楷体"/>
          <w:sz w:val="28"/>
          <w:szCs w:val="28"/>
        </w:rPr>
      </w:pPr>
      <w:bookmarkStart w:id="0" w:name="_GoBack"/>
      <w:r w:rsidRPr="00176270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01B81A5F" wp14:editId="71B4D86F">
            <wp:extent cx="4457700" cy="3055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4708" cy="30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6270" w:rsidRPr="00176270" w:rsidRDefault="00176270">
      <w:pPr>
        <w:rPr>
          <w:rFonts w:ascii="楷体" w:eastAsia="楷体" w:hAnsi="楷体"/>
          <w:color w:val="333333"/>
          <w:spacing w:val="8"/>
          <w:sz w:val="28"/>
          <w:szCs w:val="28"/>
          <w:shd w:val="clear" w:color="auto" w:fill="FFFFFF"/>
        </w:rPr>
      </w:pPr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  <w:shd w:val="clear" w:color="auto" w:fill="FFFFFF"/>
        </w:rPr>
        <w:lastRenderedPageBreak/>
        <w:t>对于现下市场上常见的装修交付房，平均每户产生2吨的垃圾，施工垃圾的生产对环境造成显著影响；因建筑工人年龄断层，普遍偏高龄化，劳动力逐渐紧缺，造成人工费用持续高攀……如上述情况案例可知，中国建筑的现状制约着行业升级，实现提</w:t>
      </w:r>
      <w:proofErr w:type="gramStart"/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  <w:shd w:val="clear" w:color="auto" w:fill="FFFFFF"/>
        </w:rPr>
        <w:t>质减排成为</w:t>
      </w:r>
      <w:proofErr w:type="gramEnd"/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  <w:shd w:val="clear" w:color="auto" w:fill="FFFFFF"/>
        </w:rPr>
        <w:t>当务之急。</w:t>
      </w:r>
    </w:p>
    <w:p w:rsidR="00176270" w:rsidRPr="00176270" w:rsidRDefault="00176270">
      <w:pPr>
        <w:rPr>
          <w:rFonts w:ascii="楷体" w:eastAsia="楷体" w:hAnsi="楷体"/>
          <w:sz w:val="28"/>
          <w:szCs w:val="28"/>
        </w:rPr>
      </w:pPr>
      <w:r w:rsidRPr="00176270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1340F5FD" wp14:editId="50070A16">
            <wp:extent cx="4800600" cy="3209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70" w:rsidRPr="00176270" w:rsidRDefault="00176270" w:rsidP="00176270">
      <w:pPr>
        <w:pStyle w:val="a4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hint="eastAsia"/>
          <w:color w:val="333333"/>
          <w:spacing w:val="8"/>
          <w:sz w:val="28"/>
          <w:szCs w:val="28"/>
        </w:rPr>
      </w:pPr>
      <w:r w:rsidRPr="00176270">
        <w:rPr>
          <w:rStyle w:val="a5"/>
          <w:rFonts w:ascii="楷体" w:eastAsia="楷体" w:hAnsi="楷体" w:hint="eastAsia"/>
          <w:color w:val="333333"/>
          <w:spacing w:val="8"/>
          <w:sz w:val="28"/>
          <w:szCs w:val="28"/>
        </w:rPr>
        <w:t>2.行业政策导向</w:t>
      </w:r>
    </w:p>
    <w:p w:rsidR="00176270" w:rsidRPr="00176270" w:rsidRDefault="00176270" w:rsidP="00176270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楷体" w:eastAsia="楷体" w:hAnsi="楷体" w:hint="eastAsia"/>
          <w:color w:val="333333"/>
          <w:spacing w:val="8"/>
          <w:sz w:val="28"/>
          <w:szCs w:val="28"/>
        </w:rPr>
      </w:pPr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</w:rPr>
        <w:t>十九大中提出，“绿水青山就是金山银山”；</w:t>
      </w:r>
    </w:p>
    <w:p w:rsidR="00176270" w:rsidRPr="00176270" w:rsidRDefault="00176270" w:rsidP="00176270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楷体" w:eastAsia="楷体" w:hAnsi="楷体" w:hint="eastAsia"/>
          <w:color w:val="333333"/>
          <w:spacing w:val="8"/>
          <w:sz w:val="28"/>
          <w:szCs w:val="28"/>
        </w:rPr>
      </w:pPr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</w:rPr>
        <w:t>国家建设部、广东省住建厅等发布绿色施工相关文件，制订相关规范；</w:t>
      </w:r>
    </w:p>
    <w:p w:rsidR="00176270" w:rsidRPr="00176270" w:rsidRDefault="00176270" w:rsidP="00176270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楷体" w:eastAsia="楷体" w:hAnsi="楷体" w:hint="eastAsia"/>
          <w:color w:val="333333"/>
          <w:spacing w:val="8"/>
          <w:sz w:val="28"/>
          <w:szCs w:val="28"/>
        </w:rPr>
      </w:pPr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</w:rPr>
        <w:t>《京津冀及周边地区2017-2018年秋冬季大气污染综合治理攻坚行动方案》发布，影响广泛，治</w:t>
      </w:r>
      <w:proofErr w:type="gramStart"/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</w:rPr>
        <w:t>霾</w:t>
      </w:r>
      <w:proofErr w:type="gramEnd"/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</w:rPr>
        <w:t>停工措施实施坚决。</w:t>
      </w:r>
    </w:p>
    <w:p w:rsidR="00176270" w:rsidRPr="00176270" w:rsidRDefault="00176270" w:rsidP="00176270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楷体" w:eastAsia="楷体" w:hAnsi="楷体" w:hint="eastAsia"/>
          <w:color w:val="333333"/>
          <w:spacing w:val="8"/>
          <w:sz w:val="28"/>
          <w:szCs w:val="28"/>
        </w:rPr>
      </w:pPr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</w:rPr>
        <w:t>总而言之，行情发展至今，国家及各地住建单位对环保方面的要求提高，对于绿色环保施工，有了新时代新要求。</w:t>
      </w:r>
    </w:p>
    <w:p w:rsidR="00176270" w:rsidRPr="00176270" w:rsidRDefault="00176270" w:rsidP="00176270">
      <w:pPr>
        <w:pStyle w:val="a4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hint="eastAsia"/>
          <w:color w:val="333333"/>
          <w:spacing w:val="8"/>
          <w:sz w:val="28"/>
          <w:szCs w:val="28"/>
        </w:rPr>
      </w:pPr>
      <w:r w:rsidRPr="00176270">
        <w:rPr>
          <w:rStyle w:val="a5"/>
          <w:rFonts w:ascii="楷体" w:eastAsia="楷体" w:hAnsi="楷体" w:hint="eastAsia"/>
          <w:color w:val="333333"/>
          <w:spacing w:val="8"/>
          <w:sz w:val="28"/>
          <w:szCs w:val="28"/>
        </w:rPr>
        <w:t>3.万科“两提两减”</w:t>
      </w:r>
    </w:p>
    <w:p w:rsidR="00176270" w:rsidRPr="00176270" w:rsidRDefault="00176270" w:rsidP="00176270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楷体" w:eastAsia="楷体" w:hAnsi="楷体" w:hint="eastAsia"/>
          <w:b/>
          <w:bCs/>
          <w:color w:val="FFFFFF"/>
          <w:sz w:val="28"/>
          <w:szCs w:val="28"/>
        </w:rPr>
      </w:pPr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</w:rPr>
        <w:lastRenderedPageBreak/>
        <w:t>为应对当下建设行业市场行情及需求的变化，万科经研究制订出“两提两减”作为工业化-装配式发展指导原则，即提高质量，提高效率，减少人工依赖，节能减排。</w:t>
      </w:r>
    </w:p>
    <w:p w:rsidR="00176270" w:rsidRPr="00176270" w:rsidRDefault="00176270" w:rsidP="00176270">
      <w:pPr>
        <w:pStyle w:val="a4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hint="eastAsia"/>
          <w:color w:val="333333"/>
          <w:spacing w:val="8"/>
          <w:sz w:val="28"/>
          <w:szCs w:val="28"/>
        </w:rPr>
      </w:pPr>
      <w:r w:rsidRPr="00176270">
        <w:rPr>
          <w:rStyle w:val="a5"/>
          <w:rFonts w:ascii="楷体" w:eastAsia="楷体" w:hAnsi="楷体" w:hint="eastAsia"/>
          <w:color w:val="333333"/>
          <w:spacing w:val="8"/>
          <w:sz w:val="28"/>
          <w:szCs w:val="28"/>
        </w:rPr>
        <w:t>1.万科集团装配式发展历程</w:t>
      </w:r>
    </w:p>
    <w:p w:rsidR="00176270" w:rsidRPr="00176270" w:rsidRDefault="00176270" w:rsidP="00176270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楷体" w:eastAsia="楷体" w:hAnsi="楷体" w:hint="eastAsia"/>
          <w:color w:val="333333"/>
          <w:spacing w:val="8"/>
          <w:sz w:val="28"/>
          <w:szCs w:val="28"/>
        </w:rPr>
      </w:pPr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</w:rPr>
        <w:t>万科不断升级建造技术体系，十几年来，先后成功打造了国家住宅产业化基地，并逐步推进工业化建造试点，住宅工业化布局大多一线城市；</w:t>
      </w:r>
    </w:p>
    <w:p w:rsidR="00176270" w:rsidRPr="00176270" w:rsidRDefault="00176270" w:rsidP="00176270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楷体" w:eastAsia="楷体" w:hAnsi="楷体" w:hint="eastAsia"/>
          <w:color w:val="333333"/>
          <w:spacing w:val="8"/>
          <w:sz w:val="28"/>
          <w:szCs w:val="28"/>
        </w:rPr>
      </w:pPr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</w:rPr>
        <w:t>万科集团总结了建造实践阶段性经验，逐步形成“5+2建造技术体系”，即“五件套”（全混凝土外墙、装配式内隔墙、系统模板、 爬架、穿插提效）+装配式装修+适度预制的体系，以及科技赋能，精益管理等相关经验，更好地了适应保质提效，节能减排的发展需求</w:t>
      </w:r>
    </w:p>
    <w:p w:rsidR="00176270" w:rsidRPr="00176270" w:rsidRDefault="00176270" w:rsidP="00176270">
      <w:pPr>
        <w:widowControl/>
        <w:numPr>
          <w:ilvl w:val="0"/>
          <w:numId w:val="1"/>
        </w:numPr>
        <w:shd w:val="clear" w:color="auto" w:fill="FFFFFF"/>
        <w:ind w:left="0"/>
        <w:rPr>
          <w:rFonts w:ascii="楷体" w:eastAsia="楷体" w:hAnsi="楷体" w:cs="宋体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2002年，启动住宅产业化研究，包括标准模块及建造方式的升级。</w:t>
      </w:r>
    </w:p>
    <w:p w:rsidR="00176270" w:rsidRPr="00176270" w:rsidRDefault="00176270" w:rsidP="00176270">
      <w:pPr>
        <w:widowControl/>
        <w:numPr>
          <w:ilvl w:val="0"/>
          <w:numId w:val="1"/>
        </w:numPr>
        <w:shd w:val="clear" w:color="auto" w:fill="FFFFFF"/>
        <w:ind w:left="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2006年，住宅产业化研究基地成立，启动各级装配式体系实验楼研究。</w:t>
      </w:r>
    </w:p>
    <w:p w:rsidR="00176270" w:rsidRPr="00176270" w:rsidRDefault="00176270" w:rsidP="00176270">
      <w:pPr>
        <w:widowControl/>
        <w:numPr>
          <w:ilvl w:val="0"/>
          <w:numId w:val="1"/>
        </w:numPr>
        <w:shd w:val="clear" w:color="auto" w:fill="FFFFFF"/>
        <w:ind w:left="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2007年，4号实验</w:t>
      </w:r>
      <w:proofErr w:type="gramStart"/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楼青年</w:t>
      </w:r>
      <w:proofErr w:type="gramEnd"/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之家完成，采用装配式框架体系，装配率接近90%，奠定VSI体系基础。</w:t>
      </w:r>
    </w:p>
    <w:p w:rsidR="00176270" w:rsidRPr="00176270" w:rsidRDefault="00176270" w:rsidP="00176270">
      <w:pPr>
        <w:widowControl/>
        <w:numPr>
          <w:ilvl w:val="0"/>
          <w:numId w:val="1"/>
        </w:numPr>
        <w:shd w:val="clear" w:color="auto" w:fill="FFFFFF"/>
        <w:ind w:left="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2007-2018年，万科逐渐建立工业化建造体系，在深圳、上海、沈阳、佛山等多个地进行了装配式技术体系的落地尝试，验证各装配式技术体系在市场、客户中的反馈。</w:t>
      </w:r>
    </w:p>
    <w:p w:rsidR="00176270" w:rsidRPr="00176270" w:rsidRDefault="00176270" w:rsidP="00176270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2.佛山万科装配式发展历程</w:t>
      </w:r>
    </w:p>
    <w:p w:rsidR="00176270" w:rsidRPr="00176270" w:rsidRDefault="00176270" w:rsidP="00176270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lastRenderedPageBreak/>
        <w:t>佛山万科</w:t>
      </w:r>
      <w:proofErr w:type="gramStart"/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秉</w:t>
      </w:r>
      <w:proofErr w:type="gramEnd"/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着两提两减原则，聚焦客户痛点，在建造技术体系持续升级，力争走在行业的前列位置，自2010年至今，公司一直在进行装配式升级、改进、创新的尝试。</w:t>
      </w:r>
    </w:p>
    <w:p w:rsidR="00176270" w:rsidRPr="00176270" w:rsidRDefault="00176270">
      <w:pPr>
        <w:rPr>
          <w:rFonts w:ascii="楷体" w:eastAsia="楷体" w:hAnsi="楷体"/>
          <w:color w:val="333333"/>
          <w:spacing w:val="8"/>
          <w:sz w:val="28"/>
          <w:szCs w:val="28"/>
          <w:shd w:val="clear" w:color="auto" w:fill="FFFFFF"/>
        </w:rPr>
      </w:pPr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  <w:shd w:val="clear" w:color="auto" w:fill="FFFFFF"/>
        </w:rPr>
        <w:t>佛山万科基于万科集团“5+2”工业化体系和两提两减及“以客户为中心”的工业化发展原则，不断升级技术，开放工艺，对5+2体系实现真正落地，并继续进行自我完善和拓展。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在万科集团5+2工业化体系与装配式应用的背景下，佛山万科将二者结合，形成了装配式项目主流产品的基本结构体系——部分装配式，部分仍</w:t>
      </w:r>
      <w:proofErr w:type="gramStart"/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采用铝模体系</w:t>
      </w:r>
      <w:proofErr w:type="gramEnd"/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进行现浇，考虑建造安全，同时将生产效率和管理效率最大化。</w:t>
      </w:r>
    </w:p>
    <w:p w:rsidR="00176270" w:rsidRPr="00176270" w:rsidRDefault="00176270" w:rsidP="00176270">
      <w:pPr>
        <w:widowControl/>
        <w:shd w:val="clear" w:color="auto" w:fill="FFFFFF"/>
        <w:jc w:val="left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3.佛山万科装配式示范项目打造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2017-2018年，将工业化和装配式的探索成果，进行落地实践和继续创新，应用到西江悦、城市花园、金域学府等新开项目，在满足集团5+2技术体系的同时，可满足装配式建筑评价标准；</w:t>
      </w:r>
    </w:p>
    <w:p w:rsidR="00176270" w:rsidRPr="00176270" w:rsidRDefault="00176270">
      <w:pPr>
        <w:rPr>
          <w:rFonts w:ascii="楷体" w:eastAsia="楷体" w:hAnsi="楷体"/>
          <w:color w:val="333333"/>
          <w:spacing w:val="8"/>
          <w:sz w:val="28"/>
          <w:szCs w:val="28"/>
          <w:shd w:val="clear" w:color="auto" w:fill="FFFFFF"/>
        </w:rPr>
      </w:pPr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  <w:shd w:val="clear" w:color="auto" w:fill="FFFFFF"/>
        </w:rPr>
        <w:t>2018年6月22日，佛山万科城市花园、金域学府、乐平</w:t>
      </w:r>
      <w:proofErr w:type="gramStart"/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  <w:shd w:val="clear" w:color="auto" w:fill="FFFFFF"/>
        </w:rPr>
        <w:t>物流园</w:t>
      </w:r>
      <w:proofErr w:type="gramEnd"/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  <w:shd w:val="clear" w:color="auto" w:fill="FFFFFF"/>
        </w:rPr>
        <w:t>三个项目通过佛山市住建局评定，成为佛山市首批装配式建筑示范项目。</w:t>
      </w:r>
    </w:p>
    <w:p w:rsidR="00176270" w:rsidRPr="00176270" w:rsidRDefault="00176270">
      <w:pPr>
        <w:rPr>
          <w:rFonts w:ascii="楷体" w:eastAsia="楷体" w:hAnsi="楷体"/>
          <w:color w:val="333333"/>
          <w:spacing w:val="8"/>
          <w:sz w:val="28"/>
          <w:szCs w:val="28"/>
          <w:shd w:val="clear" w:color="auto" w:fill="FFFFFF"/>
        </w:rPr>
      </w:pPr>
      <w:r w:rsidRPr="00176270">
        <w:rPr>
          <w:rStyle w:val="a5"/>
          <w:rFonts w:ascii="楷体" w:eastAsia="楷体" w:hAnsi="楷体" w:hint="eastAsia"/>
          <w:color w:val="333333"/>
          <w:spacing w:val="8"/>
          <w:sz w:val="28"/>
          <w:szCs w:val="28"/>
          <w:shd w:val="clear" w:color="auto" w:fill="FFFFFF"/>
        </w:rPr>
        <w:t>佛山城市花园项目</w:t>
      </w:r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  <w:shd w:val="clear" w:color="auto" w:fill="FFFFFF"/>
        </w:rPr>
        <w:t>作为佛山市首批装配式建筑示范项目，同时作为佛山万科装配式与新工艺体系的试点项目，将万科集团5+2工业化体系与装配式评价标准进行匹配，应用了整体卫浴、叠合楼板、PC外墙等多项工艺技术，该体系装配率得分54%，城市花园项目该套建造体系满足规范中装配式建筑的评价标准，</w:t>
      </w:r>
      <w:proofErr w:type="gramStart"/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  <w:shd w:val="clear" w:color="auto" w:fill="FFFFFF"/>
        </w:rPr>
        <w:t>并很大</w:t>
      </w:r>
      <w:proofErr w:type="gramEnd"/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  <w:shd w:val="clear" w:color="auto" w:fill="FFFFFF"/>
        </w:rPr>
        <w:t>程</w:t>
      </w:r>
      <w:r w:rsidRPr="00176270">
        <w:rPr>
          <w:rFonts w:ascii="楷体" w:eastAsia="楷体" w:hAnsi="楷体" w:hint="eastAsia"/>
          <w:color w:val="333333"/>
          <w:spacing w:val="8"/>
          <w:sz w:val="28"/>
          <w:szCs w:val="28"/>
          <w:shd w:val="clear" w:color="auto" w:fill="FFFFFF"/>
        </w:rPr>
        <w:lastRenderedPageBreak/>
        <w:t>度上实现了两提两减的相关要求：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提高质量：</w:t>
      </w: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预制混凝土构件由工厂统一</w:t>
      </w:r>
      <w:proofErr w:type="gramStart"/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模具甲供而</w:t>
      </w:r>
      <w:proofErr w:type="gramEnd"/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成，规格化，精细化程度以及表明平整等明显高于现场浇筑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提高效率：</w:t>
      </w:r>
      <w:proofErr w:type="gramStart"/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预制占</w:t>
      </w:r>
      <w:proofErr w:type="gramEnd"/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比大，施工模式转变为吊装拼装更多，简单易控，如单块叠合板</w:t>
      </w:r>
      <w:proofErr w:type="gramStart"/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吊装仅</w:t>
      </w:r>
      <w:proofErr w:type="gramEnd"/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需5分钟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减少人工依赖：</w:t>
      </w: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部分构件采用非现浇，现场操作大大减少，尺寸效果等尽量在工厂预制阶段得到控制，手工误差性显著降低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b/>
          <w:bCs/>
          <w:color w:val="FFFFFF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节能减排：</w:t>
      </w: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通过装配式施工，墙地天表面均达到相当高的平整，达成免抹灰，装配式装修达成部分干法施工，减少了材料损耗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万科集团“5+2”建造体系包括系统模板、全混凝土外墙、装配式内隔墙、爬架、穿插提效、适度预制、装配式装修。</w:t>
      </w:r>
    </w:p>
    <w:p w:rsidR="00176270" w:rsidRPr="00176270" w:rsidRDefault="00176270" w:rsidP="00176270">
      <w:pPr>
        <w:widowControl/>
        <w:shd w:val="clear" w:color="auto" w:fill="FFFFFF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1.系统模板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工艺方面：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 xml:space="preserve"> 模板于工厂统一进行标准化生产；质轻强度高，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 xml:space="preserve"> 方便运输安装，人工节省26%；工效提升16.67%；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二次结构可以</w:t>
      </w: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一次施工；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 xml:space="preserve"> 佛山万科目前使用</w:t>
      </w:r>
      <w:proofErr w:type="gramStart"/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第四代铝模对拉</w:t>
      </w:r>
      <w:proofErr w:type="gramEnd"/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片体系，安装更准确、便捷、高效。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成本方面：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Calibri" w:eastAsia="楷体" w:hAnsi="Calibri" w:cs="Calibri"/>
          <w:color w:val="333333"/>
          <w:spacing w:val="8"/>
          <w:kern w:val="0"/>
          <w:sz w:val="28"/>
          <w:szCs w:val="28"/>
        </w:rPr>
        <w:t>  </w:t>
      </w: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施工工期短，可大大节约管理成本；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 xml:space="preserve"> 模板可反复使用120 次以上，综合成本低。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环境保护方面：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lastRenderedPageBreak/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现场无施工垃圾；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proofErr w:type="gramStart"/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铝模材料</w:t>
      </w:r>
      <w:proofErr w:type="gramEnd"/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为可再生材料，符合环保要求。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2.全混凝土外墙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工艺方面：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外墙</w:t>
      </w:r>
      <w:proofErr w:type="gramStart"/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为铝模现浇</w:t>
      </w:r>
      <w:proofErr w:type="gramEnd"/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，相较传统砌筑外墙，精度大大提高，可达到免抹灰；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全现浇外墙无砌筑灰缝等薄弱点，从源头解决核心部位渗漏问题。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质量方面：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减少人工因素产生的质量差异</w:t>
      </w:r>
      <w:proofErr w:type="gramStart"/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化质量</w:t>
      </w:r>
      <w:proofErr w:type="gramEnd"/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问题；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减少传统工艺产生的开裂、渗漏、空鼓等问题。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环境方面：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施工现场减少了污水、建筑垃圾的产生。</w:t>
      </w:r>
    </w:p>
    <w:p w:rsidR="00176270" w:rsidRPr="00176270" w:rsidRDefault="00176270" w:rsidP="00176270">
      <w:pPr>
        <w:widowControl/>
        <w:shd w:val="clear" w:color="auto" w:fill="FFFFFF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3.装配式内隔墙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工艺方面：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标准化生产，产品精度高，提高质量；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内墙免抹灰，减少空鼓开裂，取消湿作业。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成本方面：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安装简单，减少人工费用；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楼栋施工平均比砌筑抹灰减少间歇时间</w:t>
      </w: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40余天。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环境方面：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相比砌筑，现场污染更少；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lastRenderedPageBreak/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用专用粘结剂连接墙板，显著</w:t>
      </w:r>
      <w:proofErr w:type="gramStart"/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减少减少</w:t>
      </w:r>
      <w:proofErr w:type="gramEnd"/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用水用沙。</w:t>
      </w:r>
    </w:p>
    <w:p w:rsidR="00176270" w:rsidRPr="00176270" w:rsidRDefault="00176270" w:rsidP="00176270">
      <w:pPr>
        <w:widowControl/>
        <w:shd w:val="clear" w:color="auto" w:fill="FFFFFF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4.爬架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工艺方面：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搭设简单，仅需</w:t>
      </w: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4.5层，且拆装时间少。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成本方面：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完全封闭，保障工友身安全。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提效方面：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可以在爬架中完成外立面各种作业，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为穿插提效的有效开展提供了</w:t>
      </w:r>
      <w:proofErr w:type="gramStart"/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最</w:t>
      </w:r>
      <w:proofErr w:type="gramEnd"/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基础的保障。</w:t>
      </w:r>
    </w:p>
    <w:p w:rsidR="00176270" w:rsidRPr="00176270" w:rsidRDefault="00176270" w:rsidP="00176270">
      <w:pPr>
        <w:widowControl/>
        <w:shd w:val="clear" w:color="auto" w:fill="FFFFFF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5.穿插提效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将穿插施工作为施工控制手段，最大化利用资源和人力成本，有方法地实现保质提效。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主体结构开始后</w:t>
      </w: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45天进行内穿插，在保证安全和质量的前提下，通过技术手段实现提效；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在主体正常施工的阶段，除了内穿插，同步对地下室，园林部分，外立面也进行穿插，完成整体交付前提</w:t>
      </w:r>
      <w:proofErr w:type="gramStart"/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效</w:t>
      </w:r>
      <w:proofErr w:type="gramEnd"/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通过精益管理的手段</w:t>
      </w: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+工序展开的分析，对每一层楼的工序进行分解，实现5+2工艺在楼栋中的穿插流水施工，上部楼层处在毛坯阶段时，下部已经在做装修，节省交房工期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每栋楼均实施建设一个工序样板，展开各部位的所有工序过程，作为施工穿插的模拟，也发现各工艺之间的工序交接问题，指引批量施工更准确地进行。</w:t>
      </w:r>
    </w:p>
    <w:p w:rsidR="00176270" w:rsidRPr="00176270" w:rsidRDefault="00176270" w:rsidP="00176270">
      <w:pPr>
        <w:widowControl/>
        <w:shd w:val="clear" w:color="auto" w:fill="FFFFFF"/>
        <w:jc w:val="left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lastRenderedPageBreak/>
        <w:t>6.装配式装修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装配式装修是一种标准化、集成化、模块化的装修模式，是设备和管线集成化的技术应用。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目前应用范围：高精度楼地面+</w:t>
      </w:r>
      <w:proofErr w:type="gramStart"/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薄贴地砖</w:t>
      </w:r>
      <w:proofErr w:type="gramEnd"/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、干法内保温、整体卫浴、集成厨房、管线分离、公区挂墙板等。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工艺方面：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结构体与管线分离，便于二次装修；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装修采用集成产品，减少对人工的依赖，一套工具可安装完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质量方面：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部</w:t>
      </w:r>
      <w:proofErr w:type="gramStart"/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品工厂</w:t>
      </w:r>
      <w:proofErr w:type="gramEnd"/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生产，精度高、尺寸准，整体质量远优于传统工艺；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采用集成产品代替湿作业，减少传统工程质量通病，如空鼓、开裂、渗漏等。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环境方面：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装配式装修可减少环境污染，为业主提供安全环保的室内环境。</w:t>
      </w:r>
    </w:p>
    <w:p w:rsidR="00176270" w:rsidRPr="00176270" w:rsidRDefault="00176270" w:rsidP="00176270">
      <w:pPr>
        <w:widowControl/>
        <w:shd w:val="clear" w:color="auto" w:fill="FFFFFF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7.适度预制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适度预制是在技术成熟的基础上，去应用可以提高质量、提高效率、减少人工、绿色环保的预制产品。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目前应用范围：预制楼梯、预制叠合板、预制梯段墙板、预制内墙板、预制外墙、预制承台等。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工艺方面：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lastRenderedPageBreak/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由工厂加工生产预制构件，减少劳动力，大幅降低建筑工程生产成本。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质量方面：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预制构件统一在工厂</w:t>
      </w: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完成标准化的制作和养护，质量有保障。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环境方面：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b/>
          <w:bCs/>
          <w:color w:val="FFFFFF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施工现场建筑垃圾大幅减少，降低环境污染，促进行业转型升级。</w:t>
      </w:r>
    </w:p>
    <w:p w:rsidR="00176270" w:rsidRPr="00176270" w:rsidRDefault="00176270" w:rsidP="00176270">
      <w:pPr>
        <w:widowControl/>
        <w:shd w:val="clear" w:color="auto" w:fill="FFFFFF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1.</w:t>
      </w:r>
      <w:r w:rsidRPr="00176270">
        <w:rPr>
          <w:rFonts w:ascii="Calibri" w:eastAsia="楷体" w:hAnsi="Calibri" w:cs="Calibri"/>
          <w:b/>
          <w:bCs/>
          <w:color w:val="333333"/>
          <w:spacing w:val="8"/>
          <w:kern w:val="0"/>
          <w:sz w:val="28"/>
          <w:szCs w:val="28"/>
        </w:rPr>
        <w:t> </w:t>
      </w: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1.5+2建造体系对比传统施工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传统施工工艺通病：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主体结构基本采用现浇，模板使用木模，精度不够高，对木工师傅手艺要求高，成品参差不齐；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非承重结构如内隔墙，围护外墙等主要用砌筑，砌块</w:t>
      </w:r>
      <w:proofErr w:type="gramStart"/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墙必须</w:t>
      </w:r>
      <w:proofErr w:type="gramEnd"/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要抹灰，留下空鼓、开裂、渗漏等隐患；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装修阶段湿作业过多，造成施工阶段安全文明情况差，材料损耗大，能耗也大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5+2建造工艺解决方式：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主体结构竖向现浇</w:t>
      </w:r>
      <w:proofErr w:type="gramStart"/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采用铝模体系</w:t>
      </w:r>
      <w:proofErr w:type="gramEnd"/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，精度高；横向叠合，天花平整度有保障，施工便利；部分预制，如楼梯，内隔墙等，质量有保障；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装修采用部分装配式，安装操作简便，减少手工依赖，装修品质得到提高，效率大大提高；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lastRenderedPageBreak/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装修、主体阶段大量采用预制装配施工，</w:t>
      </w:r>
      <w:proofErr w:type="gramStart"/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减少砌抹工序</w:t>
      </w:r>
      <w:proofErr w:type="gramEnd"/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，且</w:t>
      </w:r>
      <w:proofErr w:type="gramStart"/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结合爬架体系</w:t>
      </w:r>
      <w:proofErr w:type="gramEnd"/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、穿插施工，有保障地提升施工效率。</w:t>
      </w:r>
    </w:p>
    <w:p w:rsidR="00176270" w:rsidRPr="00176270" w:rsidRDefault="00176270" w:rsidP="00176270">
      <w:pPr>
        <w:widowControl/>
        <w:shd w:val="clear" w:color="auto" w:fill="FFFFFF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2.工业化-装配式建造体系综合成效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提高效率、减少人工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采用</w:t>
      </w:r>
      <w:proofErr w:type="gramStart"/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铝模比</w:t>
      </w:r>
      <w:proofErr w:type="gramEnd"/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传统木模人工节省</w:t>
      </w: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26%；工效提升16.67%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采用内墙板比砌筑抹灰减少技术间歇时间</w:t>
      </w: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45天；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采用整体厨房、卫生间、挂墙板工效提</w:t>
      </w: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高95%；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采用叠合板提效</w:t>
      </w: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20%；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提高质量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实体质量实现毫米级精度；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取消抹灰湿作业，减少抹灰造成的空鼓、开裂；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外墙采用全混凝土结构体系，减少渗漏的风险；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节能减排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2018年至今佛山万科新开建面84万平米，基本实现全干法施工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proofErr w:type="gramStart"/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铝模节省</w:t>
      </w:r>
      <w:proofErr w:type="gramEnd"/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的木材（</w:t>
      </w: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0.027立方米/M2)，可节约48600m3；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每平方可节约的水泥（</w:t>
      </w: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0.0125t），可节约22500吨；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每平方砂（</w:t>
      </w: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0.029m3），可节约52200m3；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每平方水（</w:t>
      </w: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0.0134m3），可节约24120m3。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客户满意度提升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微软雅黑" w:eastAsia="微软雅黑" w:hAnsi="微软雅黑" w:cs="微软雅黑" w:hint="eastAsia"/>
          <w:color w:val="333333"/>
          <w:spacing w:val="8"/>
          <w:kern w:val="0"/>
          <w:sz w:val="28"/>
          <w:szCs w:val="28"/>
        </w:rPr>
        <w:lastRenderedPageBreak/>
        <w:t>•</w:t>
      </w:r>
      <w:r w:rsidRPr="00176270">
        <w:rPr>
          <w:rFonts w:ascii="楷体" w:eastAsia="楷体" w:hAnsi="楷体" w:cs="楷体" w:hint="eastAsia"/>
          <w:color w:val="333333"/>
          <w:spacing w:val="8"/>
          <w:kern w:val="0"/>
          <w:sz w:val="28"/>
          <w:szCs w:val="28"/>
        </w:rPr>
        <w:t>根据集团数据显示，在使用全混凝土外墙、整体卫浴、装配式内隔墙后，部分质量通病得到很大程度解决，返修数据大大减少，客服满意度得到提升。</w:t>
      </w:r>
    </w:p>
    <w:p w:rsidR="00176270" w:rsidRPr="00176270" w:rsidRDefault="00176270" w:rsidP="00176270">
      <w:pPr>
        <w:widowControl/>
        <w:shd w:val="clear" w:color="auto" w:fill="FFFFFF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b/>
          <w:bCs/>
          <w:color w:val="333333"/>
          <w:spacing w:val="8"/>
          <w:kern w:val="0"/>
          <w:sz w:val="28"/>
          <w:szCs w:val="28"/>
        </w:rPr>
        <w:t>3.建造体系升级目标及展望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集团根据房屋建设功能的特性，积极研究客户关注点、建造难点，总结出万科的新时代质量梦，应朝“一个计划”“两个憧憬”“三个没有”“四个理念”的方向进发。</w:t>
      </w:r>
    </w:p>
    <w:p w:rsidR="00176270" w:rsidRPr="00176270" w:rsidRDefault="00176270" w:rsidP="00176270">
      <w:pPr>
        <w:widowControl/>
        <w:shd w:val="clear" w:color="auto" w:fill="FFFFFF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176270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通过“两提两减”的指引，装配式建造及其它工业化工艺手段，已逐步实现了对工程弊病、行业发展痛点的部分解决，接下来的任务便是继续深入和完整地达成新时代质量梦，为客户和提供好房子，继续争做行业标杆。</w:t>
      </w:r>
    </w:p>
    <w:p w:rsidR="00176270" w:rsidRPr="00176270" w:rsidRDefault="00176270">
      <w:pPr>
        <w:rPr>
          <w:rFonts w:ascii="楷体" w:eastAsia="楷体" w:hAnsi="楷体" w:hint="eastAsia"/>
          <w:sz w:val="28"/>
          <w:szCs w:val="28"/>
        </w:rPr>
      </w:pPr>
      <w:r w:rsidRPr="00176270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544C5A13" wp14:editId="20ED72CC">
            <wp:extent cx="5274310" cy="2919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270" w:rsidRPr="00176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204BE"/>
    <w:multiLevelType w:val="multilevel"/>
    <w:tmpl w:val="3E9C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58"/>
    <w:rsid w:val="00007436"/>
    <w:rsid w:val="000B2391"/>
    <w:rsid w:val="000B7207"/>
    <w:rsid w:val="000E29B5"/>
    <w:rsid w:val="000F73B0"/>
    <w:rsid w:val="0014466C"/>
    <w:rsid w:val="00176270"/>
    <w:rsid w:val="00183A63"/>
    <w:rsid w:val="001C060E"/>
    <w:rsid w:val="001F0CD4"/>
    <w:rsid w:val="001F7AC9"/>
    <w:rsid w:val="00224E58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AFB45-2174-4D71-B99C-79EC772E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762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627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176270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762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76270"/>
    <w:rPr>
      <w:b/>
      <w:bCs/>
    </w:rPr>
  </w:style>
  <w:style w:type="paragraph" w:styleId="a6">
    <w:name w:val="List Paragraph"/>
    <w:basedOn w:val="a"/>
    <w:uiPriority w:val="34"/>
    <w:qFormat/>
    <w:rsid w:val="001762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p.weixin.qq.com/s/og3G-3i6wdlkP8eTYEl1k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640</Words>
  <Characters>3654</Characters>
  <Application>Microsoft Office Word</Application>
  <DocSecurity>0</DocSecurity>
  <Lines>30</Lines>
  <Paragraphs>8</Paragraphs>
  <ScaleCrop>false</ScaleCrop>
  <Company>P R C</Company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3</cp:revision>
  <dcterms:created xsi:type="dcterms:W3CDTF">2019-03-26T08:42:00Z</dcterms:created>
  <dcterms:modified xsi:type="dcterms:W3CDTF">2019-03-26T08:50:00Z</dcterms:modified>
</cp:coreProperties>
</file>