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F14" w:rsidRPr="00566F14" w:rsidRDefault="00566F14" w:rsidP="00566F14">
      <w:pPr>
        <w:pStyle w:val="2"/>
      </w:pPr>
      <w:r w:rsidRPr="00566F14">
        <w:rPr>
          <w:rFonts w:hint="eastAsia"/>
        </w:rPr>
        <w:t>技术交流 | 装配式建筑五大典型问题要点分析</w:t>
      </w:r>
    </w:p>
    <w:p w:rsidR="00A3185E" w:rsidRPr="00566F14" w:rsidRDefault="00566F14" w:rsidP="00566F14">
      <w:pPr>
        <w:rPr>
          <w:rFonts w:ascii="楷体" w:eastAsia="楷体" w:hAnsi="楷体" w:hint="eastAsia"/>
          <w:szCs w:val="21"/>
        </w:rPr>
      </w:pPr>
      <w:r w:rsidRPr="00566F14">
        <w:rPr>
          <w:rFonts w:ascii="楷体" w:eastAsia="楷体" w:hAnsi="楷体" w:hint="eastAsia"/>
          <w:szCs w:val="21"/>
        </w:rPr>
        <w:t>来源：</w:t>
      </w:r>
      <w:r w:rsidRPr="00566F14">
        <w:rPr>
          <w:rFonts w:ascii="楷体" w:eastAsia="楷体" w:hAnsi="楷体"/>
          <w:szCs w:val="21"/>
        </w:rPr>
        <w:t>建筑工业化装配式建筑网</w:t>
      </w:r>
      <w:r w:rsidRPr="00566F14">
        <w:rPr>
          <w:rFonts w:ascii="楷体" w:eastAsia="楷体" w:hAnsi="楷体" w:hint="eastAsia"/>
          <w:szCs w:val="21"/>
        </w:rPr>
        <w:t xml:space="preserve">   2019/3/13</w:t>
      </w:r>
    </w:p>
    <w:p w:rsidR="00566F14" w:rsidRPr="00566F14" w:rsidRDefault="00566F14" w:rsidP="00566F14">
      <w:pPr>
        <w:rPr>
          <w:rFonts w:ascii="楷体" w:eastAsia="楷体" w:hAnsi="楷体"/>
          <w:szCs w:val="21"/>
        </w:rPr>
      </w:pPr>
      <w:r w:rsidRPr="00566F14">
        <w:rPr>
          <w:rFonts w:ascii="楷体" w:eastAsia="楷体" w:hAnsi="楷体" w:hint="eastAsia"/>
          <w:szCs w:val="21"/>
        </w:rPr>
        <w:t>链接</w:t>
      </w:r>
      <w:r w:rsidRPr="00566F14">
        <w:rPr>
          <w:rFonts w:ascii="楷体" w:eastAsia="楷体" w:hAnsi="楷体"/>
          <w:szCs w:val="21"/>
        </w:rPr>
        <w:t>：</w:t>
      </w:r>
      <w:hyperlink r:id="rId4" w:history="1">
        <w:r w:rsidRPr="00566F14">
          <w:rPr>
            <w:rStyle w:val="a3"/>
            <w:rFonts w:ascii="楷体" w:eastAsia="楷体" w:hAnsi="楷体"/>
            <w:szCs w:val="21"/>
          </w:rPr>
          <w:t>https://mp.weixin.qq.com/s/EnPkTnM-ux0OfQ2c0RZ9vw</w:t>
        </w:r>
      </w:hyperlink>
    </w:p>
    <w:p w:rsidR="00566F14" w:rsidRPr="00566F14" w:rsidRDefault="00566F14" w:rsidP="00566F14">
      <w:pPr>
        <w:ind w:firstLineChars="200" w:firstLine="560"/>
        <w:rPr>
          <w:rFonts w:ascii="楷体" w:eastAsia="楷体" w:hAnsi="楷体"/>
          <w:color w:val="333333"/>
          <w:sz w:val="28"/>
          <w:szCs w:val="28"/>
          <w:shd w:val="clear" w:color="auto" w:fill="FFFFFF"/>
        </w:rPr>
      </w:pPr>
      <w:r w:rsidRPr="00566F14">
        <w:rPr>
          <w:rFonts w:ascii="楷体" w:eastAsia="楷体" w:hAnsi="楷体" w:hint="eastAsia"/>
          <w:color w:val="333333"/>
          <w:sz w:val="28"/>
          <w:szCs w:val="28"/>
          <w:shd w:val="clear" w:color="auto" w:fill="FFFFFF"/>
        </w:rPr>
        <w:t>装配式建筑是以建筑为最终产品，强调标准化、工厂化和装配化，以及室内装修与主体结构一体化，具有系统化、集约化的显著特征。目前，在工程建设中，影响装配式建筑施工安全的因素主要包括节点设计与结构设计存在疏漏，建设过程中的协同效果较小，施工质量的监控没达到100%的严格要求等。下面小编整理了装配式建筑五大典型问题及其解决要点，一起来看看吧。</w:t>
      </w:r>
    </w:p>
    <w:p w:rsidR="00566F14" w:rsidRPr="00566F14" w:rsidRDefault="00566F14" w:rsidP="00566F14">
      <w:pPr>
        <w:widowControl/>
        <w:jc w:val="left"/>
        <w:rPr>
          <w:rFonts w:ascii="楷体" w:eastAsia="楷体" w:hAnsi="楷体" w:cs="宋体"/>
          <w:kern w:val="0"/>
          <w:sz w:val="28"/>
          <w:szCs w:val="28"/>
        </w:rPr>
      </w:pPr>
      <w:r w:rsidRPr="00566F14">
        <w:rPr>
          <w:rFonts w:ascii="楷体" w:eastAsia="楷体" w:hAnsi="楷体" w:cs="宋体"/>
          <w:b/>
          <w:bCs/>
          <w:iCs/>
          <w:kern w:val="0"/>
          <w:sz w:val="28"/>
          <w:szCs w:val="28"/>
        </w:rPr>
        <w:t>1</w:t>
      </w:r>
      <w:r w:rsidRPr="00566F14">
        <w:rPr>
          <w:rFonts w:ascii="楷体" w:eastAsia="楷体" w:hAnsi="楷体" w:cs="宋体" w:hint="eastAsia"/>
          <w:kern w:val="0"/>
          <w:sz w:val="28"/>
          <w:szCs w:val="28"/>
        </w:rPr>
        <w:t>、</w:t>
      </w:r>
      <w:r w:rsidRPr="00566F14">
        <w:rPr>
          <w:rFonts w:ascii="楷体" w:eastAsia="楷体" w:hAnsi="楷体" w:cs="宋体"/>
          <w:b/>
          <w:bCs/>
          <w:kern w:val="0"/>
          <w:sz w:val="28"/>
          <w:szCs w:val="28"/>
        </w:rPr>
        <w:t>装配式建筑管理</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应用RFID芯片</w:t>
      </w:r>
    </w:p>
    <w:p w:rsidR="00566F14" w:rsidRPr="00566F14" w:rsidRDefault="00566F14" w:rsidP="00566F14">
      <w:pPr>
        <w:widowControl/>
        <w:jc w:val="left"/>
        <w:rPr>
          <w:rFonts w:ascii="楷体" w:eastAsia="楷体" w:hAnsi="楷体" w:cs="宋体"/>
          <w:kern w:val="0"/>
          <w:sz w:val="28"/>
          <w:szCs w:val="28"/>
        </w:rPr>
      </w:pPr>
      <w:r w:rsidRPr="00566F14">
        <w:rPr>
          <w:rFonts w:ascii="楷体" w:eastAsia="楷体" w:hAnsi="楷体" w:cs="宋体"/>
          <w:kern w:val="0"/>
          <w:sz w:val="28"/>
          <w:szCs w:val="28"/>
        </w:rPr>
        <w:t xml:space="preserve">　构件生产企业在构件中放入RFID芯片，运用RFID技术及时了解构件生产进度和运输信息以及组装的位置信息。这些信息有助于在建设中随时检查构件的安全性能是否满足要求，也便于发现安全问题。由于装配式建筑需要数量庞大的PC构件，因此做好物联网建设尤为重要。</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应用BIM 5D</w:t>
      </w:r>
    </w:p>
    <w:p w:rsidR="00566F14" w:rsidRPr="00566F14" w:rsidRDefault="00566F14" w:rsidP="00566F14">
      <w:pPr>
        <w:widowControl/>
        <w:jc w:val="left"/>
        <w:rPr>
          <w:rFonts w:ascii="楷体" w:eastAsia="楷体" w:hAnsi="楷体" w:cs="宋体" w:hint="eastAsia"/>
          <w:kern w:val="0"/>
          <w:sz w:val="28"/>
          <w:szCs w:val="28"/>
        </w:rPr>
      </w:pPr>
      <w:r w:rsidRPr="00566F14">
        <w:rPr>
          <w:rFonts w:ascii="楷体" w:eastAsia="楷体" w:hAnsi="楷体" w:cs="宋体"/>
          <w:kern w:val="0"/>
          <w:sz w:val="28"/>
          <w:szCs w:val="28"/>
        </w:rPr>
        <w:t xml:space="preserve">　　BIM技术在装配式建筑上的应用主要包括施工场地管理、5D动态化成本控制和可视化交底三个方面。通过BIM技术可以在计算机中对建筑场地进行虚拟布置和施工过程，尽量避免二次搬运和起重臂交叉等；BIM的5D动态化成本控制通过虚拟现场材料堆放、控制施工进度可以有效地优化工期、优化资源配置和控制成本；利用</w:t>
      </w:r>
      <w:r w:rsidRPr="00566F14">
        <w:rPr>
          <w:rFonts w:ascii="楷体" w:eastAsia="楷体" w:hAnsi="楷体" w:cs="宋体"/>
          <w:kern w:val="0"/>
          <w:sz w:val="28"/>
          <w:szCs w:val="28"/>
        </w:rPr>
        <w:lastRenderedPageBreak/>
        <w:t>BIM 技术可视化技术交底，虚拟展示各施工工艺，尤其对新技术、新工艺以及复杂节点进行全尺寸三维展示，使沟通更加高效。</w:t>
      </w:r>
    </w:p>
    <w:p w:rsidR="00566F14" w:rsidRPr="00566F14" w:rsidRDefault="00566F14" w:rsidP="00566F14">
      <w:pPr>
        <w:widowControl/>
        <w:jc w:val="left"/>
        <w:rPr>
          <w:rFonts w:ascii="楷体" w:eastAsia="楷体" w:hAnsi="楷体" w:cs="宋体"/>
          <w:kern w:val="0"/>
          <w:sz w:val="28"/>
          <w:szCs w:val="28"/>
        </w:rPr>
      </w:pPr>
      <w:r w:rsidRPr="00566F14">
        <w:rPr>
          <w:rFonts w:ascii="楷体" w:eastAsia="楷体" w:hAnsi="楷体" w:cs="宋体"/>
          <w:b/>
          <w:bCs/>
          <w:iCs/>
          <w:kern w:val="0"/>
          <w:sz w:val="28"/>
          <w:szCs w:val="28"/>
        </w:rPr>
        <w:t>2</w:t>
      </w:r>
      <w:r w:rsidRPr="00566F14">
        <w:rPr>
          <w:rFonts w:ascii="楷体" w:eastAsia="楷体" w:hAnsi="楷体" w:cs="宋体" w:hint="eastAsia"/>
          <w:kern w:val="0"/>
          <w:sz w:val="28"/>
          <w:szCs w:val="28"/>
        </w:rPr>
        <w:t>、</w:t>
      </w:r>
      <w:r w:rsidRPr="00566F14">
        <w:rPr>
          <w:rFonts w:ascii="楷体" w:eastAsia="楷体" w:hAnsi="楷体" w:cs="宋体"/>
          <w:b/>
          <w:bCs/>
          <w:kern w:val="0"/>
          <w:sz w:val="28"/>
          <w:szCs w:val="28"/>
        </w:rPr>
        <w:t>装配式建筑深化设计</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掌握深化设计要求</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（1）预制构件制作详图应综合设计各专业和生产、施工的预留埋设要求绘制。当发现详图中有冲突时，应及时指出需要改进之处，以便预制构件设计方能及时修改。</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2）核查预制构件详图，确保满足规范要求，确保符合安装需求。施工方应了解装配式相关国标、规范，在深化设计时检查预制构件制作详图的内容和深度等要素是否满足预制构件制作、工程量统计的需求和安装施工要求。</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完成深化设计内容</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（1）外墙装饰饰面做法。外墙装饰饰面在进行深化设计时，应注意面砖、装饰混凝土、石材等排版详图，注意材料种类与用量应满足设计需求，同时石材采购应满足骨料强度和饰面美观的要求。</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（2）外墙节能保温构造。保温构造应满足建筑功能要求，注意保温材料选型及连接件选型，确保布置详图准确无误。同时应验</w:t>
      </w:r>
      <w:proofErr w:type="gramStart"/>
      <w:r w:rsidRPr="00566F14">
        <w:rPr>
          <w:rFonts w:ascii="楷体" w:eastAsia="楷体" w:hAnsi="楷体" w:cs="宋体"/>
          <w:kern w:val="0"/>
          <w:sz w:val="28"/>
          <w:szCs w:val="28"/>
        </w:rPr>
        <w:t>算设计</w:t>
      </w:r>
      <w:proofErr w:type="gramEnd"/>
      <w:r w:rsidRPr="00566F14">
        <w:rPr>
          <w:rFonts w:ascii="楷体" w:eastAsia="楷体" w:hAnsi="楷体" w:cs="宋体"/>
          <w:kern w:val="0"/>
          <w:sz w:val="28"/>
          <w:szCs w:val="28"/>
        </w:rPr>
        <w:t>性能，完成设计计算验证过程。</w:t>
      </w:r>
    </w:p>
    <w:p w:rsidR="00566F14" w:rsidRPr="00566F14" w:rsidRDefault="00566F14" w:rsidP="00566F14">
      <w:pPr>
        <w:widowControl/>
        <w:jc w:val="left"/>
        <w:rPr>
          <w:rFonts w:ascii="楷体" w:eastAsia="楷体" w:hAnsi="楷体" w:cs="宋体"/>
          <w:kern w:val="0"/>
          <w:sz w:val="28"/>
          <w:szCs w:val="28"/>
        </w:rPr>
      </w:pPr>
      <w:r w:rsidRPr="00566F14">
        <w:rPr>
          <w:rFonts w:ascii="楷体" w:eastAsia="楷体" w:hAnsi="楷体" w:cs="宋体"/>
          <w:kern w:val="0"/>
          <w:sz w:val="28"/>
          <w:szCs w:val="28"/>
        </w:rPr>
        <w:t>预制构件生产应注意环节</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（1）生产计划。施工方应根据图纸需求，及时参与预制构件生产计划的设计与调整，确保构件生产制作稳步运行。</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lastRenderedPageBreak/>
        <w:t>（2）模具方案。施工方应确保图纸设计满足施工需要，并根据图纸，协同检查模具方案制作是否存在问题，尽早提出修改意见。</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（3）人员组织。安排专人对构件制作进行质量把控，确保强度达标、尺寸恰当、观感合适；专人应负责代表施工方与构件厂进行沟通，及时反馈生产情况，并传达施工对构件的需求。</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（4）技术质量控制措施。构件质量对后期装配安装施工影响较大，应注意与构件生产厂家及时沟通。构件强度应及时检测，不符合安装需求应及时重做；尺寸与实际要求相差过大，也应及时联系厂家纠偏。</w:t>
      </w:r>
    </w:p>
    <w:p w:rsidR="00566F14" w:rsidRPr="00566F14" w:rsidRDefault="00566F14" w:rsidP="00566F14">
      <w:pPr>
        <w:widowControl/>
        <w:ind w:firstLine="480"/>
        <w:jc w:val="left"/>
        <w:rPr>
          <w:rFonts w:ascii="楷体" w:eastAsia="楷体" w:hAnsi="楷体" w:cs="宋体" w:hint="eastAsia"/>
          <w:kern w:val="0"/>
          <w:sz w:val="28"/>
          <w:szCs w:val="28"/>
        </w:rPr>
      </w:pPr>
      <w:r w:rsidRPr="00566F14">
        <w:rPr>
          <w:rFonts w:ascii="楷体" w:eastAsia="楷体" w:hAnsi="楷体" w:cs="宋体"/>
          <w:kern w:val="0"/>
          <w:sz w:val="28"/>
          <w:szCs w:val="28"/>
        </w:rPr>
        <w:t>（5）存放及运输方案。随用随到及减少运输距离是确保装配式安装施工用地节约的有力保证。</w:t>
      </w:r>
    </w:p>
    <w:p w:rsidR="00566F14" w:rsidRPr="00566F14" w:rsidRDefault="00566F14" w:rsidP="00566F14">
      <w:pPr>
        <w:widowControl/>
        <w:jc w:val="left"/>
        <w:rPr>
          <w:rFonts w:ascii="楷体" w:eastAsia="楷体" w:hAnsi="楷体" w:cs="宋体"/>
          <w:kern w:val="0"/>
          <w:sz w:val="28"/>
          <w:szCs w:val="28"/>
        </w:rPr>
      </w:pPr>
      <w:r w:rsidRPr="00566F14">
        <w:rPr>
          <w:rFonts w:ascii="楷体" w:eastAsia="楷体" w:hAnsi="楷体" w:cs="宋体"/>
          <w:b/>
          <w:bCs/>
          <w:iCs/>
          <w:kern w:val="0"/>
          <w:sz w:val="28"/>
          <w:szCs w:val="28"/>
        </w:rPr>
        <w:t>3</w:t>
      </w:r>
      <w:r w:rsidRPr="00566F14">
        <w:rPr>
          <w:rFonts w:ascii="楷体" w:eastAsia="楷体" w:hAnsi="楷体" w:cs="宋体" w:hint="eastAsia"/>
          <w:kern w:val="0"/>
          <w:sz w:val="28"/>
          <w:szCs w:val="28"/>
        </w:rPr>
        <w:t>、</w:t>
      </w:r>
      <w:r w:rsidRPr="00566F14">
        <w:rPr>
          <w:rFonts w:ascii="楷体" w:eastAsia="楷体" w:hAnsi="楷体" w:cs="宋体"/>
          <w:b/>
          <w:bCs/>
          <w:kern w:val="0"/>
          <w:sz w:val="28"/>
          <w:szCs w:val="28"/>
        </w:rPr>
        <w:t>装配式建筑抗震要点</w:t>
      </w:r>
    </w:p>
    <w:p w:rsidR="00566F14" w:rsidRPr="00566F14" w:rsidRDefault="00566F14" w:rsidP="00566F14">
      <w:pPr>
        <w:widowControl/>
        <w:jc w:val="left"/>
        <w:rPr>
          <w:rFonts w:ascii="楷体" w:eastAsia="楷体" w:hAnsi="楷体" w:cs="宋体"/>
          <w:b/>
          <w:kern w:val="0"/>
          <w:sz w:val="28"/>
          <w:szCs w:val="28"/>
        </w:rPr>
      </w:pPr>
      <w:proofErr w:type="gramStart"/>
      <w:r w:rsidRPr="00566F14">
        <w:rPr>
          <w:rFonts w:ascii="楷体" w:eastAsia="楷体" w:hAnsi="楷体" w:cs="宋体"/>
          <w:b/>
          <w:kern w:val="0"/>
          <w:sz w:val="28"/>
          <w:szCs w:val="28"/>
        </w:rPr>
        <w:t>软垫式隔震</w:t>
      </w:r>
      <w:proofErr w:type="gramEnd"/>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和传统结构相比，在遇到强烈地震作用时，楼层底部设置有</w:t>
      </w:r>
      <w:proofErr w:type="gramStart"/>
      <w:r w:rsidRPr="00566F14">
        <w:rPr>
          <w:rFonts w:ascii="楷体" w:eastAsia="楷体" w:hAnsi="楷体" w:cs="宋体"/>
          <w:kern w:val="0"/>
          <w:sz w:val="28"/>
          <w:szCs w:val="28"/>
        </w:rPr>
        <w:t>软垫式隔震</w:t>
      </w:r>
      <w:proofErr w:type="gramEnd"/>
      <w:r w:rsidRPr="00566F14">
        <w:rPr>
          <w:rFonts w:ascii="楷体" w:eastAsia="楷体" w:hAnsi="楷体" w:cs="宋体"/>
          <w:kern w:val="0"/>
          <w:sz w:val="28"/>
          <w:szCs w:val="28"/>
        </w:rPr>
        <w:t>装置的建筑物将会和地面摩擦产生一定的水平移动，而房屋底部与地面之间产生的相对水平位移，使建筑的自振周期增长，楼层的上部结构侧移变得较小，保护了建筑结构遭到地震作用破坏。</w:t>
      </w:r>
    </w:p>
    <w:p w:rsidR="00566F14" w:rsidRPr="00566F14" w:rsidRDefault="00566F14" w:rsidP="00566F14">
      <w:pPr>
        <w:widowControl/>
        <w:jc w:val="left"/>
        <w:rPr>
          <w:rFonts w:ascii="楷体" w:eastAsia="楷体" w:hAnsi="楷体" w:cs="宋体"/>
          <w:b/>
          <w:kern w:val="0"/>
          <w:sz w:val="28"/>
          <w:szCs w:val="28"/>
        </w:rPr>
      </w:pPr>
      <w:proofErr w:type="gramStart"/>
      <w:r w:rsidRPr="00566F14">
        <w:rPr>
          <w:rFonts w:ascii="楷体" w:eastAsia="楷体" w:hAnsi="楷体" w:cs="宋体"/>
          <w:b/>
          <w:kern w:val="0"/>
          <w:sz w:val="28"/>
          <w:szCs w:val="28"/>
        </w:rPr>
        <w:t>滑移式隔震</w:t>
      </w:r>
      <w:proofErr w:type="gramEnd"/>
    </w:p>
    <w:p w:rsidR="00566F14" w:rsidRPr="00566F14" w:rsidRDefault="00566F14" w:rsidP="00566F14">
      <w:pPr>
        <w:widowControl/>
        <w:ind w:firstLine="480"/>
        <w:jc w:val="left"/>
        <w:rPr>
          <w:rFonts w:ascii="楷体" w:eastAsia="楷体" w:hAnsi="楷体" w:cs="宋体"/>
          <w:kern w:val="0"/>
          <w:sz w:val="28"/>
          <w:szCs w:val="28"/>
        </w:rPr>
      </w:pPr>
      <w:proofErr w:type="gramStart"/>
      <w:r w:rsidRPr="00566F14">
        <w:rPr>
          <w:rFonts w:ascii="楷体" w:eastAsia="楷体" w:hAnsi="楷体" w:cs="宋体"/>
          <w:kern w:val="0"/>
          <w:sz w:val="28"/>
          <w:szCs w:val="28"/>
        </w:rPr>
        <w:t>滑移式隔震</w:t>
      </w:r>
      <w:proofErr w:type="gramEnd"/>
      <w:r w:rsidRPr="00566F14">
        <w:rPr>
          <w:rFonts w:ascii="楷体" w:eastAsia="楷体" w:hAnsi="楷体" w:cs="宋体"/>
          <w:kern w:val="0"/>
          <w:sz w:val="28"/>
          <w:szCs w:val="28"/>
        </w:rPr>
        <w:t>是利用建筑物和上部结构基础之间设置的一个平滑移动面，并在平滑移动面上使用摩擦系数较小的材料，在建筑物遇</w:t>
      </w:r>
      <w:r w:rsidRPr="00566F14">
        <w:rPr>
          <w:rFonts w:ascii="楷体" w:eastAsia="楷体" w:hAnsi="楷体" w:cs="宋体"/>
          <w:kern w:val="0"/>
          <w:sz w:val="28"/>
          <w:szCs w:val="28"/>
        </w:rPr>
        <w:lastRenderedPageBreak/>
        <w:t>上地震作用时做出相对基础水平滑动，使基础结构解锁，起到隔离楼层隔离地面的作用。</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滑动支座</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由橡胶片与薄钢板替换叠合而成，钢板边际缩入橡胶内，可防止钢板生锈。叠层橡胶支座又可分为通常叠层橡胶支座、高阻尼叠层橡胶支座、铅芯叠层橡胶支座</w:t>
      </w:r>
      <w:proofErr w:type="gramStart"/>
      <w:r w:rsidRPr="00566F14">
        <w:rPr>
          <w:rFonts w:ascii="楷体" w:eastAsia="楷体" w:hAnsi="楷体" w:cs="宋体"/>
          <w:kern w:val="0"/>
          <w:sz w:val="28"/>
          <w:szCs w:val="28"/>
        </w:rPr>
        <w:t>和</w:t>
      </w:r>
      <w:proofErr w:type="gramEnd"/>
      <w:r w:rsidRPr="00566F14">
        <w:rPr>
          <w:rFonts w:ascii="楷体" w:eastAsia="楷体" w:hAnsi="楷体" w:cs="宋体"/>
          <w:kern w:val="0"/>
          <w:sz w:val="28"/>
          <w:szCs w:val="28"/>
        </w:rPr>
        <w:t>。因为橡胶板上、下两面的横向变形</w:t>
      </w:r>
      <w:proofErr w:type="gramStart"/>
      <w:r w:rsidRPr="00566F14">
        <w:rPr>
          <w:rFonts w:ascii="楷体" w:eastAsia="楷体" w:hAnsi="楷体" w:cs="宋体"/>
          <w:kern w:val="0"/>
          <w:sz w:val="28"/>
          <w:szCs w:val="28"/>
        </w:rPr>
        <w:t>遭到刚板的</w:t>
      </w:r>
      <w:proofErr w:type="gramEnd"/>
      <w:r w:rsidRPr="00566F14">
        <w:rPr>
          <w:rFonts w:ascii="楷体" w:eastAsia="楷体" w:hAnsi="楷体" w:cs="宋体"/>
          <w:kern w:val="0"/>
          <w:sz w:val="28"/>
          <w:szCs w:val="28"/>
        </w:rPr>
        <w:t>约束，在竖向荷载效果下橡胶板中部处于三向压力状态，从而构成很高的抗压强度。</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吊式隔震</w:t>
      </w:r>
      <w:bookmarkStart w:id="0" w:name="_GoBack"/>
      <w:bookmarkEnd w:id="0"/>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高楼层隔震装置是结构上部和抗震结合的一种手段，它是利用原结构质量和阻尼组成隔震减震耗能装置，地震发生时，耗能减震装置吸收并消耗来自地震源的能量，下降结构受到的地震作用。地震发生时，支撑点将整个建筑物悬挂在巨型的钢筋混凝土结构上，这种悬挂式的隔震方法</w:t>
      </w:r>
      <w:proofErr w:type="gramStart"/>
      <w:r w:rsidRPr="00566F14">
        <w:rPr>
          <w:rFonts w:ascii="楷体" w:eastAsia="楷体" w:hAnsi="楷体" w:cs="宋体"/>
          <w:kern w:val="0"/>
          <w:sz w:val="28"/>
          <w:szCs w:val="28"/>
        </w:rPr>
        <w:t>叫作悬吊式隔震</w:t>
      </w:r>
      <w:proofErr w:type="gramEnd"/>
      <w:r w:rsidRPr="00566F14">
        <w:rPr>
          <w:rFonts w:ascii="楷体" w:eastAsia="楷体" w:hAnsi="楷体" w:cs="宋体"/>
          <w:kern w:val="0"/>
          <w:sz w:val="28"/>
          <w:szCs w:val="28"/>
        </w:rPr>
        <w:t>。悬吊</w:t>
      </w:r>
      <w:proofErr w:type="gramStart"/>
      <w:r w:rsidRPr="00566F14">
        <w:rPr>
          <w:rFonts w:ascii="楷体" w:eastAsia="楷体" w:hAnsi="楷体" w:cs="宋体"/>
          <w:kern w:val="0"/>
          <w:sz w:val="28"/>
          <w:szCs w:val="28"/>
        </w:rPr>
        <w:t>式隔震能够</w:t>
      </w:r>
      <w:proofErr w:type="gramEnd"/>
      <w:r w:rsidRPr="00566F14">
        <w:rPr>
          <w:rFonts w:ascii="楷体" w:eastAsia="楷体" w:hAnsi="楷体" w:cs="宋体"/>
          <w:kern w:val="0"/>
          <w:sz w:val="28"/>
          <w:szCs w:val="28"/>
        </w:rPr>
        <w:t>大幅度的减少建筑物所受到的地震作用力，主要适用于生活建筑和公共建筑中。</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抗震墙</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（1）抗震墙的厚度不小于160mm 且不小于层高的1/20，底部加强部位的抗震墙厚度不小于 200mm 且不应小于层高的1/16，底部加强层为1~3层，</w:t>
      </w:r>
      <w:proofErr w:type="gramStart"/>
      <w:r w:rsidRPr="00566F14">
        <w:rPr>
          <w:rFonts w:ascii="楷体" w:eastAsia="楷体" w:hAnsi="楷体" w:cs="宋体"/>
          <w:kern w:val="0"/>
          <w:sz w:val="28"/>
          <w:szCs w:val="28"/>
        </w:rPr>
        <w:t>暗柱箍筋</w:t>
      </w:r>
      <w:proofErr w:type="gramEnd"/>
      <w:r w:rsidRPr="00566F14">
        <w:rPr>
          <w:rFonts w:ascii="楷体" w:eastAsia="楷体" w:hAnsi="楷体" w:cs="宋体"/>
          <w:kern w:val="0"/>
          <w:sz w:val="28"/>
          <w:szCs w:val="28"/>
        </w:rPr>
        <w:t>间距为150mm，抗震墙体双排钢筋之间梅花形拉筋间距为400mm；其余楼层，</w:t>
      </w:r>
      <w:proofErr w:type="gramStart"/>
      <w:r w:rsidRPr="00566F14">
        <w:rPr>
          <w:rFonts w:ascii="楷体" w:eastAsia="楷体" w:hAnsi="楷体" w:cs="宋体"/>
          <w:kern w:val="0"/>
          <w:sz w:val="28"/>
          <w:szCs w:val="28"/>
        </w:rPr>
        <w:t>暗柱箍筋</w:t>
      </w:r>
      <w:proofErr w:type="gramEnd"/>
      <w:r w:rsidRPr="00566F14">
        <w:rPr>
          <w:rFonts w:ascii="楷体" w:eastAsia="楷体" w:hAnsi="楷体" w:cs="宋体"/>
          <w:kern w:val="0"/>
          <w:sz w:val="28"/>
          <w:szCs w:val="28"/>
        </w:rPr>
        <w:t>间距为200mm，拉筋为600mm。</w:t>
      </w:r>
      <w:r w:rsidRPr="00566F14">
        <w:rPr>
          <w:rFonts w:ascii="Calibri" w:eastAsia="楷体" w:hAnsi="Calibri" w:cs="Calibri"/>
          <w:kern w:val="0"/>
          <w:sz w:val="28"/>
          <w:szCs w:val="28"/>
        </w:rPr>
        <w:t> </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lastRenderedPageBreak/>
        <w:t>（2）抗震墙的竖向和横向分布钢筋,配筋率均不小于0.25％，并双排布置，拉筋间距不大于600mm，直径不小于6mm。</w:t>
      </w:r>
      <w:r w:rsidRPr="00566F14">
        <w:rPr>
          <w:rFonts w:ascii="Calibri" w:eastAsia="楷体" w:hAnsi="Calibri" w:cs="Calibri"/>
          <w:kern w:val="0"/>
          <w:sz w:val="28"/>
          <w:szCs w:val="28"/>
        </w:rPr>
        <w:t> </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（3）抗震墙的约束边缘构件包括暗柱、端柱和翼墙。</w:t>
      </w:r>
      <w:r w:rsidRPr="00566F14">
        <w:rPr>
          <w:rFonts w:ascii="Calibri" w:eastAsia="楷体" w:hAnsi="Calibri" w:cs="Calibri"/>
          <w:kern w:val="0"/>
          <w:sz w:val="28"/>
          <w:szCs w:val="28"/>
        </w:rPr>
        <w:t> </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（4）顶层连梁的纵向钢筋锚固长度范围内，应设置箍筋。</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抗震支架</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当遭遇到本地区抗震设防烈度的地震发生时，为达到减轻地震破坏，减少和尽可能防止次生灾害发生的目的，建筑给水排水、消防、供暖、通风、空调、燃气、热力、电力、通讯等机电工程设施应设置抗震支架。</w:t>
      </w:r>
    </w:p>
    <w:p w:rsidR="00566F14" w:rsidRPr="00566F14" w:rsidRDefault="00566F14" w:rsidP="00566F14">
      <w:pPr>
        <w:widowControl/>
        <w:ind w:firstLine="480"/>
        <w:jc w:val="left"/>
        <w:rPr>
          <w:rFonts w:ascii="楷体" w:eastAsia="楷体" w:hAnsi="楷体" w:cs="宋体" w:hint="eastAsia"/>
          <w:kern w:val="0"/>
          <w:sz w:val="28"/>
          <w:szCs w:val="28"/>
        </w:rPr>
      </w:pPr>
      <w:r w:rsidRPr="00566F14">
        <w:rPr>
          <w:rFonts w:ascii="楷体" w:eastAsia="楷体" w:hAnsi="楷体" w:cs="宋体"/>
          <w:kern w:val="0"/>
          <w:sz w:val="28"/>
          <w:szCs w:val="28"/>
        </w:rPr>
        <w:t>抗震支吊架施工主要涉及到锚固件、加固吊杆、抗震连接构件、管道连 接构件、抗震斜撑、型钢和紧固件等构件的使用。施工时应注意以下问题：（1）组成抗震支吊架的所有构件应采用成品构件，确保支吊架施工质量符合要求；（2）因抗震支吊架在地下室设置较为集中，地下室属于室内潮湿环境，所以抗震支吊架的材料采购时，应从价格、质量等方面因素综合考虑。</w:t>
      </w:r>
    </w:p>
    <w:p w:rsidR="00566F14" w:rsidRPr="00566F14" w:rsidRDefault="00566F14" w:rsidP="00566F14">
      <w:pPr>
        <w:widowControl/>
        <w:jc w:val="left"/>
        <w:rPr>
          <w:rFonts w:ascii="楷体" w:eastAsia="楷体" w:hAnsi="楷体" w:cs="宋体"/>
          <w:kern w:val="0"/>
          <w:sz w:val="28"/>
          <w:szCs w:val="28"/>
        </w:rPr>
      </w:pPr>
      <w:r w:rsidRPr="00566F14">
        <w:rPr>
          <w:rFonts w:ascii="楷体" w:eastAsia="楷体" w:hAnsi="楷体" w:cs="宋体"/>
          <w:b/>
          <w:bCs/>
          <w:i/>
          <w:iCs/>
          <w:kern w:val="0"/>
          <w:sz w:val="28"/>
          <w:szCs w:val="28"/>
        </w:rPr>
        <w:t>4</w:t>
      </w:r>
      <w:r>
        <w:rPr>
          <w:rFonts w:ascii="楷体" w:eastAsia="楷体" w:hAnsi="楷体" w:cs="宋体" w:hint="eastAsia"/>
          <w:kern w:val="0"/>
          <w:sz w:val="28"/>
          <w:szCs w:val="28"/>
        </w:rPr>
        <w:t>、</w:t>
      </w:r>
      <w:r w:rsidRPr="00566F14">
        <w:rPr>
          <w:rFonts w:ascii="楷体" w:eastAsia="楷体" w:hAnsi="楷体" w:cs="宋体"/>
          <w:b/>
          <w:bCs/>
          <w:kern w:val="0"/>
          <w:sz w:val="28"/>
          <w:szCs w:val="28"/>
        </w:rPr>
        <w:t>装配式建筑施工要点</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工字形截面柱的拼接接头</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柱的拼接节点一般都是刚接节点，柱拼接接头应位于框架节点塑性区以外，一般宜在框架梁上方1.3m左右。考虑运输方便及吊装条件等因素，柱的安装单元一般采用2层或3层1根，长度12m以下。根据设计和施工的具体条件，柱的拼接可采取焊接或高强度螺栓连接。</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lastRenderedPageBreak/>
        <w:t>非抗震设计时的焊缝连接，可采用部分熔透焊缝，坡口焊缝的有效深度不宜小于板厚度的1/2。有抗震设防要求的焊缝连接，应采用全</w:t>
      </w:r>
      <w:proofErr w:type="gramStart"/>
      <w:r w:rsidRPr="00566F14">
        <w:rPr>
          <w:rFonts w:ascii="楷体" w:eastAsia="楷体" w:hAnsi="楷体" w:cs="宋体"/>
          <w:kern w:val="0"/>
          <w:sz w:val="28"/>
          <w:szCs w:val="28"/>
        </w:rPr>
        <w:t>熔透坡口</w:t>
      </w:r>
      <w:proofErr w:type="gramEnd"/>
      <w:r w:rsidRPr="00566F14">
        <w:rPr>
          <w:rFonts w:ascii="楷体" w:eastAsia="楷体" w:hAnsi="楷体" w:cs="宋体"/>
          <w:kern w:val="0"/>
          <w:sz w:val="28"/>
          <w:szCs w:val="28"/>
        </w:rPr>
        <w:t>焊缝。</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翼缘一般为全</w:t>
      </w:r>
      <w:proofErr w:type="gramStart"/>
      <w:r w:rsidRPr="00566F14">
        <w:rPr>
          <w:rFonts w:ascii="楷体" w:eastAsia="楷体" w:hAnsi="楷体" w:cs="宋体"/>
          <w:kern w:val="0"/>
          <w:sz w:val="28"/>
          <w:szCs w:val="28"/>
        </w:rPr>
        <w:t>熔透坡口</w:t>
      </w:r>
      <w:proofErr w:type="gramEnd"/>
      <w:r w:rsidRPr="00566F14">
        <w:rPr>
          <w:rFonts w:ascii="楷体" w:eastAsia="楷体" w:hAnsi="楷体" w:cs="宋体"/>
          <w:kern w:val="0"/>
          <w:sz w:val="28"/>
          <w:szCs w:val="28"/>
        </w:rPr>
        <w:t>焊接，腹板可为高强度螺栓连接，</w:t>
      </w:r>
      <w:proofErr w:type="gramStart"/>
      <w:r w:rsidRPr="00566F14">
        <w:rPr>
          <w:rFonts w:ascii="楷体" w:eastAsia="楷体" w:hAnsi="楷体" w:cs="宋体"/>
          <w:kern w:val="0"/>
          <w:sz w:val="28"/>
          <w:szCs w:val="28"/>
        </w:rPr>
        <w:t>当柱腹板</w:t>
      </w:r>
      <w:proofErr w:type="gramEnd"/>
      <w:r w:rsidRPr="00566F14">
        <w:rPr>
          <w:rFonts w:ascii="楷体" w:eastAsia="楷体" w:hAnsi="楷体" w:cs="宋体"/>
          <w:kern w:val="0"/>
          <w:sz w:val="28"/>
          <w:szCs w:val="28"/>
        </w:rPr>
        <w:t>采用焊接时，上柱腹板开K形坡口，要求焊透。箱形截面柱的拼接接头应全部采用焊接，为便于全截面熔透。</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箱形柱的焊接接头</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高层钢结构中的箱形柱与下部型钢混凝土中的十字形柱相连时，应考虑截面形式</w:t>
      </w:r>
      <w:proofErr w:type="gramStart"/>
      <w:r w:rsidRPr="00566F14">
        <w:rPr>
          <w:rFonts w:ascii="楷体" w:eastAsia="楷体" w:hAnsi="楷体" w:cs="宋体"/>
          <w:kern w:val="0"/>
          <w:sz w:val="28"/>
          <w:szCs w:val="28"/>
        </w:rPr>
        <w:t>变化处力的</w:t>
      </w:r>
      <w:proofErr w:type="gramEnd"/>
      <w:r w:rsidRPr="00566F14">
        <w:rPr>
          <w:rFonts w:ascii="楷体" w:eastAsia="楷体" w:hAnsi="楷体" w:cs="宋体"/>
          <w:kern w:val="0"/>
          <w:sz w:val="28"/>
          <w:szCs w:val="28"/>
        </w:rPr>
        <w:t>传递平顺。箱形柱的一部分力应通过</w:t>
      </w:r>
      <w:proofErr w:type="gramStart"/>
      <w:r w:rsidRPr="00566F14">
        <w:rPr>
          <w:rFonts w:ascii="楷体" w:eastAsia="楷体" w:hAnsi="楷体" w:cs="宋体"/>
          <w:kern w:val="0"/>
          <w:sz w:val="28"/>
          <w:szCs w:val="28"/>
        </w:rPr>
        <w:t>栓</w:t>
      </w:r>
      <w:proofErr w:type="gramEnd"/>
      <w:r w:rsidRPr="00566F14">
        <w:rPr>
          <w:rFonts w:ascii="楷体" w:eastAsia="楷体" w:hAnsi="楷体" w:cs="宋体"/>
          <w:kern w:val="0"/>
          <w:sz w:val="28"/>
          <w:szCs w:val="28"/>
        </w:rPr>
        <w:t>钉传递给混凝土，另一部分力传递给下面的十字形柱。两种截面的连接处，十字形柱的腹板应伸入箱形柱内，形成两种截面的过渡段。伸入长度应不小于</w:t>
      </w:r>
      <w:proofErr w:type="gramStart"/>
      <w:r w:rsidRPr="00566F14">
        <w:rPr>
          <w:rFonts w:ascii="楷体" w:eastAsia="楷体" w:hAnsi="楷体" w:cs="宋体"/>
          <w:kern w:val="0"/>
          <w:sz w:val="28"/>
          <w:szCs w:val="28"/>
        </w:rPr>
        <w:t>柱宽加</w:t>
      </w:r>
      <w:proofErr w:type="gramEnd"/>
      <w:r w:rsidRPr="00566F14">
        <w:rPr>
          <w:rFonts w:ascii="楷体" w:eastAsia="楷体" w:hAnsi="楷体" w:cs="宋体"/>
          <w:kern w:val="0"/>
          <w:sz w:val="28"/>
          <w:szCs w:val="28"/>
        </w:rPr>
        <w:t>200mm，过渡段</w:t>
      </w:r>
      <w:proofErr w:type="gramStart"/>
      <w:r w:rsidRPr="00566F14">
        <w:rPr>
          <w:rFonts w:ascii="楷体" w:eastAsia="楷体" w:hAnsi="楷体" w:cs="宋体"/>
          <w:kern w:val="0"/>
          <w:sz w:val="28"/>
          <w:szCs w:val="28"/>
        </w:rPr>
        <w:t>截面呈田字形</w:t>
      </w:r>
      <w:proofErr w:type="gramEnd"/>
      <w:r w:rsidRPr="00566F14">
        <w:rPr>
          <w:rFonts w:ascii="楷体" w:eastAsia="楷体" w:hAnsi="楷体" w:cs="宋体"/>
          <w:kern w:val="0"/>
          <w:sz w:val="28"/>
          <w:szCs w:val="28"/>
        </w:rPr>
        <w:t>。过渡段在主梁下并靠紧主梁。</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两种截面的接头处上下均应设置焊接</w:t>
      </w:r>
      <w:proofErr w:type="gramStart"/>
      <w:r w:rsidRPr="00566F14">
        <w:rPr>
          <w:rFonts w:ascii="楷体" w:eastAsia="楷体" w:hAnsi="楷体" w:cs="宋体"/>
          <w:kern w:val="0"/>
          <w:sz w:val="28"/>
          <w:szCs w:val="28"/>
        </w:rPr>
        <w:t>栓</w:t>
      </w:r>
      <w:proofErr w:type="gramEnd"/>
      <w:r w:rsidRPr="00566F14">
        <w:rPr>
          <w:rFonts w:ascii="楷体" w:eastAsia="楷体" w:hAnsi="楷体" w:cs="宋体"/>
          <w:kern w:val="0"/>
          <w:sz w:val="28"/>
          <w:szCs w:val="28"/>
        </w:rPr>
        <w:t>钉，</w:t>
      </w:r>
      <w:proofErr w:type="gramStart"/>
      <w:r w:rsidRPr="00566F14">
        <w:rPr>
          <w:rFonts w:ascii="楷体" w:eastAsia="楷体" w:hAnsi="楷体" w:cs="宋体"/>
          <w:kern w:val="0"/>
          <w:sz w:val="28"/>
          <w:szCs w:val="28"/>
        </w:rPr>
        <w:t>栓</w:t>
      </w:r>
      <w:proofErr w:type="gramEnd"/>
      <w:r w:rsidRPr="00566F14">
        <w:rPr>
          <w:rFonts w:ascii="楷体" w:eastAsia="楷体" w:hAnsi="楷体" w:cs="宋体"/>
          <w:kern w:val="0"/>
          <w:sz w:val="28"/>
          <w:szCs w:val="28"/>
        </w:rPr>
        <w:t>钉的间距和列距在过渡段内宜采用150mm，不大于200mm，</w:t>
      </w:r>
      <w:proofErr w:type="gramStart"/>
      <w:r w:rsidRPr="00566F14">
        <w:rPr>
          <w:rFonts w:ascii="楷体" w:eastAsia="楷体" w:hAnsi="楷体" w:cs="宋体"/>
          <w:kern w:val="0"/>
          <w:sz w:val="28"/>
          <w:szCs w:val="28"/>
        </w:rPr>
        <w:t>沿十字形</w:t>
      </w:r>
      <w:proofErr w:type="gramEnd"/>
      <w:r w:rsidRPr="00566F14">
        <w:rPr>
          <w:rFonts w:ascii="楷体" w:eastAsia="楷体" w:hAnsi="楷体" w:cs="宋体"/>
          <w:kern w:val="0"/>
          <w:sz w:val="28"/>
          <w:szCs w:val="28"/>
        </w:rPr>
        <w:t>柱全高不大于300mm。</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型钢混凝土中十字形柱的拼接接头，因十字形截面中的腹板采用高强度螺栓连接施工比较困难，翼缘和腹板均宜采用焊接。</w:t>
      </w:r>
    </w:p>
    <w:p w:rsidR="00566F14" w:rsidRPr="00566F14" w:rsidRDefault="00566F14" w:rsidP="00566F14">
      <w:pPr>
        <w:widowControl/>
        <w:jc w:val="left"/>
        <w:rPr>
          <w:rFonts w:ascii="楷体" w:eastAsia="楷体" w:hAnsi="楷体" w:cs="宋体"/>
          <w:kern w:val="0"/>
          <w:sz w:val="28"/>
          <w:szCs w:val="28"/>
        </w:rPr>
      </w:pPr>
      <w:r w:rsidRPr="00566F14">
        <w:rPr>
          <w:rFonts w:ascii="楷体" w:eastAsia="楷体" w:hAnsi="楷体" w:cs="宋体"/>
          <w:kern w:val="0"/>
          <w:sz w:val="28"/>
          <w:szCs w:val="28"/>
        </w:rPr>
        <w:t>次梁与主梁的连接</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次梁与主梁的连接通常设计为铰接，主梁作为次梁的支座，次梁可视作简支梁。其拼接形式如下图所示，次梁腹板与主梁的竖向</w:t>
      </w:r>
      <w:r w:rsidRPr="00566F14">
        <w:rPr>
          <w:rFonts w:ascii="楷体" w:eastAsia="楷体" w:hAnsi="楷体" w:cs="宋体"/>
          <w:kern w:val="0"/>
          <w:sz w:val="28"/>
          <w:szCs w:val="28"/>
        </w:rPr>
        <w:lastRenderedPageBreak/>
        <w:t>加劲板用高强度螺栓连接，当次梁内力和截面较小时，也可直接与主梁腹板连接。</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当次</w:t>
      </w:r>
      <w:proofErr w:type="gramStart"/>
      <w:r w:rsidRPr="00566F14">
        <w:rPr>
          <w:rFonts w:ascii="楷体" w:eastAsia="楷体" w:hAnsi="楷体" w:cs="宋体"/>
          <w:kern w:val="0"/>
          <w:sz w:val="28"/>
          <w:szCs w:val="28"/>
        </w:rPr>
        <w:t>梁跨数较多</w:t>
      </w:r>
      <w:proofErr w:type="gramEnd"/>
      <w:r w:rsidRPr="00566F14">
        <w:rPr>
          <w:rFonts w:ascii="楷体" w:eastAsia="楷体" w:hAnsi="楷体" w:cs="宋体"/>
          <w:kern w:val="0"/>
          <w:sz w:val="28"/>
          <w:szCs w:val="28"/>
        </w:rPr>
        <w:t>，跨度、荷载较大时，次梁与主梁的连接</w:t>
      </w:r>
      <w:proofErr w:type="gramStart"/>
      <w:r w:rsidRPr="00566F14">
        <w:rPr>
          <w:rFonts w:ascii="楷体" w:eastAsia="楷体" w:hAnsi="楷体" w:cs="宋体"/>
          <w:kern w:val="0"/>
          <w:sz w:val="28"/>
          <w:szCs w:val="28"/>
        </w:rPr>
        <w:t>宜设计</w:t>
      </w:r>
      <w:proofErr w:type="gramEnd"/>
      <w:r w:rsidRPr="00566F14">
        <w:rPr>
          <w:rFonts w:ascii="楷体" w:eastAsia="楷体" w:hAnsi="楷体" w:cs="宋体"/>
          <w:kern w:val="0"/>
          <w:sz w:val="28"/>
          <w:szCs w:val="28"/>
        </w:rPr>
        <w:t>为刚接，此时次梁可视作连续梁，这样可以减少次梁的挠度，节约钢材。</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主梁的侧向隅</w:t>
      </w:r>
      <w:proofErr w:type="gramStart"/>
      <w:r w:rsidRPr="00566F14">
        <w:rPr>
          <w:rFonts w:ascii="楷体" w:eastAsia="楷体" w:hAnsi="楷体" w:cs="宋体"/>
          <w:b/>
          <w:kern w:val="0"/>
          <w:sz w:val="28"/>
          <w:szCs w:val="28"/>
        </w:rPr>
        <w:t>撑</w:t>
      </w:r>
      <w:proofErr w:type="gramEnd"/>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按抗震设计的框架梁，在梁可能出现塑性铰处（</w:t>
      </w:r>
      <w:proofErr w:type="gramStart"/>
      <w:r w:rsidRPr="00566F14">
        <w:rPr>
          <w:rFonts w:ascii="楷体" w:eastAsia="楷体" w:hAnsi="楷体" w:cs="宋体"/>
          <w:kern w:val="0"/>
          <w:sz w:val="28"/>
          <w:szCs w:val="28"/>
        </w:rPr>
        <w:t>通常距柱轴线</w:t>
      </w:r>
      <w:proofErr w:type="gramEnd"/>
      <w:r w:rsidRPr="00566F14">
        <w:rPr>
          <w:rFonts w:ascii="楷体" w:eastAsia="楷体" w:hAnsi="楷体" w:cs="宋体"/>
          <w:kern w:val="0"/>
          <w:sz w:val="28"/>
          <w:szCs w:val="28"/>
        </w:rPr>
        <w:t>1/10~1/8梁跨处），梁上下翼缘均应设置侧向偶撑。侧</w:t>
      </w:r>
      <w:proofErr w:type="gramStart"/>
      <w:r w:rsidRPr="00566F14">
        <w:rPr>
          <w:rFonts w:ascii="楷体" w:eastAsia="楷体" w:hAnsi="楷体" w:cs="宋体"/>
          <w:kern w:val="0"/>
          <w:sz w:val="28"/>
          <w:szCs w:val="28"/>
        </w:rPr>
        <w:t>向隅撑可按</w:t>
      </w:r>
      <w:proofErr w:type="gramEnd"/>
      <w:r w:rsidRPr="00566F14">
        <w:rPr>
          <w:rFonts w:ascii="楷体" w:eastAsia="楷体" w:hAnsi="楷体" w:cs="宋体"/>
          <w:kern w:val="0"/>
          <w:sz w:val="28"/>
          <w:szCs w:val="28"/>
        </w:rPr>
        <w:t>轴心受压构件计算，并应满足长细比要求。</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梁腹板开孔的补强</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当因管道穿过需要在梁腹板上开孔时，应根据孔的位置和大小确定是否对梁进行补强。当圆孔直径小于或等于1/3梁高，且孔洞间距大于3倍孔径，并避免在梁端1/8跨度范围内开孔时，可不予补强。</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当因开孔需要补强时，弯矩由梁翼缘承担，剪力由孔口截面的腹板和孔洞周围的补强</w:t>
      </w:r>
      <w:proofErr w:type="gramStart"/>
      <w:r w:rsidRPr="00566F14">
        <w:rPr>
          <w:rFonts w:ascii="楷体" w:eastAsia="楷体" w:hAnsi="楷体" w:cs="宋体"/>
          <w:kern w:val="0"/>
          <w:sz w:val="28"/>
          <w:szCs w:val="28"/>
        </w:rPr>
        <w:t>板共同</w:t>
      </w:r>
      <w:proofErr w:type="gramEnd"/>
      <w:r w:rsidRPr="00566F14">
        <w:rPr>
          <w:rFonts w:ascii="楷体" w:eastAsia="楷体" w:hAnsi="楷体" w:cs="宋体"/>
          <w:kern w:val="0"/>
          <w:sz w:val="28"/>
          <w:szCs w:val="28"/>
        </w:rPr>
        <w:t>承担。圆形孔的补强可采用套管、环形补强板或在梁腹板上加焊V形加劲肋等措施予以补强。</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梁腹板上开矩形孔时，对腹板的抗剪影响较大，应在洞口周边设置加劲板，其纵向加劲板伸过洞口的长度不小于矩形孔的高度，加劲肋的宽度为梁翼缘宽度的1/2，厚度与腹板相同。</w:t>
      </w:r>
    </w:p>
    <w:p w:rsidR="00566F14" w:rsidRPr="00566F14" w:rsidRDefault="00566F14" w:rsidP="00566F14">
      <w:pPr>
        <w:widowControl/>
        <w:jc w:val="left"/>
        <w:rPr>
          <w:rFonts w:ascii="楷体" w:eastAsia="楷体" w:hAnsi="楷体" w:cs="宋体"/>
          <w:kern w:val="0"/>
          <w:sz w:val="28"/>
          <w:szCs w:val="28"/>
        </w:rPr>
      </w:pPr>
      <w:r w:rsidRPr="00566F14">
        <w:rPr>
          <w:rFonts w:ascii="楷体" w:eastAsia="楷体" w:hAnsi="楷体" w:cs="宋体"/>
          <w:kern w:val="0"/>
          <w:sz w:val="28"/>
          <w:szCs w:val="28"/>
        </w:rPr>
        <w:t>框架梁施工</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lastRenderedPageBreak/>
        <w:t>（1）梁的截面尺寸，符合下列各项要求：截面宽度不小于200mm；截面高宽比不大于4；净跨与截面高度之比不小于4。</w:t>
      </w:r>
      <w:r w:rsidRPr="00566F14">
        <w:rPr>
          <w:rFonts w:ascii="Calibri" w:eastAsia="楷体" w:hAnsi="Calibri" w:cs="Calibri"/>
          <w:kern w:val="0"/>
          <w:sz w:val="28"/>
          <w:szCs w:val="28"/>
        </w:rPr>
        <w:t> </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（2）梁的配筋应确保梁端纵向受拉钢筋的配筋率不大于2.5％，且计入受压钢筋的梁端混凝土受压区高度和有效高度之比不大于0.35。梁端截面的底面和顶面纵向钢筋配筋量的比值，除按计算确定外，不小于0.3。</w:t>
      </w:r>
      <w:r w:rsidRPr="00566F14">
        <w:rPr>
          <w:rFonts w:ascii="Calibri" w:eastAsia="楷体" w:hAnsi="Calibri" w:cs="Calibri"/>
          <w:kern w:val="0"/>
          <w:sz w:val="28"/>
          <w:szCs w:val="28"/>
        </w:rPr>
        <w:t> </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（3）梁端箍筋加密区的长度、箍筋最大间距和最小直径按规范采用，当梁端纵向受拉钢筋配筋率大于2％时，箍筋最小直径数值应增大2mm。</w:t>
      </w:r>
      <w:r w:rsidRPr="00566F14">
        <w:rPr>
          <w:rFonts w:ascii="Calibri" w:eastAsia="楷体" w:hAnsi="Calibri" w:cs="Calibri"/>
          <w:kern w:val="0"/>
          <w:sz w:val="28"/>
          <w:szCs w:val="28"/>
        </w:rPr>
        <w:t> </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（4）梁的纵向钢筋配置，符合下列各项要求：</w:t>
      </w:r>
      <w:proofErr w:type="gramStart"/>
      <w:r w:rsidRPr="00566F14">
        <w:rPr>
          <w:rFonts w:ascii="楷体" w:eastAsia="楷体" w:hAnsi="楷体" w:cs="宋体"/>
          <w:kern w:val="0"/>
          <w:sz w:val="28"/>
          <w:szCs w:val="28"/>
        </w:rPr>
        <w:t>沿梁全长</w:t>
      </w:r>
      <w:proofErr w:type="gramEnd"/>
      <w:r w:rsidRPr="00566F14">
        <w:rPr>
          <w:rFonts w:ascii="楷体" w:eastAsia="楷体" w:hAnsi="楷体" w:cs="宋体"/>
          <w:kern w:val="0"/>
          <w:sz w:val="28"/>
          <w:szCs w:val="28"/>
        </w:rPr>
        <w:t>顶面和底面的配筋，不少于 2φ14 且分别不少于梁两端顶面和底面纵向配筋中较大截面面积的1/4，</w:t>
      </w:r>
      <w:proofErr w:type="gramStart"/>
      <w:r w:rsidRPr="00566F14">
        <w:rPr>
          <w:rFonts w:ascii="楷体" w:eastAsia="楷体" w:hAnsi="楷体" w:cs="宋体"/>
          <w:kern w:val="0"/>
          <w:sz w:val="28"/>
          <w:szCs w:val="28"/>
        </w:rPr>
        <w:t>框架梁内贯通</w:t>
      </w:r>
      <w:proofErr w:type="gramEnd"/>
      <w:r w:rsidRPr="00566F14">
        <w:rPr>
          <w:rFonts w:ascii="楷体" w:eastAsia="楷体" w:hAnsi="楷体" w:cs="宋体"/>
          <w:kern w:val="0"/>
          <w:sz w:val="28"/>
          <w:szCs w:val="28"/>
        </w:rPr>
        <w:t>中柱的每根纵向钢筋直径，不大于柱在该方向截面尺寸的1/20。</w:t>
      </w:r>
      <w:r w:rsidRPr="00566F14">
        <w:rPr>
          <w:rFonts w:ascii="Calibri" w:eastAsia="楷体" w:hAnsi="Calibri" w:cs="Calibri"/>
          <w:kern w:val="0"/>
          <w:sz w:val="28"/>
          <w:szCs w:val="28"/>
        </w:rPr>
        <w:t> </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（5）梁端加密区的</w:t>
      </w:r>
      <w:proofErr w:type="gramStart"/>
      <w:r w:rsidRPr="00566F14">
        <w:rPr>
          <w:rFonts w:ascii="楷体" w:eastAsia="楷体" w:hAnsi="楷体" w:cs="宋体"/>
          <w:kern w:val="0"/>
          <w:sz w:val="28"/>
          <w:szCs w:val="28"/>
        </w:rPr>
        <w:t>箍筋肢距应</w:t>
      </w:r>
      <w:proofErr w:type="gramEnd"/>
      <w:r w:rsidRPr="00566F14">
        <w:rPr>
          <w:rFonts w:ascii="楷体" w:eastAsia="楷体" w:hAnsi="楷体" w:cs="宋体"/>
          <w:kern w:val="0"/>
          <w:sz w:val="28"/>
          <w:szCs w:val="28"/>
        </w:rPr>
        <w:t>不大于 250mm和20倍箍筋直径的较大值。</w:t>
      </w:r>
    </w:p>
    <w:p w:rsidR="00566F14" w:rsidRPr="00566F14" w:rsidRDefault="00566F14" w:rsidP="00566F14">
      <w:pPr>
        <w:widowControl/>
        <w:jc w:val="left"/>
        <w:rPr>
          <w:rFonts w:ascii="楷体" w:eastAsia="楷体" w:hAnsi="楷体" w:cs="宋体"/>
          <w:kern w:val="0"/>
          <w:sz w:val="28"/>
          <w:szCs w:val="28"/>
        </w:rPr>
      </w:pPr>
      <w:r w:rsidRPr="00566F14">
        <w:rPr>
          <w:rFonts w:ascii="楷体" w:eastAsia="楷体" w:hAnsi="楷体" w:cs="宋体"/>
          <w:b/>
          <w:bCs/>
          <w:i/>
          <w:iCs/>
          <w:kern w:val="0"/>
          <w:sz w:val="28"/>
          <w:szCs w:val="28"/>
        </w:rPr>
        <w:t>5</w:t>
      </w:r>
      <w:r>
        <w:rPr>
          <w:rFonts w:ascii="楷体" w:eastAsia="楷体" w:hAnsi="楷体" w:cs="宋体" w:hint="eastAsia"/>
          <w:b/>
          <w:bCs/>
          <w:kern w:val="0"/>
          <w:sz w:val="28"/>
          <w:szCs w:val="28"/>
        </w:rPr>
        <w:t>、</w:t>
      </w:r>
      <w:r w:rsidRPr="00566F14">
        <w:rPr>
          <w:rFonts w:ascii="楷体" w:eastAsia="楷体" w:hAnsi="楷体" w:cs="宋体"/>
          <w:b/>
          <w:bCs/>
          <w:kern w:val="0"/>
          <w:sz w:val="28"/>
          <w:szCs w:val="28"/>
        </w:rPr>
        <w:t>配式建筑检测要点</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装配式混凝土结构检测</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该项内容包括一般规定、材料、构件、连接4项，明确了材料检测包括进场预制构件中的混凝土、钢筋，现场施工的后浇混凝土、钢筋，连接材料内容；构件检测应包括预制构件进场和安装施工后的缺陷、尺寸偏差与变形、结构性能等内容；结构构件之间的连接质量检测应包括结构构件位置与尺寸偏差、套筒灌浆质量与浆</w:t>
      </w:r>
      <w:r w:rsidRPr="00566F14">
        <w:rPr>
          <w:rFonts w:ascii="楷体" w:eastAsia="楷体" w:hAnsi="楷体" w:cs="宋体"/>
          <w:kern w:val="0"/>
          <w:sz w:val="28"/>
          <w:szCs w:val="28"/>
        </w:rPr>
        <w:lastRenderedPageBreak/>
        <w:t>锚搭接灌浆质量、焊接连接质量与螺栓连接质量、预制剪力墙底部接缝灌浆质量、双面叠合剪力墙空腔内现浇混凝土质量等内容。</w:t>
      </w:r>
    </w:p>
    <w:p w:rsidR="00566F14" w:rsidRPr="00566F14" w:rsidRDefault="00566F14" w:rsidP="00566F14">
      <w:pPr>
        <w:widowControl/>
        <w:jc w:val="left"/>
        <w:rPr>
          <w:rFonts w:ascii="楷体" w:eastAsia="楷体" w:hAnsi="楷体" w:cs="宋体"/>
          <w:kern w:val="0"/>
          <w:sz w:val="28"/>
          <w:szCs w:val="28"/>
        </w:rPr>
      </w:pPr>
      <w:r w:rsidRPr="00566F14">
        <w:rPr>
          <w:rFonts w:ascii="楷体" w:eastAsia="楷体" w:hAnsi="楷体" w:cs="宋体"/>
          <w:kern w:val="0"/>
          <w:sz w:val="28"/>
          <w:szCs w:val="28"/>
        </w:rPr>
        <w:t>装配式钢结构检测</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该项内容包括一般规定、材料、构件、连接4项，明确了材料检测包括钢材、焊接材料及紧固件等的力学性能，原材料化学成分，钢板及紧固件的缺陷和损伤，钢材金相内容；构件检测应包括构件尺寸、构造、偏差与变形等内容；连接检测应包括焊接连接、螺栓连接、铆钉连接等内容。</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装配式木结构检测</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该项内容包括一般规定、材料、构件、连接4项，明确了材料检测项目应包括物理性能，</w:t>
      </w:r>
      <w:proofErr w:type="gramStart"/>
      <w:r w:rsidRPr="00566F14">
        <w:rPr>
          <w:rFonts w:ascii="楷体" w:eastAsia="楷体" w:hAnsi="楷体" w:cs="宋体"/>
          <w:kern w:val="0"/>
          <w:sz w:val="28"/>
          <w:szCs w:val="28"/>
        </w:rPr>
        <w:t>弦向静</w:t>
      </w:r>
      <w:proofErr w:type="gramEnd"/>
      <w:r w:rsidRPr="00566F14">
        <w:rPr>
          <w:rFonts w:ascii="楷体" w:eastAsia="楷体" w:hAnsi="楷体" w:cs="宋体"/>
          <w:kern w:val="0"/>
          <w:sz w:val="28"/>
          <w:szCs w:val="28"/>
        </w:rPr>
        <w:t>曲强度，弹性模量等内容；构件检测项目应包括尺寸偏差、变形、裂缝、防腐防虫蛀、白蚁活体等内容；连接检测应包括螺栓连接、齿连接、</w:t>
      </w:r>
      <w:proofErr w:type="gramStart"/>
      <w:r w:rsidRPr="00566F14">
        <w:rPr>
          <w:rFonts w:ascii="楷体" w:eastAsia="楷体" w:hAnsi="楷体" w:cs="宋体"/>
          <w:kern w:val="0"/>
          <w:sz w:val="28"/>
          <w:szCs w:val="28"/>
        </w:rPr>
        <w:t>榫</w:t>
      </w:r>
      <w:proofErr w:type="gramEnd"/>
      <w:r w:rsidRPr="00566F14">
        <w:rPr>
          <w:rFonts w:ascii="楷体" w:eastAsia="楷体" w:hAnsi="楷体" w:cs="宋体"/>
          <w:kern w:val="0"/>
          <w:sz w:val="28"/>
          <w:szCs w:val="28"/>
        </w:rPr>
        <w:t>卯连接、植筋连接和金属连接件连接等内容。</w:t>
      </w:r>
    </w:p>
    <w:p w:rsidR="00566F14" w:rsidRPr="00566F14" w:rsidRDefault="00566F14" w:rsidP="00566F14">
      <w:pPr>
        <w:widowControl/>
        <w:jc w:val="left"/>
        <w:rPr>
          <w:rFonts w:ascii="楷体" w:eastAsia="楷体" w:hAnsi="楷体" w:cs="宋体"/>
          <w:b/>
          <w:kern w:val="0"/>
          <w:sz w:val="28"/>
          <w:szCs w:val="28"/>
        </w:rPr>
      </w:pPr>
      <w:r w:rsidRPr="00566F14">
        <w:rPr>
          <w:rFonts w:ascii="楷体" w:eastAsia="楷体" w:hAnsi="楷体" w:cs="宋体"/>
          <w:b/>
          <w:kern w:val="0"/>
          <w:sz w:val="28"/>
          <w:szCs w:val="28"/>
        </w:rPr>
        <w:t>其他系统检测</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（1）外围护系统检测包括一般规定，预制外墙，外门窗，建筑幕墙，屋面等内容。</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（2）设备与管线系统检测包括一般规定，给水排水，供暖、通风、空调及燃气，电气和智能化等内容。</w:t>
      </w:r>
    </w:p>
    <w:p w:rsidR="00566F14" w:rsidRPr="00566F14" w:rsidRDefault="00566F14" w:rsidP="00566F14">
      <w:pPr>
        <w:widowControl/>
        <w:ind w:firstLine="480"/>
        <w:jc w:val="left"/>
        <w:rPr>
          <w:rFonts w:ascii="楷体" w:eastAsia="楷体" w:hAnsi="楷体" w:cs="宋体"/>
          <w:kern w:val="0"/>
          <w:sz w:val="28"/>
          <w:szCs w:val="28"/>
        </w:rPr>
      </w:pPr>
      <w:r w:rsidRPr="00566F14">
        <w:rPr>
          <w:rFonts w:ascii="楷体" w:eastAsia="楷体" w:hAnsi="楷体" w:cs="宋体"/>
          <w:kern w:val="0"/>
          <w:sz w:val="28"/>
          <w:szCs w:val="28"/>
        </w:rPr>
        <w:t>（3）内装系统检测包括一般规定，内装部品系统，室内环境等内容。</w:t>
      </w:r>
    </w:p>
    <w:p w:rsidR="00566F14" w:rsidRPr="00566F14" w:rsidRDefault="00566F14" w:rsidP="00566F14">
      <w:pPr>
        <w:rPr>
          <w:rFonts w:ascii="楷体" w:eastAsia="楷体" w:hAnsi="楷体" w:hint="eastAsia"/>
          <w:sz w:val="28"/>
          <w:szCs w:val="28"/>
        </w:rPr>
      </w:pPr>
    </w:p>
    <w:sectPr w:rsidR="00566F14" w:rsidRPr="00566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BA5"/>
    <w:rsid w:val="00000BA5"/>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66F1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E91D1-7681-45A9-B86A-75412D08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66F1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6F14"/>
    <w:rPr>
      <w:rFonts w:ascii="宋体" w:eastAsia="宋体" w:hAnsi="宋体" w:cs="宋体"/>
      <w:b/>
      <w:bCs/>
      <w:kern w:val="0"/>
      <w:sz w:val="36"/>
      <w:szCs w:val="36"/>
    </w:rPr>
  </w:style>
  <w:style w:type="character" w:styleId="a3">
    <w:name w:val="Hyperlink"/>
    <w:basedOn w:val="a0"/>
    <w:uiPriority w:val="99"/>
    <w:unhideWhenUsed/>
    <w:rsid w:val="00566F14"/>
    <w:rPr>
      <w:color w:val="0563C1" w:themeColor="hyperlink"/>
      <w:u w:val="single"/>
    </w:rPr>
  </w:style>
  <w:style w:type="paragraph" w:styleId="a4">
    <w:name w:val="Normal (Web)"/>
    <w:basedOn w:val="a"/>
    <w:uiPriority w:val="99"/>
    <w:semiHidden/>
    <w:unhideWhenUsed/>
    <w:rsid w:val="00566F1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66F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9282">
      <w:bodyDiv w:val="1"/>
      <w:marLeft w:val="0"/>
      <w:marRight w:val="0"/>
      <w:marTop w:val="0"/>
      <w:marBottom w:val="0"/>
      <w:divBdr>
        <w:top w:val="none" w:sz="0" w:space="0" w:color="auto"/>
        <w:left w:val="none" w:sz="0" w:space="0" w:color="auto"/>
        <w:bottom w:val="none" w:sz="0" w:space="0" w:color="auto"/>
        <w:right w:val="none" w:sz="0" w:space="0" w:color="auto"/>
      </w:divBdr>
    </w:div>
    <w:div w:id="1373923612">
      <w:bodyDiv w:val="1"/>
      <w:marLeft w:val="0"/>
      <w:marRight w:val="0"/>
      <w:marTop w:val="0"/>
      <w:marBottom w:val="0"/>
      <w:divBdr>
        <w:top w:val="none" w:sz="0" w:space="0" w:color="auto"/>
        <w:left w:val="none" w:sz="0" w:space="0" w:color="auto"/>
        <w:bottom w:val="none" w:sz="0" w:space="0" w:color="auto"/>
        <w:right w:val="none" w:sz="0" w:space="0" w:color="auto"/>
      </w:divBdr>
    </w:div>
    <w:div w:id="162603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p.weixin.qq.com/s/EnPkTnM-ux0OfQ2c0RZ9v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682</Words>
  <Characters>3888</Characters>
  <Application>Microsoft Office Word</Application>
  <DocSecurity>0</DocSecurity>
  <Lines>32</Lines>
  <Paragraphs>9</Paragraphs>
  <ScaleCrop>false</ScaleCrop>
  <Company>P R C</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2019-03-27T01:23:00Z</dcterms:created>
  <dcterms:modified xsi:type="dcterms:W3CDTF">2019-03-27T01:29:00Z</dcterms:modified>
</cp:coreProperties>
</file>