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E46" w:rsidRPr="00A62E46" w:rsidRDefault="00A62E46" w:rsidP="00A62E46">
      <w:pPr>
        <w:pStyle w:val="2"/>
      </w:pPr>
      <w:r w:rsidRPr="00A62E46">
        <w:rPr>
          <w:rFonts w:hint="eastAsia"/>
        </w:rPr>
        <w:t>行业透视 | 全过程工程咨询行业，2019年大环境下该何去何从</w:t>
      </w:r>
    </w:p>
    <w:p w:rsidR="00A3185E" w:rsidRPr="00A62E46" w:rsidRDefault="00A62E46" w:rsidP="00A62E46">
      <w:pPr>
        <w:rPr>
          <w:rFonts w:ascii="楷体" w:eastAsia="楷体" w:hAnsi="楷体"/>
          <w:szCs w:val="21"/>
        </w:rPr>
      </w:pPr>
      <w:r w:rsidRPr="00A62E46">
        <w:rPr>
          <w:rFonts w:ascii="楷体" w:eastAsia="楷体" w:hAnsi="楷体" w:hint="eastAsia"/>
          <w:szCs w:val="21"/>
        </w:rPr>
        <w:t>来源:建筑工业化装配式建筑网  2019/3/14</w:t>
      </w:r>
    </w:p>
    <w:p w:rsidR="00A62E46" w:rsidRPr="00A62E46" w:rsidRDefault="00A62E46" w:rsidP="00A62E46">
      <w:pPr>
        <w:rPr>
          <w:rFonts w:ascii="楷体" w:eastAsia="楷体" w:hAnsi="楷体"/>
          <w:szCs w:val="21"/>
        </w:rPr>
      </w:pPr>
      <w:r w:rsidRPr="00A62E46">
        <w:rPr>
          <w:rFonts w:ascii="楷体" w:eastAsia="楷体" w:hAnsi="楷体" w:hint="eastAsia"/>
          <w:szCs w:val="21"/>
        </w:rPr>
        <w:t>链接:</w:t>
      </w:r>
      <w:r w:rsidRPr="00A62E46">
        <w:rPr>
          <w:rFonts w:ascii="楷体" w:eastAsia="楷体" w:hAnsi="楷体"/>
          <w:szCs w:val="21"/>
        </w:rPr>
        <w:t xml:space="preserve"> </w:t>
      </w:r>
      <w:hyperlink r:id="rId4" w:history="1">
        <w:r w:rsidRPr="00A62E46">
          <w:rPr>
            <w:rStyle w:val="a3"/>
            <w:rFonts w:ascii="楷体" w:eastAsia="楷体" w:hAnsi="楷体"/>
            <w:szCs w:val="21"/>
          </w:rPr>
          <w:t>https://mp.weixin.qq.com/s/OSEHs8I_DuQ43wZKyEzfSw</w:t>
        </w:r>
      </w:hyperlink>
    </w:p>
    <w:p w:rsidR="00A62E46" w:rsidRPr="00A62E46" w:rsidRDefault="00A62E46" w:rsidP="00A62E46">
      <w:pPr>
        <w:rPr>
          <w:rFonts w:ascii="楷体" w:eastAsia="楷体" w:hAnsi="楷体"/>
          <w:b/>
          <w:sz w:val="28"/>
          <w:szCs w:val="28"/>
        </w:rPr>
      </w:pPr>
      <w:r>
        <w:rPr>
          <w:rFonts w:ascii="楷体" w:eastAsia="楷体" w:hAnsi="楷体" w:hint="eastAsia"/>
          <w:sz w:val="28"/>
          <w:szCs w:val="28"/>
        </w:rPr>
        <w:t xml:space="preserve">    </w:t>
      </w:r>
      <w:r w:rsidRPr="00A62E46">
        <w:rPr>
          <w:rFonts w:ascii="楷体" w:eastAsia="楷体" w:hAnsi="楷体" w:hint="eastAsia"/>
          <w:sz w:val="28"/>
          <w:szCs w:val="28"/>
        </w:rPr>
        <w:t>回顾过去的两年，建筑行业出现重大变革趋势，工程咨询企业各种资质不断被取消，从业人员和从业企业发展陷于“坡顶”困境。人工、材料、运营成本处于历史高位，“营改增”等重大政策相继出台，经营压力前所未有。但是恰恰此时，房</w:t>
      </w:r>
      <w:proofErr w:type="gramStart"/>
      <w:r w:rsidRPr="00A62E46">
        <w:rPr>
          <w:rFonts w:ascii="楷体" w:eastAsia="楷体" w:hAnsi="楷体" w:hint="eastAsia"/>
          <w:sz w:val="28"/>
          <w:szCs w:val="28"/>
        </w:rPr>
        <w:t>建领域</w:t>
      </w:r>
      <w:proofErr w:type="gramEnd"/>
      <w:r w:rsidRPr="00A62E46">
        <w:rPr>
          <w:rFonts w:ascii="楷体" w:eastAsia="楷体" w:hAnsi="楷体" w:hint="eastAsia"/>
          <w:sz w:val="28"/>
          <w:szCs w:val="28"/>
        </w:rPr>
        <w:t>的建设高峰一去不复返，市场需求缓慢下降，新兴的商业模式不断碾压传统模式发展，</w:t>
      </w:r>
      <w:proofErr w:type="gramStart"/>
      <w:r w:rsidRPr="00A62E46">
        <w:rPr>
          <w:rFonts w:ascii="楷体" w:eastAsia="楷体" w:hAnsi="楷体" w:hint="eastAsia"/>
          <w:sz w:val="28"/>
          <w:szCs w:val="28"/>
        </w:rPr>
        <w:t>大型央企和</w:t>
      </w:r>
      <w:proofErr w:type="gramEnd"/>
      <w:r w:rsidRPr="00A62E46">
        <w:rPr>
          <w:rFonts w:ascii="楷体" w:eastAsia="楷体" w:hAnsi="楷体" w:hint="eastAsia"/>
          <w:sz w:val="28"/>
          <w:szCs w:val="28"/>
        </w:rPr>
        <w:t>民营企业之间的竞争边界日益模糊，转而代之的是“僧多粥少”的惨烈竞争局面。</w:t>
      </w:r>
      <w:r w:rsidRPr="00A62E46">
        <w:rPr>
          <w:rFonts w:ascii="楷体" w:eastAsia="楷体" w:hAnsi="楷体" w:hint="eastAsia"/>
          <w:sz w:val="28"/>
          <w:szCs w:val="28"/>
        </w:rPr>
        <w:br/>
      </w:r>
      <w:r w:rsidRPr="00A62E46">
        <w:rPr>
          <w:rFonts w:ascii="楷体" w:eastAsia="楷体" w:hAnsi="楷体" w:hint="eastAsia"/>
          <w:b/>
          <w:sz w:val="28"/>
          <w:szCs w:val="28"/>
        </w:rPr>
        <w:t>全过程工程咨询行业面临的服务现状</w:t>
      </w:r>
    </w:p>
    <w:p w:rsidR="00A62E46" w:rsidRPr="00A62E46" w:rsidRDefault="00A62E46" w:rsidP="00A62E46">
      <w:pPr>
        <w:rPr>
          <w:rFonts w:ascii="楷体" w:eastAsia="楷体" w:hAnsi="楷体"/>
          <w:sz w:val="28"/>
          <w:szCs w:val="28"/>
        </w:rPr>
      </w:pPr>
      <w:r>
        <w:rPr>
          <w:rFonts w:ascii="楷体" w:eastAsia="楷体" w:hAnsi="楷体" w:hint="eastAsia"/>
          <w:sz w:val="28"/>
          <w:szCs w:val="28"/>
        </w:rPr>
        <w:t xml:space="preserve">    </w:t>
      </w:r>
      <w:r w:rsidRPr="00A62E46">
        <w:rPr>
          <w:rFonts w:ascii="楷体" w:eastAsia="楷体" w:hAnsi="楷体" w:hint="eastAsia"/>
          <w:sz w:val="28"/>
          <w:szCs w:val="28"/>
        </w:rPr>
        <w:t>传统建设工程的目标、计划、控制都以参与单位个体为主要对象，项目管理的阶段性和局部性割裂了项目的内在联系，导致项目管理存在明显的管理弊端，这种模式已经与国际主流的建设管理模式脱轨。“专而不全”、“多小散”企业的参与，通常会导致项目信息流通的断裂和信息孤岛现象，致使整个建设项目缺少统一的计划和控制系统，业主无法得到完整的建筑产品和完备的服务。</w:t>
      </w:r>
    </w:p>
    <w:p w:rsidR="00A62E46" w:rsidRPr="00A62E46" w:rsidRDefault="00A62E46" w:rsidP="00A62E46">
      <w:pPr>
        <w:rPr>
          <w:rFonts w:ascii="楷体" w:eastAsia="楷体" w:hAnsi="楷体" w:hint="eastAsia"/>
          <w:sz w:val="28"/>
          <w:szCs w:val="28"/>
        </w:rPr>
      </w:pPr>
      <w:r>
        <w:rPr>
          <w:rFonts w:ascii="楷体" w:eastAsia="楷体" w:hAnsi="楷体" w:hint="eastAsia"/>
          <w:sz w:val="28"/>
          <w:szCs w:val="28"/>
        </w:rPr>
        <w:t xml:space="preserve">    </w:t>
      </w:r>
      <w:r w:rsidRPr="00A62E46">
        <w:rPr>
          <w:rFonts w:ascii="楷体" w:eastAsia="楷体" w:hAnsi="楷体" w:hint="eastAsia"/>
          <w:sz w:val="28"/>
          <w:szCs w:val="28"/>
        </w:rPr>
        <w:t>现阶段建设工程普遍具有规模化、群体化和复杂化等特征，而通常不具备项目管理能力的业主方必须参与建设过程，并需要承担许多管理工作和由此带来的责任风险，大量成本、时间和精力将被消耗在各种界面沟通和工作协调上，甚至会出现众多参建方相互制衡和各项管理目标失控等复杂情况。虽然随着市场的演变逐步发展出了类似</w:t>
      </w:r>
      <w:r w:rsidRPr="00A62E46">
        <w:rPr>
          <w:rFonts w:ascii="楷体" w:eastAsia="楷体" w:hAnsi="楷体" w:hint="eastAsia"/>
          <w:sz w:val="28"/>
          <w:szCs w:val="28"/>
        </w:rPr>
        <w:lastRenderedPageBreak/>
        <w:t>“代建整合+专业服务”的管理模式，但从客观的角度来看，以代建方为主附带其他单项或多项的服务模式依旧没有从根本上解决传统建设模式之间分散和割裂的固有缺陷，这也导致建筑服务市场长期存在“小、散、乱、差”的窘境之中。</w:t>
      </w:r>
    </w:p>
    <w:p w:rsidR="00A62E46" w:rsidRPr="00A62E46" w:rsidRDefault="00A62E46" w:rsidP="00A62E46">
      <w:pPr>
        <w:rPr>
          <w:rFonts w:ascii="楷体" w:eastAsia="楷体" w:hAnsi="楷体" w:hint="eastAsia"/>
          <w:sz w:val="28"/>
          <w:szCs w:val="28"/>
        </w:rPr>
      </w:pPr>
      <w:r>
        <w:rPr>
          <w:rFonts w:ascii="楷体" w:eastAsia="楷体" w:hAnsi="楷体" w:hint="eastAsia"/>
          <w:sz w:val="28"/>
          <w:szCs w:val="28"/>
        </w:rPr>
        <w:t xml:space="preserve">     </w:t>
      </w:r>
      <w:r w:rsidRPr="00A62E46">
        <w:rPr>
          <w:rFonts w:ascii="楷体" w:eastAsia="楷体" w:hAnsi="楷体" w:hint="eastAsia"/>
          <w:sz w:val="28"/>
          <w:szCs w:val="28"/>
        </w:rPr>
        <w:t>如何推行全过程工程咨询服务来深化我国工程建设项目组织实施方式改革，提高工程建设管理水平，提升行业集中度，保证工程质量和投资效益，规范建筑市场秩序？同时还面临着我国现有勘察、设计、施工、监理等从业企业调整经营结构，谋划转型升级，增强综合实力，加快与国际建设管理服务方式接轨等等这些问题，如何根本性的去除现有“小、散、乱、差”的窘境，去适应社会主义市场经济的发展？</w:t>
      </w:r>
    </w:p>
    <w:p w:rsidR="00A62E46" w:rsidRPr="00A62E46" w:rsidRDefault="00A62E46" w:rsidP="00A62E46">
      <w:pPr>
        <w:rPr>
          <w:rFonts w:ascii="楷体" w:eastAsia="楷体" w:hAnsi="楷体" w:hint="eastAsia"/>
          <w:b/>
          <w:sz w:val="28"/>
          <w:szCs w:val="28"/>
        </w:rPr>
      </w:pPr>
      <w:r w:rsidRPr="00A62E46">
        <w:rPr>
          <w:rFonts w:ascii="楷体" w:eastAsia="楷体" w:hAnsi="楷体"/>
          <w:b/>
          <w:sz w:val="28"/>
          <w:szCs w:val="28"/>
        </w:rPr>
        <w:t>怎样利用工程管理结合最新信息技术来确保全过程工程咨询服务的实现</w:t>
      </w:r>
    </w:p>
    <w:p w:rsidR="00A62E46" w:rsidRPr="00A62E46" w:rsidRDefault="00A62E46" w:rsidP="00A62E46">
      <w:pPr>
        <w:rPr>
          <w:rFonts w:ascii="楷体" w:eastAsia="楷体" w:hAnsi="楷体"/>
          <w:sz w:val="28"/>
          <w:szCs w:val="28"/>
        </w:rPr>
      </w:pPr>
      <w:r>
        <w:rPr>
          <w:rFonts w:ascii="楷体" w:eastAsia="楷体" w:hAnsi="楷体" w:hint="eastAsia"/>
          <w:sz w:val="28"/>
          <w:szCs w:val="28"/>
        </w:rPr>
        <w:t xml:space="preserve">   </w:t>
      </w:r>
      <w:r w:rsidRPr="00A62E46">
        <w:rPr>
          <w:rFonts w:ascii="楷体" w:eastAsia="楷体" w:hAnsi="楷体"/>
          <w:sz w:val="28"/>
          <w:szCs w:val="28"/>
        </w:rPr>
        <w:t>俗话说：良将配宝刀，好马配金鞍。开展全过程工程咨询服务，必须要有完备的管理手段，而要落实复杂的管理手段，自然离不开先进工具的参与。随着近几年信息化技术的高速发展，</w:t>
      </w:r>
      <w:proofErr w:type="gramStart"/>
      <w:r w:rsidRPr="00A62E46">
        <w:rPr>
          <w:rFonts w:ascii="楷体" w:eastAsia="楷体" w:hAnsi="楷体"/>
          <w:sz w:val="28"/>
          <w:szCs w:val="28"/>
        </w:rPr>
        <w:t>像产业</w:t>
      </w:r>
      <w:proofErr w:type="gramEnd"/>
      <w:r w:rsidRPr="00A62E46">
        <w:rPr>
          <w:rFonts w:ascii="楷体" w:eastAsia="楷体" w:hAnsi="楷体"/>
          <w:sz w:val="28"/>
          <w:szCs w:val="28"/>
        </w:rPr>
        <w:t>互联网、云计算、大数据和BIM等最新技术的也不断的成熟起来，各种如行业ERP、WMS、CRM、指标</w:t>
      </w:r>
      <w:proofErr w:type="gramStart"/>
      <w:r w:rsidRPr="00A62E46">
        <w:rPr>
          <w:rFonts w:ascii="楷体" w:eastAsia="楷体" w:hAnsi="楷体"/>
          <w:sz w:val="28"/>
          <w:szCs w:val="28"/>
        </w:rPr>
        <w:t>云工程</w:t>
      </w:r>
      <w:proofErr w:type="gramEnd"/>
      <w:r w:rsidRPr="00A62E46">
        <w:rPr>
          <w:rFonts w:ascii="楷体" w:eastAsia="楷体" w:hAnsi="楷体"/>
          <w:sz w:val="28"/>
          <w:szCs w:val="28"/>
        </w:rPr>
        <w:t>造价数据分析积累系统、智慧工地等等先进信息化工具也在行业中不断的应用开来，如何借助这些先进的工具和技术，使得建筑行业能高效的完成复杂的全过程工程管理工作？</w:t>
      </w:r>
      <w:r w:rsidRPr="00A62E46">
        <w:rPr>
          <w:rFonts w:ascii="楷体" w:eastAsia="楷体" w:hAnsi="楷体"/>
          <w:sz w:val="28"/>
          <w:szCs w:val="28"/>
        </w:rPr>
        <w:br/>
        <w:t>如何实现全过程工程咨询服务的</w:t>
      </w:r>
    </w:p>
    <w:p w:rsidR="00A62E46" w:rsidRPr="00A62E46" w:rsidRDefault="00A62E46" w:rsidP="00A62E46">
      <w:pPr>
        <w:rPr>
          <w:rFonts w:ascii="楷体" w:eastAsia="楷体" w:hAnsi="楷体"/>
          <w:b/>
          <w:sz w:val="28"/>
          <w:szCs w:val="28"/>
        </w:rPr>
      </w:pPr>
      <w:r w:rsidRPr="00A62E46">
        <w:rPr>
          <w:rFonts w:ascii="楷体" w:eastAsia="楷体" w:hAnsi="楷体"/>
          <w:b/>
          <w:sz w:val="28"/>
          <w:szCs w:val="28"/>
        </w:rPr>
        <w:t>4点核心价值</w:t>
      </w:r>
    </w:p>
    <w:p w:rsidR="00A62E46" w:rsidRPr="00A62E46" w:rsidRDefault="00A62E46" w:rsidP="00A62E46">
      <w:pPr>
        <w:rPr>
          <w:rFonts w:ascii="楷体" w:eastAsia="楷体" w:hAnsi="楷体"/>
          <w:sz w:val="28"/>
          <w:szCs w:val="28"/>
        </w:rPr>
      </w:pPr>
    </w:p>
    <w:p w:rsidR="00A62E46" w:rsidRPr="00A62E46" w:rsidRDefault="00A62E46" w:rsidP="00A62E46">
      <w:pPr>
        <w:rPr>
          <w:rFonts w:ascii="楷体" w:eastAsia="楷体" w:hAnsi="楷体" w:hint="eastAsia"/>
          <w:sz w:val="28"/>
          <w:szCs w:val="28"/>
        </w:rPr>
      </w:pPr>
      <w:r w:rsidRPr="00A62E46">
        <w:rPr>
          <w:rFonts w:ascii="楷体" w:eastAsia="楷体" w:hAnsi="楷体"/>
          <w:sz w:val="28"/>
          <w:szCs w:val="28"/>
        </w:rPr>
        <w:t>全过程工程咨询是指涉及建设工程全生命周期内的策划咨询、前期可</w:t>
      </w:r>
      <w:proofErr w:type="gramStart"/>
      <w:r w:rsidRPr="00A62E46">
        <w:rPr>
          <w:rFonts w:ascii="楷体" w:eastAsia="楷体" w:hAnsi="楷体"/>
          <w:sz w:val="28"/>
          <w:szCs w:val="28"/>
        </w:rPr>
        <w:t>研</w:t>
      </w:r>
      <w:proofErr w:type="gramEnd"/>
      <w:r w:rsidRPr="00A62E46">
        <w:rPr>
          <w:rFonts w:ascii="楷体" w:eastAsia="楷体" w:hAnsi="楷体"/>
          <w:sz w:val="28"/>
          <w:szCs w:val="28"/>
        </w:rPr>
        <w:t>、工程设计、招标代理、造价咨询、工程监理、施工前期准备、施工过程管理、竣工验收及运营保修等各个阶段的管理服务。如何利用高度整合的服务内容来助力项目实现更快的工期、更小的风险、更省的投资和更高的品质等目标？同时来适应政策导向和行业的进步？</w:t>
      </w:r>
    </w:p>
    <w:p w:rsidR="00A62E46" w:rsidRPr="00A62E46" w:rsidRDefault="00A62E46" w:rsidP="00A62E46">
      <w:pPr>
        <w:rPr>
          <w:rFonts w:ascii="楷体" w:eastAsia="楷体" w:hAnsi="楷体"/>
          <w:b/>
          <w:sz w:val="28"/>
          <w:szCs w:val="28"/>
        </w:rPr>
      </w:pPr>
      <w:r w:rsidRPr="00A62E46">
        <w:rPr>
          <w:rFonts w:ascii="楷体" w:eastAsia="楷体" w:hAnsi="楷体"/>
          <w:b/>
          <w:sz w:val="28"/>
          <w:szCs w:val="28"/>
        </w:rPr>
        <w:t>01节省投资</w:t>
      </w:r>
    </w:p>
    <w:p w:rsidR="00A62E46" w:rsidRPr="00A62E46" w:rsidRDefault="00A62E46" w:rsidP="00A62E46">
      <w:pPr>
        <w:rPr>
          <w:rFonts w:ascii="楷体" w:eastAsia="楷体" w:hAnsi="楷体"/>
          <w:sz w:val="28"/>
          <w:szCs w:val="28"/>
        </w:rPr>
      </w:pPr>
      <w:r>
        <w:rPr>
          <w:rFonts w:ascii="楷体" w:eastAsia="楷体" w:hAnsi="楷体" w:hint="eastAsia"/>
          <w:sz w:val="28"/>
          <w:szCs w:val="28"/>
        </w:rPr>
        <w:t xml:space="preserve">    </w:t>
      </w:r>
      <w:r w:rsidRPr="00A62E46">
        <w:rPr>
          <w:rFonts w:ascii="楷体" w:eastAsia="楷体" w:hAnsi="楷体"/>
          <w:sz w:val="28"/>
          <w:szCs w:val="28"/>
        </w:rPr>
        <w:t>怎样利用好承包商单次招标的优势，使其合同成本大大低于传统模式下设计、造价、监理等参建单位多次发包的合同成本，实现“1+1&gt;2”的效益？由于咨询服务</w:t>
      </w:r>
      <w:proofErr w:type="gramStart"/>
      <w:r w:rsidRPr="00A62E46">
        <w:rPr>
          <w:rFonts w:ascii="楷体" w:eastAsia="楷体" w:hAnsi="楷体"/>
          <w:sz w:val="28"/>
          <w:szCs w:val="28"/>
        </w:rPr>
        <w:t>商服务</w:t>
      </w:r>
      <w:proofErr w:type="gramEnd"/>
      <w:r w:rsidRPr="00A62E46">
        <w:rPr>
          <w:rFonts w:ascii="楷体" w:eastAsia="楷体" w:hAnsi="楷体"/>
          <w:sz w:val="28"/>
          <w:szCs w:val="28"/>
        </w:rPr>
        <w:t>覆盖全过程，整合了各阶段工作服务内容，怎样去更好的实现全过程投资控制，通过限额设计、优化设计和精细化管理等措施降低“三超”风险，提高投资收益，确保项目的投资目标？</w:t>
      </w:r>
    </w:p>
    <w:p w:rsidR="00A62E46" w:rsidRPr="00A62E46" w:rsidRDefault="00A62E46" w:rsidP="00A62E46">
      <w:pPr>
        <w:rPr>
          <w:rFonts w:ascii="楷体" w:eastAsia="楷体" w:hAnsi="楷体"/>
          <w:b/>
          <w:sz w:val="28"/>
          <w:szCs w:val="28"/>
        </w:rPr>
      </w:pPr>
      <w:r w:rsidRPr="00A62E46">
        <w:rPr>
          <w:rFonts w:ascii="楷体" w:eastAsia="楷体" w:hAnsi="楷体"/>
          <w:b/>
          <w:sz w:val="28"/>
          <w:szCs w:val="28"/>
        </w:rPr>
        <w:t>02缩短工期</w:t>
      </w:r>
    </w:p>
    <w:p w:rsidR="00A62E46" w:rsidRPr="00A62E46" w:rsidRDefault="00A62E46" w:rsidP="00A62E46">
      <w:pPr>
        <w:rPr>
          <w:rFonts w:ascii="楷体" w:eastAsia="楷体" w:hAnsi="楷体" w:hint="eastAsia"/>
          <w:sz w:val="28"/>
          <w:szCs w:val="28"/>
        </w:rPr>
      </w:pPr>
      <w:r>
        <w:rPr>
          <w:rFonts w:ascii="楷体" w:eastAsia="楷体" w:hAnsi="楷体" w:hint="eastAsia"/>
          <w:sz w:val="28"/>
          <w:szCs w:val="28"/>
        </w:rPr>
        <w:t xml:space="preserve">    </w:t>
      </w:r>
      <w:r w:rsidRPr="00A62E46">
        <w:rPr>
          <w:rFonts w:ascii="楷体" w:eastAsia="楷体" w:hAnsi="楷体"/>
          <w:sz w:val="28"/>
          <w:szCs w:val="28"/>
        </w:rPr>
        <w:t>由一家单位提供全过程工程咨询服务的情况下，如何最大限度调节好内部关系，大幅度减少业主日常管理工作和人力资源投入，并减少信息漏斗，优化管理界面？另一方面，模式不同于传统模式冗长繁多的招标次数和期限，如何有效优化项目组织和简化合同关系，并克服设计、造价、招标、监理等相关单位责任分离、相互脱节的矛盾，来到达缩短项目建设周期的目的？</w:t>
      </w:r>
    </w:p>
    <w:p w:rsidR="00A62E46" w:rsidRPr="00A62E46" w:rsidRDefault="00A62E46" w:rsidP="00A62E46">
      <w:pPr>
        <w:rPr>
          <w:rFonts w:ascii="楷体" w:eastAsia="楷体" w:hAnsi="楷体"/>
          <w:b/>
          <w:sz w:val="28"/>
          <w:szCs w:val="28"/>
        </w:rPr>
      </w:pPr>
      <w:r w:rsidRPr="00A62E46">
        <w:rPr>
          <w:rFonts w:ascii="楷体" w:eastAsia="楷体" w:hAnsi="楷体"/>
          <w:b/>
          <w:sz w:val="28"/>
          <w:szCs w:val="28"/>
        </w:rPr>
        <w:t>03提高品质</w:t>
      </w:r>
    </w:p>
    <w:p w:rsidR="00A62E46" w:rsidRPr="00A62E46" w:rsidRDefault="00A62E46" w:rsidP="00A62E46">
      <w:pPr>
        <w:rPr>
          <w:rFonts w:ascii="楷体" w:eastAsia="楷体" w:hAnsi="楷体" w:hint="eastAsia"/>
          <w:sz w:val="28"/>
          <w:szCs w:val="28"/>
        </w:rPr>
      </w:pPr>
      <w:r>
        <w:rPr>
          <w:rFonts w:ascii="楷体" w:eastAsia="楷体" w:hAnsi="楷体" w:hint="eastAsia"/>
          <w:sz w:val="28"/>
          <w:szCs w:val="28"/>
        </w:rPr>
        <w:t xml:space="preserve">    </w:t>
      </w:r>
      <w:r w:rsidRPr="00A62E46">
        <w:rPr>
          <w:rFonts w:ascii="楷体" w:eastAsia="楷体" w:hAnsi="楷体"/>
          <w:sz w:val="28"/>
          <w:szCs w:val="28"/>
        </w:rPr>
        <w:t>通过各专业过程的衔接和互补，怎样提前规避和弥补原有单一服</w:t>
      </w:r>
      <w:r w:rsidRPr="00A62E46">
        <w:rPr>
          <w:rFonts w:ascii="楷体" w:eastAsia="楷体" w:hAnsi="楷体"/>
          <w:sz w:val="28"/>
          <w:szCs w:val="28"/>
        </w:rPr>
        <w:lastRenderedPageBreak/>
        <w:t>务模式下可能出现的管理疏漏和缺陷？如何提高项目的微观质量，建设品质、使用功能等宏观质量？此模式下怎样去调动承包商的主动性、积极性和创造性，促进新技术、新工艺、新方法的应用？</w:t>
      </w:r>
    </w:p>
    <w:p w:rsidR="00A62E46" w:rsidRPr="00A62E46" w:rsidRDefault="00A62E46" w:rsidP="00A62E46">
      <w:pPr>
        <w:rPr>
          <w:rFonts w:ascii="楷体" w:eastAsia="楷体" w:hAnsi="楷体"/>
          <w:b/>
          <w:sz w:val="28"/>
          <w:szCs w:val="28"/>
        </w:rPr>
      </w:pPr>
      <w:r w:rsidRPr="00A62E46">
        <w:rPr>
          <w:rFonts w:ascii="楷体" w:eastAsia="楷体" w:hAnsi="楷体"/>
          <w:b/>
          <w:sz w:val="28"/>
          <w:szCs w:val="28"/>
        </w:rPr>
        <w:t>04减小风险</w:t>
      </w:r>
    </w:p>
    <w:p w:rsidR="00A62E46" w:rsidRPr="00A62E46" w:rsidRDefault="00A62E46" w:rsidP="00A62E46">
      <w:pPr>
        <w:rPr>
          <w:rFonts w:ascii="楷体" w:eastAsia="楷体" w:hAnsi="楷体" w:hint="eastAsia"/>
          <w:sz w:val="28"/>
          <w:szCs w:val="28"/>
        </w:rPr>
      </w:pPr>
      <w:r>
        <w:rPr>
          <w:rFonts w:ascii="楷体" w:eastAsia="楷体" w:hAnsi="楷体" w:hint="eastAsia"/>
          <w:sz w:val="28"/>
          <w:szCs w:val="28"/>
        </w:rPr>
        <w:t xml:space="preserve">    </w:t>
      </w:r>
      <w:r w:rsidRPr="00A62E46">
        <w:rPr>
          <w:rFonts w:ascii="楷体" w:eastAsia="楷体" w:hAnsi="楷体"/>
          <w:sz w:val="28"/>
          <w:szCs w:val="28"/>
        </w:rPr>
        <w:t>在五方主体责任制和住建部工程质量安全三年提升行动背景下，建设单位的责任风险加大，服务商作为项目的主要参与方和负责方，怎样去发挥全过程管理优势，如何强化管</w:t>
      </w:r>
      <w:proofErr w:type="gramStart"/>
      <w:r w:rsidRPr="00A62E46">
        <w:rPr>
          <w:rFonts w:ascii="楷体" w:eastAsia="楷体" w:hAnsi="楷体"/>
          <w:sz w:val="28"/>
          <w:szCs w:val="28"/>
        </w:rPr>
        <w:t>控减少</w:t>
      </w:r>
      <w:proofErr w:type="gramEnd"/>
      <w:r w:rsidRPr="00A62E46">
        <w:rPr>
          <w:rFonts w:ascii="楷体" w:eastAsia="楷体" w:hAnsi="楷体"/>
          <w:sz w:val="28"/>
          <w:szCs w:val="28"/>
        </w:rPr>
        <w:t>甚至杜绝生产安全事故</w:t>
      </w:r>
      <w:bookmarkStart w:id="0" w:name="_GoBack"/>
      <w:bookmarkEnd w:id="0"/>
      <w:r w:rsidRPr="00A62E46">
        <w:rPr>
          <w:rFonts w:ascii="楷体" w:eastAsia="楷体" w:hAnsi="楷体"/>
          <w:sz w:val="28"/>
          <w:szCs w:val="28"/>
        </w:rPr>
        <w:t>，从而较大程度降低或规避建设单位主体责任风险？</w:t>
      </w:r>
    </w:p>
    <w:sectPr w:rsidR="00A62E46" w:rsidRPr="00A62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93"/>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3593"/>
    <w:rsid w:val="009F6F2D"/>
    <w:rsid w:val="00A132E4"/>
    <w:rsid w:val="00A15A3D"/>
    <w:rsid w:val="00A17273"/>
    <w:rsid w:val="00A3185E"/>
    <w:rsid w:val="00A62E46"/>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C470B-E9D0-4633-A91A-6BEF5251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62E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E46"/>
    <w:rPr>
      <w:rFonts w:ascii="宋体" w:eastAsia="宋体" w:hAnsi="宋体" w:cs="宋体"/>
      <w:b/>
      <w:bCs/>
      <w:kern w:val="0"/>
      <w:sz w:val="36"/>
      <w:szCs w:val="36"/>
    </w:rPr>
  </w:style>
  <w:style w:type="character" w:styleId="a3">
    <w:name w:val="Hyperlink"/>
    <w:basedOn w:val="a0"/>
    <w:uiPriority w:val="99"/>
    <w:unhideWhenUsed/>
    <w:rsid w:val="00A62E46"/>
    <w:rPr>
      <w:color w:val="0563C1" w:themeColor="hyperlink"/>
      <w:u w:val="single"/>
    </w:rPr>
  </w:style>
  <w:style w:type="character" w:styleId="a4">
    <w:name w:val="Strong"/>
    <w:basedOn w:val="a0"/>
    <w:uiPriority w:val="22"/>
    <w:qFormat/>
    <w:rsid w:val="00A62E46"/>
    <w:rPr>
      <w:b/>
      <w:bCs/>
    </w:rPr>
  </w:style>
  <w:style w:type="paragraph" w:styleId="a5">
    <w:name w:val="Normal (Web)"/>
    <w:basedOn w:val="a"/>
    <w:uiPriority w:val="99"/>
    <w:semiHidden/>
    <w:unhideWhenUsed/>
    <w:rsid w:val="00A62E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810505">
      <w:bodyDiv w:val="1"/>
      <w:marLeft w:val="0"/>
      <w:marRight w:val="0"/>
      <w:marTop w:val="0"/>
      <w:marBottom w:val="0"/>
      <w:divBdr>
        <w:top w:val="none" w:sz="0" w:space="0" w:color="auto"/>
        <w:left w:val="none" w:sz="0" w:space="0" w:color="auto"/>
        <w:bottom w:val="none" w:sz="0" w:space="0" w:color="auto"/>
        <w:right w:val="none" w:sz="0" w:space="0" w:color="auto"/>
      </w:divBdr>
    </w:div>
    <w:div w:id="1222403449">
      <w:bodyDiv w:val="1"/>
      <w:marLeft w:val="0"/>
      <w:marRight w:val="0"/>
      <w:marTop w:val="0"/>
      <w:marBottom w:val="0"/>
      <w:divBdr>
        <w:top w:val="none" w:sz="0" w:space="0" w:color="auto"/>
        <w:left w:val="none" w:sz="0" w:space="0" w:color="auto"/>
        <w:bottom w:val="none" w:sz="0" w:space="0" w:color="auto"/>
        <w:right w:val="none" w:sz="0" w:space="0" w:color="auto"/>
      </w:divBdr>
    </w:div>
    <w:div w:id="1490755823">
      <w:bodyDiv w:val="1"/>
      <w:marLeft w:val="0"/>
      <w:marRight w:val="0"/>
      <w:marTop w:val="0"/>
      <w:marBottom w:val="0"/>
      <w:divBdr>
        <w:top w:val="none" w:sz="0" w:space="0" w:color="auto"/>
        <w:left w:val="none" w:sz="0" w:space="0" w:color="auto"/>
        <w:bottom w:val="none" w:sz="0" w:space="0" w:color="auto"/>
        <w:right w:val="none" w:sz="0" w:space="0" w:color="auto"/>
      </w:divBdr>
    </w:div>
    <w:div w:id="18748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OSEHs8I_DuQ43wZKyEzfS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1721</Characters>
  <Application>Microsoft Office Word</Application>
  <DocSecurity>0</DocSecurity>
  <Lines>14</Lines>
  <Paragraphs>4</Paragraphs>
  <ScaleCrop>false</ScaleCrop>
  <Company>P R C</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2019-03-27T01:50:00Z</dcterms:created>
  <dcterms:modified xsi:type="dcterms:W3CDTF">2019-03-27T01:53:00Z</dcterms:modified>
</cp:coreProperties>
</file>