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CEC" w:rsidRPr="007D5CEC" w:rsidRDefault="007D5CEC" w:rsidP="007D5CEC">
      <w:pPr>
        <w:pStyle w:val="2"/>
      </w:pPr>
      <w:r w:rsidRPr="007D5CEC">
        <w:rPr>
          <w:rFonts w:hint="eastAsia"/>
        </w:rPr>
        <w:t>李克强：4月1日减增值税，</w:t>
      </w:r>
      <w:proofErr w:type="gramStart"/>
      <w:r w:rsidRPr="007D5CEC">
        <w:rPr>
          <w:rFonts w:hint="eastAsia"/>
        </w:rPr>
        <w:t>5月1日降社保费</w:t>
      </w:r>
      <w:proofErr w:type="gramEnd"/>
      <w:r w:rsidRPr="007D5CEC">
        <w:rPr>
          <w:rFonts w:hint="eastAsia"/>
        </w:rPr>
        <w:t>率</w:t>
      </w:r>
    </w:p>
    <w:p w:rsidR="007D5CEC" w:rsidRPr="007D5CEC" w:rsidRDefault="007D5CEC" w:rsidP="007D5CEC">
      <w:pPr>
        <w:rPr>
          <w:rFonts w:ascii="楷体" w:eastAsia="楷体" w:hAnsi="楷体"/>
          <w:szCs w:val="21"/>
        </w:rPr>
      </w:pPr>
      <w:r w:rsidRPr="007D5CEC">
        <w:rPr>
          <w:rFonts w:ascii="楷体" w:eastAsia="楷体" w:hAnsi="楷体" w:hint="eastAsia"/>
          <w:szCs w:val="21"/>
        </w:rPr>
        <w:t>来源：央视新闻 2019.3.15</w:t>
      </w:r>
    </w:p>
    <w:p w:rsidR="007D5CEC" w:rsidRPr="007D5CEC" w:rsidRDefault="007D5CEC" w:rsidP="007D5CEC">
      <w:pPr>
        <w:rPr>
          <w:rFonts w:ascii="楷体" w:eastAsia="楷体" w:hAnsi="楷体" w:hint="eastAsia"/>
          <w:szCs w:val="21"/>
        </w:rPr>
      </w:pPr>
      <w:r w:rsidRPr="007D5CEC">
        <w:rPr>
          <w:rFonts w:ascii="楷体" w:eastAsia="楷体" w:hAnsi="楷体" w:hint="eastAsia"/>
          <w:szCs w:val="21"/>
        </w:rPr>
        <w:t>链接:</w:t>
      </w:r>
      <w:r w:rsidRPr="007D5CEC">
        <w:rPr>
          <w:rFonts w:ascii="楷体" w:eastAsia="楷体" w:hAnsi="楷体"/>
          <w:szCs w:val="21"/>
        </w:rPr>
        <w:t xml:space="preserve"> https://mp.weixin.qq.com/s/gsNSs1WmNaQle9ctH8fYIg</w:t>
      </w:r>
    </w:p>
    <w:p w:rsidR="007D5CEC" w:rsidRPr="007D5CEC" w:rsidRDefault="007D5CEC" w:rsidP="007D5CEC">
      <w:pPr>
        <w:rPr>
          <w:rFonts w:ascii="楷体" w:eastAsia="楷体" w:hAnsi="楷体" w:hint="eastAsia"/>
          <w:sz w:val="28"/>
          <w:szCs w:val="28"/>
        </w:rPr>
      </w:pPr>
      <w:r>
        <w:rPr>
          <w:rFonts w:ascii="楷体" w:eastAsia="楷体" w:hAnsi="楷体" w:hint="eastAsia"/>
          <w:sz w:val="28"/>
          <w:szCs w:val="28"/>
        </w:rPr>
        <w:t xml:space="preserve">    </w:t>
      </w:r>
      <w:r w:rsidRPr="007D5CEC">
        <w:rPr>
          <w:rFonts w:ascii="楷体" w:eastAsia="楷体" w:hAnsi="楷体" w:hint="eastAsia"/>
          <w:sz w:val="28"/>
          <w:szCs w:val="28"/>
        </w:rPr>
        <w:t>3月15日上午十三届全国人大二次会议闭幕后，国务院总理李克强在人民大会堂三楼金色大厅会见采访十三届全国人大二次会议的中外记者并回答记者提出的问题。</w:t>
      </w:r>
    </w:p>
    <w:p w:rsidR="007D5CEC" w:rsidRDefault="007D5CEC" w:rsidP="007D5CEC">
      <w:pPr>
        <w:rPr>
          <w:rFonts w:ascii="楷体" w:eastAsia="楷体" w:hAnsi="楷体"/>
          <w:sz w:val="28"/>
          <w:szCs w:val="28"/>
        </w:rPr>
      </w:pPr>
      <w:r w:rsidRPr="007D5CEC">
        <w:rPr>
          <w:rFonts w:ascii="楷体" w:eastAsia="楷体" w:hAnsi="楷体" w:hint="eastAsia"/>
          <w:b/>
          <w:sz w:val="28"/>
          <w:szCs w:val="28"/>
        </w:rPr>
        <w:t>记者：</w:t>
      </w:r>
    </w:p>
    <w:p w:rsidR="007D5CEC" w:rsidRPr="007D5CEC" w:rsidRDefault="007D5CEC" w:rsidP="007D5CEC">
      <w:pPr>
        <w:rPr>
          <w:rFonts w:ascii="楷体" w:eastAsia="楷体" w:hAnsi="楷体"/>
          <w:sz w:val="28"/>
          <w:szCs w:val="28"/>
        </w:rPr>
      </w:pPr>
      <w:r w:rsidRPr="007D5CEC">
        <w:rPr>
          <w:rFonts w:ascii="楷体" w:eastAsia="楷体" w:hAnsi="楷体" w:hint="eastAsia"/>
          <w:sz w:val="28"/>
          <w:szCs w:val="28"/>
        </w:rPr>
        <w:t>我想提问关于减税降费的问题，中国政府出台了一系列关于减税降费的举措，不少企业家反映企业税收依然很重，今年政府出台了更大规模的减税降费，我想请问您认为企业能得到实惠吗？财政可持续吗？</w:t>
      </w:r>
    </w:p>
    <w:p w:rsidR="007D5CEC" w:rsidRPr="007D5CEC" w:rsidRDefault="007D5CEC" w:rsidP="007D5CEC">
      <w:pPr>
        <w:rPr>
          <w:rFonts w:ascii="楷体" w:eastAsia="楷体" w:hAnsi="楷体" w:hint="eastAsia"/>
          <w:b/>
          <w:sz w:val="28"/>
          <w:szCs w:val="28"/>
        </w:rPr>
      </w:pPr>
      <w:r w:rsidRPr="007D5CEC">
        <w:rPr>
          <w:rFonts w:ascii="楷体" w:eastAsia="楷体" w:hAnsi="楷体"/>
          <w:b/>
          <w:sz w:val="28"/>
          <w:szCs w:val="28"/>
        </w:rPr>
        <w:t>李克强：</w:t>
      </w:r>
    </w:p>
    <w:p w:rsidR="007D5CEC" w:rsidRPr="007D5CEC" w:rsidRDefault="007D5CEC" w:rsidP="007D5CEC">
      <w:pPr>
        <w:rPr>
          <w:rFonts w:ascii="楷体" w:eastAsia="楷体" w:hAnsi="楷体"/>
          <w:sz w:val="28"/>
          <w:szCs w:val="28"/>
        </w:rPr>
      </w:pPr>
      <w:r w:rsidRPr="007D5CEC">
        <w:rPr>
          <w:rFonts w:ascii="楷体" w:eastAsia="楷体" w:hAnsi="楷体"/>
          <w:sz w:val="28"/>
          <w:szCs w:val="28"/>
        </w:rPr>
        <w:t>近几年我们利用</w:t>
      </w:r>
      <w:proofErr w:type="gramStart"/>
      <w:r w:rsidRPr="007D5CEC">
        <w:rPr>
          <w:rFonts w:ascii="楷体" w:eastAsia="楷体" w:hAnsi="楷体"/>
          <w:sz w:val="28"/>
          <w:szCs w:val="28"/>
        </w:rPr>
        <w:t>营改增</w:t>
      </w:r>
      <w:proofErr w:type="gramEnd"/>
      <w:r w:rsidRPr="007D5CEC">
        <w:rPr>
          <w:rFonts w:ascii="楷体" w:eastAsia="楷体" w:hAnsi="楷体"/>
          <w:sz w:val="28"/>
          <w:szCs w:val="28"/>
        </w:rPr>
        <w:t>等载体，平均每年给企业减税降费</w:t>
      </w:r>
      <w:proofErr w:type="gramStart"/>
      <w:r w:rsidRPr="007D5CEC">
        <w:rPr>
          <w:rFonts w:ascii="楷体" w:eastAsia="楷体" w:hAnsi="楷体"/>
          <w:sz w:val="28"/>
          <w:szCs w:val="28"/>
        </w:rPr>
        <w:t>一万亿</w:t>
      </w:r>
      <w:proofErr w:type="gramEnd"/>
      <w:r w:rsidRPr="007D5CEC">
        <w:rPr>
          <w:rFonts w:ascii="楷体" w:eastAsia="楷体" w:hAnsi="楷体"/>
          <w:sz w:val="28"/>
          <w:szCs w:val="28"/>
        </w:rPr>
        <w:t>元，三年</w:t>
      </w:r>
      <w:proofErr w:type="gramStart"/>
      <w:r w:rsidRPr="007D5CEC">
        <w:rPr>
          <w:rFonts w:ascii="楷体" w:eastAsia="楷体" w:hAnsi="楷体"/>
          <w:sz w:val="28"/>
          <w:szCs w:val="28"/>
        </w:rPr>
        <w:t>三万亿</w:t>
      </w:r>
      <w:proofErr w:type="gramEnd"/>
      <w:r w:rsidRPr="007D5CEC">
        <w:rPr>
          <w:rFonts w:ascii="楷体" w:eastAsia="楷体" w:hAnsi="楷体"/>
          <w:sz w:val="28"/>
          <w:szCs w:val="28"/>
        </w:rPr>
        <w:t>元。应该说，我们减税的规模是比较大的，今年下决心要进行更大规模的减税降费。把增值税和单位社保缴费率降下来，减税降费红利近</w:t>
      </w:r>
      <w:proofErr w:type="gramStart"/>
      <w:r w:rsidRPr="007D5CEC">
        <w:rPr>
          <w:rFonts w:ascii="楷体" w:eastAsia="楷体" w:hAnsi="楷体"/>
          <w:sz w:val="28"/>
          <w:szCs w:val="28"/>
        </w:rPr>
        <w:t>两万亿</w:t>
      </w:r>
      <w:proofErr w:type="gramEnd"/>
      <w:r w:rsidRPr="007D5CEC">
        <w:rPr>
          <w:rFonts w:ascii="楷体" w:eastAsia="楷体" w:hAnsi="楷体"/>
          <w:sz w:val="28"/>
          <w:szCs w:val="28"/>
        </w:rPr>
        <w:t>元。这可以说是应对当前经济下行压力的一个十分重要的关键性举措。</w:t>
      </w:r>
    </w:p>
    <w:p w:rsidR="007D5CEC" w:rsidRPr="007D5CEC" w:rsidRDefault="007D5CEC" w:rsidP="007D5CEC">
      <w:pPr>
        <w:rPr>
          <w:rFonts w:ascii="楷体" w:eastAsia="楷体" w:hAnsi="楷体"/>
          <w:sz w:val="28"/>
          <w:szCs w:val="28"/>
        </w:rPr>
      </w:pPr>
      <w:r w:rsidRPr="007D5CEC">
        <w:rPr>
          <w:rFonts w:ascii="楷体" w:eastAsia="楷体" w:hAnsi="楷体"/>
          <w:sz w:val="28"/>
          <w:szCs w:val="28"/>
        </w:rPr>
        <w:t>这样做有利于公平，因为按照规则各类所有制企业普遍能从减税费中受惠，而且政策效率很高，一竿子插到底，直达市场主体。4月1日就要减增值税，5月1日</w:t>
      </w:r>
      <w:proofErr w:type="gramStart"/>
      <w:r w:rsidRPr="007D5CEC">
        <w:rPr>
          <w:rFonts w:ascii="楷体" w:eastAsia="楷体" w:hAnsi="楷体"/>
          <w:sz w:val="28"/>
          <w:szCs w:val="28"/>
        </w:rPr>
        <w:t>就要降社保费</w:t>
      </w:r>
      <w:proofErr w:type="gramEnd"/>
      <w:r w:rsidRPr="007D5CEC">
        <w:rPr>
          <w:rFonts w:ascii="楷体" w:eastAsia="楷体" w:hAnsi="楷体"/>
          <w:sz w:val="28"/>
          <w:szCs w:val="28"/>
        </w:rPr>
        <w:t>率，全面推开。我看还没有其他办法比这种办法给企业带来的感受更公平、更有效。</w:t>
      </w:r>
    </w:p>
    <w:p w:rsidR="007D5CEC" w:rsidRPr="007D5CEC" w:rsidRDefault="007D5CEC" w:rsidP="007D5CEC">
      <w:pPr>
        <w:rPr>
          <w:rFonts w:ascii="楷体" w:eastAsia="楷体" w:hAnsi="楷体"/>
          <w:sz w:val="28"/>
          <w:szCs w:val="28"/>
        </w:rPr>
      </w:pPr>
      <w:r w:rsidRPr="007D5CEC">
        <w:rPr>
          <w:rFonts w:ascii="楷体" w:eastAsia="楷体" w:hAnsi="楷体"/>
          <w:sz w:val="28"/>
          <w:szCs w:val="28"/>
        </w:rPr>
        <w:t>刚才记者问，这样做财政可持续吗？这我们也是认真算过账的。我们是给制造业等基础行业、给带动就业面最大的中小企业明显减税，这实际上是“放水养鱼”、培育财源。我们</w:t>
      </w:r>
      <w:proofErr w:type="gramStart"/>
      <w:r w:rsidRPr="007D5CEC">
        <w:rPr>
          <w:rFonts w:ascii="楷体" w:eastAsia="楷体" w:hAnsi="楷体"/>
          <w:sz w:val="28"/>
          <w:szCs w:val="28"/>
        </w:rPr>
        <w:t>前几年营改增过程</w:t>
      </w:r>
      <w:proofErr w:type="gramEnd"/>
      <w:r w:rsidRPr="007D5CEC">
        <w:rPr>
          <w:rFonts w:ascii="楷体" w:eastAsia="楷体" w:hAnsi="楷体"/>
          <w:sz w:val="28"/>
          <w:szCs w:val="28"/>
        </w:rPr>
        <w:t>中起先也</w:t>
      </w:r>
      <w:r w:rsidRPr="007D5CEC">
        <w:rPr>
          <w:rFonts w:ascii="楷体" w:eastAsia="楷体" w:hAnsi="楷体"/>
          <w:sz w:val="28"/>
          <w:szCs w:val="28"/>
        </w:rPr>
        <w:lastRenderedPageBreak/>
        <w:t>是财政减收的，但后来税基扩大了，财政收入增长了。现在看，我们还要调整国民收入分配结构，这也是一项改革。从趋势看，应该给实体经济、给企业让利，让他们在国民收入分配的蛋糕中的比例更大，这样能更多带动就业，让就业人群增加收入。为此，政府就要过紧日子，就要让利，政府的存量利益也要动，得罪人也要动，让利于企业，让利于民，这样财政才更可持续，反过来讲可能就要打问号了。我们这样做，不是说在预支未来，恰恰是在培育未来。</w:t>
      </w:r>
    </w:p>
    <w:p w:rsidR="007D5CEC" w:rsidRPr="007D5CEC" w:rsidRDefault="007D5CEC" w:rsidP="007D5CEC">
      <w:pPr>
        <w:rPr>
          <w:rFonts w:ascii="楷体" w:eastAsia="楷体" w:hAnsi="楷体"/>
          <w:b/>
          <w:sz w:val="28"/>
          <w:szCs w:val="28"/>
        </w:rPr>
      </w:pPr>
      <w:bookmarkStart w:id="0" w:name="_GoBack"/>
      <w:r w:rsidRPr="007D5CEC">
        <w:rPr>
          <w:rFonts w:ascii="楷体" w:eastAsia="楷体" w:hAnsi="楷体" w:hint="eastAsia"/>
          <w:b/>
          <w:sz w:val="28"/>
          <w:szCs w:val="28"/>
        </w:rPr>
        <w:t>扩展阅读：</w:t>
      </w:r>
    </w:p>
    <w:bookmarkEnd w:id="0"/>
    <w:p w:rsidR="007D5CEC" w:rsidRPr="007D5CEC" w:rsidRDefault="007D5CEC" w:rsidP="007D5CEC">
      <w:pPr>
        <w:rPr>
          <w:rFonts w:ascii="楷体" w:eastAsia="楷体" w:hAnsi="楷体" w:hint="eastAsia"/>
          <w:sz w:val="28"/>
          <w:szCs w:val="28"/>
        </w:rPr>
      </w:pPr>
      <w:r w:rsidRPr="007D5CEC">
        <w:rPr>
          <w:rFonts w:ascii="楷体" w:eastAsia="楷体" w:hAnsi="楷体" w:hint="eastAsia"/>
          <w:sz w:val="28"/>
          <w:szCs w:val="28"/>
        </w:rPr>
        <w:t>3月5日，李克强总理在《政府工作报告》中明确：</w:t>
      </w:r>
    </w:p>
    <w:p w:rsidR="007D5CEC" w:rsidRPr="007D5CEC" w:rsidRDefault="007D5CEC" w:rsidP="007D5CEC">
      <w:pPr>
        <w:rPr>
          <w:rFonts w:ascii="楷体" w:eastAsia="楷体" w:hAnsi="楷体" w:hint="eastAsia"/>
          <w:sz w:val="28"/>
          <w:szCs w:val="28"/>
        </w:rPr>
      </w:pPr>
      <w:r w:rsidRPr="007D5CEC">
        <w:rPr>
          <w:rFonts w:ascii="楷体" w:eastAsia="楷体" w:hAnsi="楷体" w:hint="eastAsia"/>
          <w:sz w:val="28"/>
          <w:szCs w:val="28"/>
        </w:rPr>
        <w:t>实施更大规模的减税。……，深化增值税改革，将制造业等行业现行16%的税率降至13%，将交通运输业、建筑业等行业现行10%的税率降至9%，确保主要行业税负明显降低；保持6%一档的税率不变，……，确保所有行业</w:t>
      </w:r>
      <w:proofErr w:type="gramStart"/>
      <w:r w:rsidRPr="007D5CEC">
        <w:rPr>
          <w:rFonts w:ascii="楷体" w:eastAsia="楷体" w:hAnsi="楷体" w:hint="eastAsia"/>
          <w:sz w:val="28"/>
          <w:szCs w:val="28"/>
        </w:rPr>
        <w:t>税负只</w:t>
      </w:r>
      <w:proofErr w:type="gramEnd"/>
      <w:r w:rsidRPr="007D5CEC">
        <w:rPr>
          <w:rFonts w:ascii="楷体" w:eastAsia="楷体" w:hAnsi="楷体" w:hint="eastAsia"/>
          <w:sz w:val="28"/>
          <w:szCs w:val="28"/>
        </w:rPr>
        <w:t>减不增，继续向推进税率</w:t>
      </w:r>
      <w:proofErr w:type="gramStart"/>
      <w:r w:rsidRPr="007D5CEC">
        <w:rPr>
          <w:rFonts w:ascii="楷体" w:eastAsia="楷体" w:hAnsi="楷体" w:hint="eastAsia"/>
          <w:sz w:val="28"/>
          <w:szCs w:val="28"/>
        </w:rPr>
        <w:t>三档并两</w:t>
      </w:r>
      <w:proofErr w:type="gramEnd"/>
      <w:r w:rsidRPr="007D5CEC">
        <w:rPr>
          <w:rFonts w:ascii="楷体" w:eastAsia="楷体" w:hAnsi="楷体" w:hint="eastAsia"/>
          <w:sz w:val="28"/>
          <w:szCs w:val="28"/>
        </w:rPr>
        <w:t>档、税制简化方向迈进。……</w:t>
      </w:r>
    </w:p>
    <w:p w:rsidR="007D5CEC" w:rsidRPr="007D5CEC" w:rsidRDefault="007D5CEC" w:rsidP="007D5CEC">
      <w:pPr>
        <w:rPr>
          <w:rFonts w:ascii="楷体" w:eastAsia="楷体" w:hAnsi="楷体"/>
          <w:sz w:val="28"/>
          <w:szCs w:val="28"/>
        </w:rPr>
      </w:pPr>
      <w:r w:rsidRPr="007D5CEC">
        <w:rPr>
          <w:rFonts w:ascii="楷体" w:eastAsia="楷体" w:hAnsi="楷体" w:hint="eastAsia"/>
          <w:sz w:val="28"/>
          <w:szCs w:val="28"/>
        </w:rPr>
        <w:t>明显降低企业社保缴费负担。下调城镇职工基本养老保险单位缴费比例，各地可降至16%。稳定现行征缴方式，各地在征收体制改革过程中不得采取增加小</w:t>
      </w:r>
      <w:proofErr w:type="gramStart"/>
      <w:r w:rsidRPr="007D5CEC">
        <w:rPr>
          <w:rFonts w:ascii="楷体" w:eastAsia="楷体" w:hAnsi="楷体" w:hint="eastAsia"/>
          <w:sz w:val="28"/>
          <w:szCs w:val="28"/>
        </w:rPr>
        <w:t>微企业</w:t>
      </w:r>
      <w:proofErr w:type="gramEnd"/>
      <w:r w:rsidRPr="007D5CEC">
        <w:rPr>
          <w:rFonts w:ascii="楷体" w:eastAsia="楷体" w:hAnsi="楷体" w:hint="eastAsia"/>
          <w:sz w:val="28"/>
          <w:szCs w:val="28"/>
        </w:rPr>
        <w:t>实际缴费负担的做法，不得自行对历史欠费进行集中清缴。继续执行阶段性降低失业和工伤保险费率政策。……</w:t>
      </w:r>
    </w:p>
    <w:p w:rsidR="007D5CEC" w:rsidRPr="007D5CEC" w:rsidRDefault="007D5CEC" w:rsidP="007D5CEC">
      <w:pPr>
        <w:rPr>
          <w:rFonts w:ascii="楷体" w:eastAsia="楷体" w:hAnsi="楷体"/>
          <w:sz w:val="28"/>
          <w:szCs w:val="28"/>
        </w:rPr>
      </w:pPr>
      <w:r w:rsidRPr="007D5CEC">
        <w:rPr>
          <w:rFonts w:ascii="楷体" w:eastAsia="楷体" w:hAnsi="楷体" w:hint="eastAsia"/>
          <w:sz w:val="28"/>
          <w:szCs w:val="28"/>
        </w:rPr>
        <w:t>保障基本医疗卫生服务。……，降低并统一大病保险起付线，报销比例由50%提高到60%，进一步减轻大病患者、困难群众医疗负担。做好常见慢性病防治，把高血压、糖尿病等门诊用药纳入</w:t>
      </w:r>
      <w:proofErr w:type="gramStart"/>
      <w:r w:rsidRPr="007D5CEC">
        <w:rPr>
          <w:rFonts w:ascii="楷体" w:eastAsia="楷体" w:hAnsi="楷体" w:hint="eastAsia"/>
          <w:sz w:val="28"/>
          <w:szCs w:val="28"/>
        </w:rPr>
        <w:t>医</w:t>
      </w:r>
      <w:proofErr w:type="gramEnd"/>
      <w:r w:rsidRPr="007D5CEC">
        <w:rPr>
          <w:rFonts w:ascii="楷体" w:eastAsia="楷体" w:hAnsi="楷体" w:hint="eastAsia"/>
          <w:sz w:val="28"/>
          <w:szCs w:val="28"/>
        </w:rPr>
        <w:t>保报销。</w:t>
      </w:r>
    </w:p>
    <w:p w:rsidR="007D5CEC" w:rsidRPr="007D5CEC" w:rsidRDefault="007D5CEC" w:rsidP="007D5CEC">
      <w:pPr>
        <w:rPr>
          <w:rFonts w:ascii="楷体" w:eastAsia="楷体" w:hAnsi="楷体"/>
          <w:sz w:val="28"/>
          <w:szCs w:val="28"/>
        </w:rPr>
      </w:pPr>
      <w:r w:rsidRPr="007D5CEC">
        <w:rPr>
          <w:rFonts w:ascii="楷体" w:eastAsia="楷体" w:hAnsi="楷体" w:hint="eastAsia"/>
          <w:sz w:val="28"/>
          <w:szCs w:val="28"/>
        </w:rPr>
        <w:t>根据公开资料，目前全世界征收增值税的国家和地区近180多个，税</w:t>
      </w:r>
      <w:r w:rsidRPr="007D5CEC">
        <w:rPr>
          <w:rFonts w:ascii="楷体" w:eastAsia="楷体" w:hAnsi="楷体" w:hint="eastAsia"/>
          <w:sz w:val="28"/>
          <w:szCs w:val="28"/>
        </w:rPr>
        <w:lastRenderedPageBreak/>
        <w:t>率水平从5%至27%不等，调整后我国目前税率处于中等偏下水平。</w:t>
      </w:r>
    </w:p>
    <w:p w:rsidR="00A3185E" w:rsidRPr="007D5CEC" w:rsidRDefault="007D5CEC" w:rsidP="007D5CEC">
      <w:pPr>
        <w:rPr>
          <w:rFonts w:ascii="楷体" w:eastAsia="楷体" w:hAnsi="楷体"/>
          <w:sz w:val="28"/>
          <w:szCs w:val="28"/>
        </w:rPr>
      </w:pPr>
      <w:r w:rsidRPr="007D5CEC">
        <w:rPr>
          <w:rFonts w:ascii="楷体" w:eastAsia="楷体" w:hAnsi="楷体"/>
          <w:sz w:val="28"/>
          <w:szCs w:val="28"/>
        </w:rPr>
        <w:drawing>
          <wp:inline distT="0" distB="0" distL="0" distR="0" wp14:anchorId="3220C972" wp14:editId="607D4483">
            <wp:extent cx="5274310" cy="5554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554980"/>
                    </a:xfrm>
                    <a:prstGeom prst="rect">
                      <a:avLst/>
                    </a:prstGeom>
                  </pic:spPr>
                </pic:pic>
              </a:graphicData>
            </a:graphic>
          </wp:inline>
        </w:drawing>
      </w:r>
    </w:p>
    <w:p w:rsidR="007D5CEC" w:rsidRPr="007D5CEC" w:rsidRDefault="007D5CEC" w:rsidP="007D5CEC">
      <w:pPr>
        <w:rPr>
          <w:rFonts w:ascii="楷体" w:eastAsia="楷体" w:hAnsi="楷体"/>
          <w:sz w:val="28"/>
          <w:szCs w:val="28"/>
        </w:rPr>
      </w:pPr>
      <w:r w:rsidRPr="007D5CEC">
        <w:rPr>
          <w:rFonts w:ascii="楷体" w:eastAsia="楷体" w:hAnsi="楷体"/>
          <w:sz w:val="28"/>
          <w:szCs w:val="28"/>
        </w:rPr>
        <w:lastRenderedPageBreak/>
        <w:drawing>
          <wp:inline distT="0" distB="0" distL="0" distR="0" wp14:anchorId="64FE1242" wp14:editId="10E37CE5">
            <wp:extent cx="5274310" cy="55613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561330"/>
                    </a:xfrm>
                    <a:prstGeom prst="rect">
                      <a:avLst/>
                    </a:prstGeom>
                  </pic:spPr>
                </pic:pic>
              </a:graphicData>
            </a:graphic>
          </wp:inline>
        </w:drawing>
      </w:r>
    </w:p>
    <w:p w:rsidR="007D5CEC" w:rsidRPr="007D5CEC" w:rsidRDefault="007D5CEC" w:rsidP="007D5CEC">
      <w:pPr>
        <w:rPr>
          <w:rFonts w:ascii="楷体" w:eastAsia="楷体" w:hAnsi="楷体" w:hint="eastAsia"/>
          <w:sz w:val="28"/>
          <w:szCs w:val="28"/>
        </w:rPr>
      </w:pPr>
      <w:r w:rsidRPr="007D5CEC">
        <w:rPr>
          <w:rFonts w:ascii="楷体" w:eastAsia="楷体" w:hAnsi="楷体"/>
          <w:sz w:val="28"/>
          <w:szCs w:val="28"/>
        </w:rPr>
        <w:drawing>
          <wp:inline distT="0" distB="0" distL="0" distR="0" wp14:anchorId="2E9E2B62" wp14:editId="4C75E2E5">
            <wp:extent cx="5274310" cy="568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68960"/>
                    </a:xfrm>
                    <a:prstGeom prst="rect">
                      <a:avLst/>
                    </a:prstGeom>
                  </pic:spPr>
                </pic:pic>
              </a:graphicData>
            </a:graphic>
          </wp:inline>
        </w:drawing>
      </w:r>
    </w:p>
    <w:sectPr w:rsidR="007D5CEC" w:rsidRPr="007D5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22"/>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4C7822"/>
    <w:rsid w:val="00521D91"/>
    <w:rsid w:val="00534B28"/>
    <w:rsid w:val="00537AB4"/>
    <w:rsid w:val="0058371F"/>
    <w:rsid w:val="00586547"/>
    <w:rsid w:val="00596433"/>
    <w:rsid w:val="005D734D"/>
    <w:rsid w:val="00766427"/>
    <w:rsid w:val="007933A7"/>
    <w:rsid w:val="007B60DE"/>
    <w:rsid w:val="007D5CEC"/>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0F4C7-CA64-4834-A3D5-0D60905C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D5CE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5CEC"/>
    <w:rPr>
      <w:rFonts w:ascii="宋体" w:eastAsia="宋体" w:hAnsi="宋体" w:cs="宋体"/>
      <w:b/>
      <w:bCs/>
      <w:kern w:val="0"/>
      <w:sz w:val="36"/>
      <w:szCs w:val="36"/>
    </w:rPr>
  </w:style>
  <w:style w:type="character" w:customStyle="1" w:styleId="richmediameta">
    <w:name w:val="rich_media_meta"/>
    <w:basedOn w:val="a0"/>
    <w:rsid w:val="007D5CEC"/>
  </w:style>
  <w:style w:type="character" w:styleId="a3">
    <w:name w:val="Hyperlink"/>
    <w:basedOn w:val="a0"/>
    <w:uiPriority w:val="99"/>
    <w:semiHidden/>
    <w:unhideWhenUsed/>
    <w:rsid w:val="007D5CEC"/>
    <w:rPr>
      <w:color w:val="0000FF"/>
      <w:u w:val="single"/>
    </w:rPr>
  </w:style>
  <w:style w:type="character" w:styleId="a4">
    <w:name w:val="Emphasis"/>
    <w:basedOn w:val="a0"/>
    <w:uiPriority w:val="20"/>
    <w:qFormat/>
    <w:rsid w:val="007D5CEC"/>
    <w:rPr>
      <w:i/>
      <w:iCs/>
    </w:rPr>
  </w:style>
  <w:style w:type="paragraph" w:styleId="a5">
    <w:name w:val="Normal (Web)"/>
    <w:basedOn w:val="a"/>
    <w:uiPriority w:val="99"/>
    <w:semiHidden/>
    <w:unhideWhenUsed/>
    <w:rsid w:val="007D5CE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D5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6346">
      <w:bodyDiv w:val="1"/>
      <w:marLeft w:val="0"/>
      <w:marRight w:val="0"/>
      <w:marTop w:val="0"/>
      <w:marBottom w:val="0"/>
      <w:divBdr>
        <w:top w:val="none" w:sz="0" w:space="0" w:color="auto"/>
        <w:left w:val="none" w:sz="0" w:space="0" w:color="auto"/>
        <w:bottom w:val="none" w:sz="0" w:space="0" w:color="auto"/>
        <w:right w:val="none" w:sz="0" w:space="0" w:color="auto"/>
      </w:divBdr>
      <w:divsChild>
        <w:div w:id="928738242">
          <w:marLeft w:val="0"/>
          <w:marRight w:val="0"/>
          <w:marTop w:val="0"/>
          <w:marBottom w:val="330"/>
          <w:divBdr>
            <w:top w:val="none" w:sz="0" w:space="0" w:color="auto"/>
            <w:left w:val="none" w:sz="0" w:space="0" w:color="auto"/>
            <w:bottom w:val="none" w:sz="0" w:space="0" w:color="auto"/>
            <w:right w:val="none" w:sz="0" w:space="0" w:color="auto"/>
          </w:divBdr>
        </w:div>
      </w:divsChild>
    </w:div>
    <w:div w:id="38306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1072</Characters>
  <Application>Microsoft Office Word</Application>
  <DocSecurity>0</DocSecurity>
  <Lines>8</Lines>
  <Paragraphs>2</Paragraphs>
  <ScaleCrop>false</ScaleCrop>
  <Company>P R C</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2019-03-26T07:36:00Z</dcterms:created>
  <dcterms:modified xsi:type="dcterms:W3CDTF">2019-03-26T07:51:00Z</dcterms:modified>
</cp:coreProperties>
</file>