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9E5" w:rsidRPr="00B359E5" w:rsidRDefault="00B359E5" w:rsidP="00B359E5">
      <w:pPr>
        <w:pStyle w:val="2"/>
      </w:pPr>
      <w:r w:rsidRPr="00B359E5">
        <w:rPr>
          <w:rFonts w:hint="eastAsia"/>
        </w:rPr>
        <w:t>两会直击</w:t>
      </w:r>
      <w:proofErr w:type="gramStart"/>
      <w:r w:rsidRPr="00B359E5">
        <w:rPr>
          <w:rFonts w:hint="eastAsia"/>
        </w:rPr>
        <w:t>丨</w:t>
      </w:r>
      <w:proofErr w:type="gramEnd"/>
      <w:r w:rsidRPr="00B359E5">
        <w:rPr>
          <w:rFonts w:hint="eastAsia"/>
        </w:rPr>
        <w:t>2019年政府工作报告这5点，家居企业最关心</w:t>
      </w:r>
    </w:p>
    <w:p w:rsidR="00B359E5" w:rsidRPr="00B359E5" w:rsidRDefault="00B359E5" w:rsidP="00B359E5">
      <w:pPr>
        <w:widowControl/>
        <w:shd w:val="clear" w:color="auto" w:fill="FFFFFF"/>
        <w:wordWrap w:val="0"/>
        <w:spacing w:line="300" w:lineRule="atLeast"/>
        <w:jc w:val="left"/>
        <w:rPr>
          <w:rFonts w:ascii="楷体" w:eastAsia="楷体" w:hAnsi="楷体" w:cs="宋体"/>
          <w:color w:val="000000" w:themeColor="text1"/>
          <w:spacing w:val="8"/>
          <w:kern w:val="0"/>
          <w:szCs w:val="21"/>
        </w:rPr>
      </w:pPr>
      <w:r w:rsidRPr="00B359E5">
        <w:rPr>
          <w:rFonts w:ascii="楷体" w:eastAsia="楷体" w:hAnsi="楷体" w:cs="宋体" w:hint="eastAsia"/>
          <w:color w:val="000000" w:themeColor="text1"/>
          <w:spacing w:val="8"/>
          <w:kern w:val="0"/>
          <w:szCs w:val="21"/>
        </w:rPr>
        <w:t>来源:</w:t>
      </w:r>
      <w:hyperlink r:id="rId4" w:history="1">
        <w:r w:rsidRPr="00B359E5">
          <w:rPr>
            <w:rFonts w:ascii="楷体" w:eastAsia="楷体" w:hAnsi="楷体" w:cs="宋体" w:hint="eastAsia"/>
            <w:color w:val="000000" w:themeColor="text1"/>
            <w:spacing w:val="8"/>
            <w:kern w:val="0"/>
            <w:szCs w:val="21"/>
          </w:rPr>
          <w:t>中装新网</w:t>
        </w:r>
      </w:hyperlink>
      <w:r w:rsidRPr="00B359E5">
        <w:rPr>
          <w:rFonts w:ascii="楷体" w:eastAsia="楷体" w:hAnsi="楷体" w:cs="宋体" w:hint="eastAsia"/>
          <w:color w:val="000000" w:themeColor="text1"/>
          <w:spacing w:val="8"/>
          <w:kern w:val="0"/>
          <w:szCs w:val="21"/>
        </w:rPr>
        <w:t xml:space="preserve">  2019-03-07</w:t>
      </w:r>
    </w:p>
    <w:p w:rsidR="00B359E5" w:rsidRPr="00B359E5" w:rsidRDefault="00B359E5" w:rsidP="00B359E5">
      <w:pPr>
        <w:widowControl/>
        <w:shd w:val="clear" w:color="auto" w:fill="FFFFFF"/>
        <w:wordWrap w:val="0"/>
        <w:spacing w:line="300" w:lineRule="atLeast"/>
        <w:jc w:val="left"/>
        <w:rPr>
          <w:rFonts w:ascii="楷体" w:eastAsia="楷体" w:hAnsi="楷体" w:cs="宋体" w:hint="eastAsia"/>
          <w:color w:val="000000" w:themeColor="text1"/>
          <w:spacing w:val="8"/>
          <w:kern w:val="0"/>
          <w:szCs w:val="21"/>
        </w:rPr>
      </w:pPr>
      <w:r w:rsidRPr="00B359E5">
        <w:rPr>
          <w:rFonts w:ascii="楷体" w:eastAsia="楷体" w:hAnsi="楷体" w:cs="宋体" w:hint="eastAsia"/>
          <w:color w:val="000000" w:themeColor="text1"/>
          <w:spacing w:val="8"/>
          <w:kern w:val="0"/>
          <w:szCs w:val="21"/>
        </w:rPr>
        <w:t>链接:</w:t>
      </w:r>
      <w:r w:rsidRPr="00B359E5">
        <w:rPr>
          <w:rFonts w:ascii="楷体" w:eastAsia="楷体" w:hAnsi="楷体"/>
          <w:color w:val="000000" w:themeColor="text1"/>
          <w:szCs w:val="21"/>
        </w:rPr>
        <w:t xml:space="preserve"> </w:t>
      </w:r>
      <w:r w:rsidRPr="00B359E5">
        <w:rPr>
          <w:rFonts w:ascii="楷体" w:eastAsia="楷体" w:hAnsi="楷体" w:cs="宋体"/>
          <w:color w:val="000000" w:themeColor="text1"/>
          <w:spacing w:val="8"/>
          <w:kern w:val="0"/>
          <w:szCs w:val="21"/>
        </w:rPr>
        <w:t>https://mp.weixin.qq.com/s/hYr3Jp_mr7zo569oFb_n6A</w:t>
      </w:r>
    </w:p>
    <w:p w:rsidR="00B359E5" w:rsidRPr="00B359E5" w:rsidRDefault="00B359E5" w:rsidP="00B359E5">
      <w:pPr>
        <w:pStyle w:val="a5"/>
        <w:shd w:val="clear" w:color="auto" w:fill="FFFFFF"/>
        <w:spacing w:before="0" w:beforeAutospacing="0" w:after="0" w:afterAutospacing="0"/>
        <w:rPr>
          <w:rFonts w:ascii="楷体" w:eastAsia="楷体" w:hAnsi="楷体"/>
          <w:color w:val="000000" w:themeColor="text1"/>
          <w:spacing w:val="8"/>
          <w:sz w:val="28"/>
          <w:szCs w:val="28"/>
        </w:rPr>
      </w:pPr>
      <w:bookmarkStart w:id="0" w:name="_GoBack"/>
      <w:bookmarkEnd w:id="0"/>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3月5日上午，李克强总理在十三届全国人大二次会议上宣读了2019年两会政府工作报告（以下简称报告）。报告起草组负责人、国务院研究室主任黄守宏表示，今年的报告共19300多字，其中“改革”在今年的报告出现了105次，是历年之最。</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在文字篇幅有限的情况下，用较多的篇幅和较高的频率出现这一词汇，不仅是为了表明一种决心和宣示，也表明了政策的取向和工作的导向。家居行业作为正处于剧烈变革和迭代升级的传统制造业，在如此宏观和重大的全国性政府工作报告中，有很多提案或议题都与家居行业紧密关联。</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proofErr w:type="gramStart"/>
      <w:r w:rsidRPr="00B359E5">
        <w:rPr>
          <w:rFonts w:ascii="楷体" w:eastAsia="楷体" w:hAnsi="楷体" w:hint="eastAsia"/>
          <w:color w:val="000000" w:themeColor="text1"/>
          <w:spacing w:val="8"/>
          <w:sz w:val="28"/>
          <w:szCs w:val="28"/>
        </w:rPr>
        <w:t>亿欧家居</w:t>
      </w:r>
      <w:proofErr w:type="gramEnd"/>
      <w:r w:rsidRPr="00B359E5">
        <w:rPr>
          <w:rFonts w:ascii="楷体" w:eastAsia="楷体" w:hAnsi="楷体" w:hint="eastAsia"/>
          <w:color w:val="000000" w:themeColor="text1"/>
          <w:spacing w:val="8"/>
          <w:sz w:val="28"/>
          <w:szCs w:val="28"/>
        </w:rPr>
        <w:t>细读了报告全文，从家居行业角度出发，总结了报告中对家居行业有所启示的5个要点。</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Style w:val="a6"/>
          <w:rFonts w:ascii="Calibri" w:eastAsia="楷体" w:hAnsi="Calibri" w:cs="Calibri"/>
          <w:color w:val="000000" w:themeColor="text1"/>
          <w:spacing w:val="8"/>
          <w:sz w:val="28"/>
          <w:szCs w:val="28"/>
        </w:rPr>
        <w:t> </w:t>
      </w:r>
      <w:r w:rsidRPr="00B359E5">
        <w:rPr>
          <w:rStyle w:val="a6"/>
          <w:rFonts w:ascii="楷体" w:eastAsia="楷体" w:hAnsi="楷体" w:hint="eastAsia"/>
          <w:color w:val="000000" w:themeColor="text1"/>
          <w:spacing w:val="8"/>
          <w:sz w:val="28"/>
          <w:szCs w:val="28"/>
        </w:rPr>
        <w:t>一、降税减负，放水养鱼</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报告原文：实施更大规模的减税，普惠性减税与结构性减税并举，重点降低制造业和小</w:t>
      </w:r>
      <w:proofErr w:type="gramStart"/>
      <w:r w:rsidRPr="00B359E5">
        <w:rPr>
          <w:rFonts w:ascii="楷体" w:eastAsia="楷体" w:hAnsi="楷体" w:hint="eastAsia"/>
          <w:color w:val="000000" w:themeColor="text1"/>
          <w:spacing w:val="8"/>
          <w:sz w:val="28"/>
          <w:szCs w:val="28"/>
        </w:rPr>
        <w:t>微企业</w:t>
      </w:r>
      <w:proofErr w:type="gramEnd"/>
      <w:r w:rsidRPr="00B359E5">
        <w:rPr>
          <w:rFonts w:ascii="楷体" w:eastAsia="楷体" w:hAnsi="楷体" w:hint="eastAsia"/>
          <w:color w:val="000000" w:themeColor="text1"/>
          <w:spacing w:val="8"/>
          <w:sz w:val="28"/>
          <w:szCs w:val="28"/>
        </w:rPr>
        <w:t>税收负担。深化增值税改革，将制造业等行业现行16%的税率降至13%，将交通运输业、建筑业等行业现行10%的税率降至9%，确保主要行业税负明显降低。</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解读：税收政策作为国家进行宏观经济调控常用的手段之一，增值税作为目前税收收入中占比最重的税种，被列在了</w:t>
      </w:r>
      <w:r w:rsidRPr="00B359E5">
        <w:rPr>
          <w:rFonts w:ascii="楷体" w:eastAsia="楷体" w:hAnsi="楷体" w:hint="eastAsia"/>
          <w:color w:val="000000" w:themeColor="text1"/>
          <w:spacing w:val="8"/>
          <w:sz w:val="28"/>
          <w:szCs w:val="28"/>
        </w:rPr>
        <w:lastRenderedPageBreak/>
        <w:t>2019年政府工作报告中的第一条，在经济周期下行压力下，增值税成为今年大规模减税的重点领域。</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行业人士认为，减税政策是国家支持实体制造业的表现。相比于欧美等发达国家，目前我国的税收体系仍然处于不断完善的状态，包括家居行业在内的制造业依旧是高营收低净利，很多企业要活下去，都需要想尽办法逃税、避税。</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增值税结构性减税将直接利好家具制造企业，例如降低家居企业税率负担和运营成本，让优质企业能够脱颖而出；减少</w:t>
      </w:r>
      <w:proofErr w:type="gramStart"/>
      <w:r w:rsidRPr="00B359E5">
        <w:rPr>
          <w:rFonts w:ascii="楷体" w:eastAsia="楷体" w:hAnsi="楷体" w:hint="eastAsia"/>
          <w:color w:val="000000" w:themeColor="text1"/>
          <w:spacing w:val="8"/>
          <w:sz w:val="28"/>
          <w:szCs w:val="28"/>
        </w:rPr>
        <w:t>中小企业因税致贫</w:t>
      </w:r>
      <w:proofErr w:type="gramEnd"/>
      <w:r w:rsidRPr="00B359E5">
        <w:rPr>
          <w:rFonts w:ascii="楷体" w:eastAsia="楷体" w:hAnsi="楷体" w:hint="eastAsia"/>
          <w:color w:val="000000" w:themeColor="text1"/>
          <w:spacing w:val="8"/>
          <w:sz w:val="28"/>
          <w:szCs w:val="28"/>
        </w:rPr>
        <w:t>的概率，减少中小企业资金风险和裁员的可能性；企业税负下降、盈利提升也可能会传导市场降低商品价格，提高国内家居产品在国际市场上竞争力。</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据知乎网友（</w:t>
      </w:r>
      <w:proofErr w:type="gramStart"/>
      <w:r w:rsidRPr="00B359E5">
        <w:rPr>
          <w:rFonts w:ascii="楷体" w:eastAsia="楷体" w:hAnsi="楷体" w:hint="eastAsia"/>
          <w:color w:val="000000" w:themeColor="text1"/>
          <w:spacing w:val="8"/>
          <w:sz w:val="28"/>
          <w:szCs w:val="28"/>
        </w:rPr>
        <w:t>遂宁恒阔置业</w:t>
      </w:r>
      <w:proofErr w:type="gramEnd"/>
      <w:r w:rsidRPr="00B359E5">
        <w:rPr>
          <w:rFonts w:ascii="楷体" w:eastAsia="楷体" w:hAnsi="楷体" w:hint="eastAsia"/>
          <w:color w:val="000000" w:themeColor="text1"/>
          <w:spacing w:val="8"/>
          <w:sz w:val="28"/>
          <w:szCs w:val="28"/>
        </w:rPr>
        <w:t>有限公司财务经理姚坤）测算，光是“将制造业等行业现行16%的税率降至13%”这一点，整个市场供销链条就可以减税接近</w:t>
      </w:r>
      <w:proofErr w:type="gramStart"/>
      <w:r w:rsidRPr="00B359E5">
        <w:rPr>
          <w:rFonts w:ascii="楷体" w:eastAsia="楷体" w:hAnsi="楷体" w:hint="eastAsia"/>
          <w:color w:val="000000" w:themeColor="text1"/>
          <w:spacing w:val="8"/>
          <w:sz w:val="28"/>
          <w:szCs w:val="28"/>
        </w:rPr>
        <w:t>七千亿</w:t>
      </w:r>
      <w:proofErr w:type="gramEnd"/>
      <w:r w:rsidRPr="00B359E5">
        <w:rPr>
          <w:rFonts w:ascii="楷体" w:eastAsia="楷体" w:hAnsi="楷体" w:hint="eastAsia"/>
          <w:color w:val="000000" w:themeColor="text1"/>
          <w:spacing w:val="8"/>
          <w:sz w:val="28"/>
          <w:szCs w:val="28"/>
        </w:rPr>
        <w:t>。但这并不意味着所有的制造企业都能获得利好，具体哪些企业可以吃到“减税”红包，还要看对上下游的议价能力了。</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Style w:val="a6"/>
          <w:rFonts w:ascii="Calibri" w:eastAsia="楷体" w:hAnsi="Calibri" w:cs="Calibri"/>
          <w:color w:val="000000" w:themeColor="text1"/>
          <w:spacing w:val="8"/>
          <w:sz w:val="28"/>
          <w:szCs w:val="28"/>
        </w:rPr>
        <w:t> </w:t>
      </w:r>
      <w:r w:rsidRPr="00B359E5">
        <w:rPr>
          <w:rStyle w:val="a6"/>
          <w:rFonts w:ascii="楷体" w:eastAsia="楷体" w:hAnsi="楷体" w:hint="eastAsia"/>
          <w:color w:val="000000" w:themeColor="text1"/>
          <w:spacing w:val="8"/>
          <w:sz w:val="28"/>
          <w:szCs w:val="28"/>
        </w:rPr>
        <w:t>二、高质量、智能化，传统产业“智造”升级</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报告原文：围绕推动制造业高质量发展，强化工业基础和技术创新能力，促进先进制造业和现代服务业融合发展，加快建设制造强国。打造工业互联网平台，拓展“智能+”，为制造业转型升级赋能。</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lastRenderedPageBreak/>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解读：从德国的“工业4.0”，到美国的“工业物流园”，我国也一直在推进制造企业智能化变革。在这一浪潮中，有实力和前瞻性的家居企业都在应用智能制造技术来提升企业竞争力，以适应这个全球化变迁。</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从2015年《中国制造2025》的出台，到2016年智能制造元年的开启，再到2019年政府工作报告中着重强调，“智能制造”一词在家居行业始终保持着高热度。欧派、索菲亚、尚品宅配等上市家居企业都在财报中提到了自己的智能工厂，从管理、设计、生产、营销等环节，采用信息化管理和自动化流水线生产，降低生产出错等问题，达到减少库存、保证交付和品质、降低成本、提升效率的总目标。</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前不久碧</w:t>
      </w:r>
      <w:proofErr w:type="gramStart"/>
      <w:r w:rsidRPr="00B359E5">
        <w:rPr>
          <w:rFonts w:ascii="楷体" w:eastAsia="楷体" w:hAnsi="楷体" w:hint="eastAsia"/>
          <w:color w:val="000000" w:themeColor="text1"/>
          <w:spacing w:val="8"/>
          <w:sz w:val="28"/>
          <w:szCs w:val="28"/>
        </w:rPr>
        <w:t>桂园</w:t>
      </w:r>
      <w:proofErr w:type="gramEnd"/>
      <w:r w:rsidRPr="00B359E5">
        <w:rPr>
          <w:rFonts w:ascii="楷体" w:eastAsia="楷体" w:hAnsi="楷体" w:hint="eastAsia"/>
          <w:color w:val="000000" w:themeColor="text1"/>
          <w:spacing w:val="8"/>
          <w:sz w:val="28"/>
          <w:szCs w:val="28"/>
        </w:rPr>
        <w:t>·</w:t>
      </w:r>
      <w:proofErr w:type="gramStart"/>
      <w:r w:rsidRPr="00B359E5">
        <w:rPr>
          <w:rFonts w:ascii="楷体" w:eastAsia="楷体" w:hAnsi="楷体" w:hint="eastAsia"/>
          <w:color w:val="000000" w:themeColor="text1"/>
          <w:spacing w:val="8"/>
          <w:sz w:val="28"/>
          <w:szCs w:val="28"/>
        </w:rPr>
        <w:t>现代筑美绿色</w:t>
      </w:r>
      <w:proofErr w:type="gramEnd"/>
      <w:r w:rsidRPr="00B359E5">
        <w:rPr>
          <w:rFonts w:ascii="楷体" w:eastAsia="楷体" w:hAnsi="楷体" w:hint="eastAsia"/>
          <w:color w:val="000000" w:themeColor="text1"/>
          <w:spacing w:val="8"/>
          <w:sz w:val="28"/>
          <w:szCs w:val="28"/>
        </w:rPr>
        <w:t>智能家居产业园在河南信阳举办开工仪式，总投资23亿元，全部建成后预计实现年产值约50亿元，将形成年产橱柜30万套、</w:t>
      </w:r>
      <w:proofErr w:type="gramStart"/>
      <w:r w:rsidRPr="00B359E5">
        <w:rPr>
          <w:rFonts w:ascii="楷体" w:eastAsia="楷体" w:hAnsi="楷体" w:hint="eastAsia"/>
          <w:color w:val="000000" w:themeColor="text1"/>
          <w:spacing w:val="8"/>
          <w:sz w:val="28"/>
          <w:szCs w:val="28"/>
        </w:rPr>
        <w:t>卫浴柜60万套</w:t>
      </w:r>
      <w:proofErr w:type="gramEnd"/>
      <w:r w:rsidRPr="00B359E5">
        <w:rPr>
          <w:rFonts w:ascii="楷体" w:eastAsia="楷体" w:hAnsi="楷体" w:hint="eastAsia"/>
          <w:color w:val="000000" w:themeColor="text1"/>
          <w:spacing w:val="8"/>
          <w:sz w:val="28"/>
          <w:szCs w:val="28"/>
        </w:rPr>
        <w:t>、衣柜/收纳柜10万套、木门180万</w:t>
      </w:r>
      <w:proofErr w:type="gramStart"/>
      <w:r w:rsidRPr="00B359E5">
        <w:rPr>
          <w:rFonts w:ascii="楷体" w:eastAsia="楷体" w:hAnsi="楷体" w:hint="eastAsia"/>
          <w:color w:val="000000" w:themeColor="text1"/>
          <w:spacing w:val="8"/>
          <w:sz w:val="28"/>
          <w:szCs w:val="28"/>
        </w:rPr>
        <w:t>樘</w:t>
      </w:r>
      <w:proofErr w:type="gramEnd"/>
      <w:r w:rsidRPr="00B359E5">
        <w:rPr>
          <w:rFonts w:ascii="楷体" w:eastAsia="楷体" w:hAnsi="楷体" w:hint="eastAsia"/>
          <w:color w:val="000000" w:themeColor="text1"/>
          <w:spacing w:val="8"/>
          <w:sz w:val="28"/>
          <w:szCs w:val="28"/>
        </w:rPr>
        <w:t>的生产规模。</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在此之前有不少家居企业已经在着手建立智能化生产线，例如</w:t>
      </w:r>
      <w:proofErr w:type="gramStart"/>
      <w:r w:rsidRPr="00B359E5">
        <w:rPr>
          <w:rFonts w:ascii="楷体" w:eastAsia="楷体" w:hAnsi="楷体" w:hint="eastAsia"/>
          <w:color w:val="000000" w:themeColor="text1"/>
          <w:spacing w:val="8"/>
          <w:sz w:val="28"/>
          <w:szCs w:val="28"/>
        </w:rPr>
        <w:t>2018年帝欧家居</w:t>
      </w:r>
      <w:proofErr w:type="gramEnd"/>
      <w:r w:rsidRPr="00B359E5">
        <w:rPr>
          <w:rFonts w:ascii="楷体" w:eastAsia="楷体" w:hAnsi="楷体" w:hint="eastAsia"/>
          <w:color w:val="000000" w:themeColor="text1"/>
          <w:spacing w:val="8"/>
          <w:sz w:val="28"/>
          <w:szCs w:val="28"/>
        </w:rPr>
        <w:t>投资14.5亿建设广西</w:t>
      </w:r>
      <w:proofErr w:type="gramStart"/>
      <w:r w:rsidRPr="00B359E5">
        <w:rPr>
          <w:rFonts w:ascii="楷体" w:eastAsia="楷体" w:hAnsi="楷体" w:hint="eastAsia"/>
          <w:color w:val="000000" w:themeColor="text1"/>
          <w:spacing w:val="8"/>
          <w:sz w:val="28"/>
          <w:szCs w:val="28"/>
        </w:rPr>
        <w:t>欧神诺</w:t>
      </w:r>
      <w:proofErr w:type="gramEnd"/>
      <w:r w:rsidRPr="00B359E5">
        <w:rPr>
          <w:rFonts w:ascii="楷体" w:eastAsia="楷体" w:hAnsi="楷体" w:hint="eastAsia"/>
          <w:color w:val="000000" w:themeColor="text1"/>
          <w:spacing w:val="8"/>
          <w:sz w:val="28"/>
          <w:szCs w:val="28"/>
        </w:rPr>
        <w:t>智能化生产线项目，蒙娜丽莎拟募集约15.08亿元，用于超大规格</w:t>
      </w:r>
      <w:proofErr w:type="gramStart"/>
      <w:r w:rsidRPr="00B359E5">
        <w:rPr>
          <w:rFonts w:ascii="楷体" w:eastAsia="楷体" w:hAnsi="楷体" w:hint="eastAsia"/>
          <w:color w:val="000000" w:themeColor="text1"/>
          <w:spacing w:val="8"/>
          <w:sz w:val="28"/>
          <w:szCs w:val="28"/>
        </w:rPr>
        <w:t>陶瓷薄砖生产线</w:t>
      </w:r>
      <w:proofErr w:type="gramEnd"/>
      <w:r w:rsidRPr="00B359E5">
        <w:rPr>
          <w:rFonts w:ascii="楷体" w:eastAsia="楷体" w:hAnsi="楷体" w:hint="eastAsia"/>
          <w:color w:val="000000" w:themeColor="text1"/>
          <w:spacing w:val="8"/>
          <w:sz w:val="28"/>
          <w:szCs w:val="28"/>
        </w:rPr>
        <w:t>技术改造、总部生产基地绿色智能制造升级改造等项目……在新一轮产能</w:t>
      </w:r>
      <w:proofErr w:type="gramStart"/>
      <w:r w:rsidRPr="00B359E5">
        <w:rPr>
          <w:rFonts w:ascii="楷体" w:eastAsia="楷体" w:hAnsi="楷体" w:hint="eastAsia"/>
          <w:color w:val="000000" w:themeColor="text1"/>
          <w:spacing w:val="8"/>
          <w:sz w:val="28"/>
          <w:szCs w:val="28"/>
        </w:rPr>
        <w:t>之战爆之前</w:t>
      </w:r>
      <w:proofErr w:type="gramEnd"/>
      <w:r w:rsidRPr="00B359E5">
        <w:rPr>
          <w:rFonts w:ascii="楷体" w:eastAsia="楷体" w:hAnsi="楷体" w:hint="eastAsia"/>
          <w:color w:val="000000" w:themeColor="text1"/>
          <w:spacing w:val="8"/>
          <w:sz w:val="28"/>
          <w:szCs w:val="28"/>
        </w:rPr>
        <w:t>，这些提前步入“智能制造”轨道的企业将具有很大的生产优势。</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Style w:val="a6"/>
          <w:rFonts w:ascii="Calibri" w:eastAsia="楷体" w:hAnsi="Calibri" w:cs="Calibri"/>
          <w:color w:val="000000" w:themeColor="text1"/>
          <w:spacing w:val="8"/>
          <w:sz w:val="28"/>
          <w:szCs w:val="28"/>
        </w:rPr>
        <w:t>  </w:t>
      </w:r>
      <w:r w:rsidRPr="00B359E5">
        <w:rPr>
          <w:rStyle w:val="a6"/>
          <w:rFonts w:ascii="楷体" w:eastAsia="楷体" w:hAnsi="楷体" w:hint="eastAsia"/>
          <w:color w:val="000000" w:themeColor="text1"/>
          <w:spacing w:val="8"/>
          <w:sz w:val="28"/>
          <w:szCs w:val="28"/>
        </w:rPr>
        <w:t xml:space="preserve"> 三、促进新兴产业加快发展</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lastRenderedPageBreak/>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报告原文：深化大数据、人工智能等研发应用，培育新一代信息技术、高端装备、生物医药、新能源汽车、新材料等新兴产业集群，壮大数字经济。坚持包容审慎监管，支持新</w:t>
      </w:r>
      <w:proofErr w:type="gramStart"/>
      <w:r w:rsidRPr="00B359E5">
        <w:rPr>
          <w:rFonts w:ascii="楷体" w:eastAsia="楷体" w:hAnsi="楷体" w:hint="eastAsia"/>
          <w:color w:val="000000" w:themeColor="text1"/>
          <w:spacing w:val="8"/>
          <w:sz w:val="28"/>
          <w:szCs w:val="28"/>
        </w:rPr>
        <w:t>业态新模式</w:t>
      </w:r>
      <w:proofErr w:type="gramEnd"/>
      <w:r w:rsidRPr="00B359E5">
        <w:rPr>
          <w:rFonts w:ascii="楷体" w:eastAsia="楷体" w:hAnsi="楷体" w:hint="eastAsia"/>
          <w:color w:val="000000" w:themeColor="text1"/>
          <w:spacing w:val="8"/>
          <w:sz w:val="28"/>
          <w:szCs w:val="28"/>
        </w:rPr>
        <w:t>发展，促进平台经济、共享经济健康成长，加快在各行业各领域推进“互联网+”。</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解读：“互联网+”的口号在各个行业喊了很多年，由于家居产业相对传统，“上车”比较慢，2019年随着新技术的完善和新兴产业的快速发展，家居行业正在被技术革命的浪潮深度影响。例如VR、AI、BIM等新技术的成熟</w:t>
      </w:r>
      <w:proofErr w:type="gramStart"/>
      <w:r w:rsidRPr="00B359E5">
        <w:rPr>
          <w:rFonts w:ascii="楷体" w:eastAsia="楷体" w:hAnsi="楷体" w:hint="eastAsia"/>
          <w:color w:val="000000" w:themeColor="text1"/>
          <w:spacing w:val="8"/>
          <w:sz w:val="28"/>
          <w:szCs w:val="28"/>
        </w:rPr>
        <w:t>使得酷家乐</w:t>
      </w:r>
      <w:proofErr w:type="gramEnd"/>
      <w:r w:rsidRPr="00B359E5">
        <w:rPr>
          <w:rFonts w:ascii="楷体" w:eastAsia="楷体" w:hAnsi="楷体" w:hint="eastAsia"/>
          <w:color w:val="000000" w:themeColor="text1"/>
          <w:spacing w:val="8"/>
          <w:sz w:val="28"/>
          <w:szCs w:val="28"/>
        </w:rPr>
        <w:t>、三维家、</w:t>
      </w:r>
      <w:proofErr w:type="gramStart"/>
      <w:r w:rsidRPr="00B359E5">
        <w:rPr>
          <w:rFonts w:ascii="楷体" w:eastAsia="楷体" w:hAnsi="楷体" w:hint="eastAsia"/>
          <w:color w:val="000000" w:themeColor="text1"/>
          <w:spacing w:val="8"/>
          <w:sz w:val="28"/>
          <w:szCs w:val="28"/>
        </w:rPr>
        <w:t>打扮家</w:t>
      </w:r>
      <w:proofErr w:type="gramEnd"/>
      <w:r w:rsidRPr="00B359E5">
        <w:rPr>
          <w:rFonts w:ascii="楷体" w:eastAsia="楷体" w:hAnsi="楷体" w:hint="eastAsia"/>
          <w:color w:val="000000" w:themeColor="text1"/>
          <w:spacing w:val="8"/>
          <w:sz w:val="28"/>
          <w:szCs w:val="28"/>
        </w:rPr>
        <w:t>等技术型企业兴起；红星美</w:t>
      </w:r>
      <w:proofErr w:type="gramStart"/>
      <w:r w:rsidRPr="00B359E5">
        <w:rPr>
          <w:rFonts w:ascii="楷体" w:eastAsia="楷体" w:hAnsi="楷体" w:hint="eastAsia"/>
          <w:color w:val="000000" w:themeColor="text1"/>
          <w:spacing w:val="8"/>
          <w:sz w:val="28"/>
          <w:szCs w:val="28"/>
        </w:rPr>
        <w:t>凯</w:t>
      </w:r>
      <w:proofErr w:type="gramEnd"/>
      <w:r w:rsidRPr="00B359E5">
        <w:rPr>
          <w:rFonts w:ascii="楷体" w:eastAsia="楷体" w:hAnsi="楷体" w:hint="eastAsia"/>
          <w:color w:val="000000" w:themeColor="text1"/>
          <w:spacing w:val="8"/>
          <w:sz w:val="28"/>
          <w:szCs w:val="28"/>
        </w:rPr>
        <w:t>龙&amp;腾讯、居然之家&amp;阿里、曲美&amp;京东等家居企业纷纷搭载互联网巨头，探索新的发展模式；装配式装修等新型工艺正在改变传统的装修工艺；平台经济、共享经济的发展也给家居产业带来新的商机。</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回顾时代发展的浪潮，汽车的出现代替了马车出行，移动支付大大冲击了传统银行业务，GPS定位技术的成熟催生了共享出行的新经济模式。当前，这股技术革命的力量正在家居产业酝酿，除了关注本行业的发展，也必须和相关产业紧密结合，技术的力量谁也不能小瞧。</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Style w:val="a6"/>
          <w:rFonts w:ascii="Calibri" w:eastAsia="楷体" w:hAnsi="Calibri" w:cs="Calibri"/>
          <w:color w:val="000000" w:themeColor="text1"/>
          <w:spacing w:val="8"/>
          <w:sz w:val="28"/>
          <w:szCs w:val="28"/>
        </w:rPr>
        <w:t> </w:t>
      </w:r>
      <w:r w:rsidRPr="00B359E5">
        <w:rPr>
          <w:rStyle w:val="a6"/>
          <w:rFonts w:ascii="楷体" w:eastAsia="楷体" w:hAnsi="楷体" w:hint="eastAsia"/>
          <w:color w:val="000000" w:themeColor="text1"/>
          <w:spacing w:val="8"/>
          <w:sz w:val="28"/>
          <w:szCs w:val="28"/>
        </w:rPr>
        <w:t>四、小镇经济的力量不容忽视</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报告原文：对</w:t>
      </w:r>
      <w:proofErr w:type="gramStart"/>
      <w:r w:rsidRPr="00B359E5">
        <w:rPr>
          <w:rFonts w:ascii="楷体" w:eastAsia="楷体" w:hAnsi="楷体" w:hint="eastAsia"/>
          <w:color w:val="000000" w:themeColor="text1"/>
          <w:spacing w:val="8"/>
          <w:sz w:val="28"/>
          <w:szCs w:val="28"/>
        </w:rPr>
        <w:t>标全面</w:t>
      </w:r>
      <w:proofErr w:type="gramEnd"/>
      <w:r w:rsidRPr="00B359E5">
        <w:rPr>
          <w:rFonts w:ascii="楷体" w:eastAsia="楷体" w:hAnsi="楷体" w:hint="eastAsia"/>
          <w:color w:val="000000" w:themeColor="text1"/>
          <w:spacing w:val="8"/>
          <w:sz w:val="28"/>
          <w:szCs w:val="28"/>
        </w:rPr>
        <w:t>建成小康社会任务，扎实推进脱贫攻坚和乡村振兴。坚持农业农村优先发展，加强脱贫攻坚与乡村振兴</w:t>
      </w:r>
      <w:r w:rsidRPr="00B359E5">
        <w:rPr>
          <w:rFonts w:ascii="楷体" w:eastAsia="楷体" w:hAnsi="楷体" w:hint="eastAsia"/>
          <w:color w:val="000000" w:themeColor="text1"/>
          <w:spacing w:val="8"/>
          <w:sz w:val="28"/>
          <w:szCs w:val="28"/>
        </w:rPr>
        <w:lastRenderedPageBreak/>
        <w:t>统筹衔接，确保如期实现脱贫攻坚目标、农民生活达到全面小康水平。</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解读：在前文《家居行业奔向“五环外”，强龙能否压过地头蛇》中，</w:t>
      </w:r>
      <w:proofErr w:type="gramStart"/>
      <w:r w:rsidRPr="00B359E5">
        <w:rPr>
          <w:rFonts w:ascii="楷体" w:eastAsia="楷体" w:hAnsi="楷体" w:hint="eastAsia"/>
          <w:color w:val="000000" w:themeColor="text1"/>
          <w:spacing w:val="8"/>
          <w:sz w:val="28"/>
          <w:szCs w:val="28"/>
        </w:rPr>
        <w:t>亿欧家居</w:t>
      </w:r>
      <w:proofErr w:type="gramEnd"/>
      <w:r w:rsidRPr="00B359E5">
        <w:rPr>
          <w:rFonts w:ascii="楷体" w:eastAsia="楷体" w:hAnsi="楷体" w:hint="eastAsia"/>
          <w:color w:val="000000" w:themeColor="text1"/>
          <w:spacing w:val="8"/>
          <w:sz w:val="28"/>
          <w:szCs w:val="28"/>
        </w:rPr>
        <w:t>着重介绍了“五环外”小镇经济的爆发潜力。在新农村建设、家电下乡、精准扶贫等一系列政策的扶持下，很多县城、乡镇正在发生翻天覆地的变化，这些变化也为企业带来了“逆袭”的机会。</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扶持农村发展”不只是停留在政府文件的空头支票，而是实打实地投入真金白银正在落地推进。例如健全农村基础建设和流通网络，支持乡镇电商和快递发展；支持高等人才返乡入乡创业创新，推动一二三产业融合发展；完成新一轮农村电网升级改造；开展农村人居环境整治，推进“厕所革命”，建设美丽乡村……这也促使家居企业不断开拓渠道做深做透，在国家持续深化农村改革的体系下，广袤乡村也将焕发新的生机和活力。</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Style w:val="a6"/>
          <w:rFonts w:ascii="楷体" w:eastAsia="楷体" w:hAnsi="楷体" w:hint="eastAsia"/>
          <w:color w:val="000000" w:themeColor="text1"/>
          <w:spacing w:val="8"/>
          <w:sz w:val="28"/>
          <w:szCs w:val="28"/>
        </w:rPr>
        <w:t>五、绿色经济，环保先行</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报告原文：持续推进污染防治，壮大绿色环保产业，巩固扩大蓝天保卫战成果，企业作为污染防治主体，必须依法履行环保责任。</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解读：家居行业被国家相关部委认定是高污染、高能耗、高消耗同时也是低产出的行业，自2017年以来，国家对家居行业的环保整治力度一直没有放松，尤其是涂料、板材、门窗制造、</w:t>
      </w:r>
      <w:r w:rsidRPr="00B359E5">
        <w:rPr>
          <w:rFonts w:ascii="楷体" w:eastAsia="楷体" w:hAnsi="楷体" w:hint="eastAsia"/>
          <w:color w:val="000000" w:themeColor="text1"/>
          <w:spacing w:val="8"/>
          <w:sz w:val="28"/>
          <w:szCs w:val="28"/>
        </w:rPr>
        <w:lastRenderedPageBreak/>
        <w:t>建陶、瓷砖和卫浴领域，在严格的环保压力下，2018年一大批违规企业遭遇了淘汰和整治的风险。</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征收环保税，出台环境保护法和废气、废水治理方案……一系列环保标准的提升也带来了原材料成本的上升，这给企业带来了效益的波动，部分企业的业绩增速有所下降。面对环保压力，有的企业直接把材料成本嫁接到消费者，开启新一轮涨价潮；有的企业从生产端进行改变，重视制造管理，研发新材料和新工艺，利用智能化和新科技的力量进行转型；也有企业无动于衷，依旧偷工减料、违规操作，结果迎来了关门清退的下场。</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环保政策的严格实施意味着家居企业要为自己产生的“污染”买单，短期来看，政策的调控会危及小部分企业的利益，但宏观来看有利于整个行业的长远发展。在这大势所趋下，企业与其等待被动调整，不如狠心涅槃，主动拥抱变化。</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总结来看，2019年政府工作报告在大方向上和2018年相比没有明显差异和变化，例如智能制造、绿色经济、农村改革、城镇化建设等等，但是这些词语正在被反复强调和加以重视，这意味着国家将</w:t>
      </w:r>
      <w:proofErr w:type="gramStart"/>
      <w:r w:rsidRPr="00B359E5">
        <w:rPr>
          <w:rFonts w:ascii="楷体" w:eastAsia="楷体" w:hAnsi="楷体" w:hint="eastAsia"/>
          <w:color w:val="000000" w:themeColor="text1"/>
          <w:spacing w:val="8"/>
          <w:sz w:val="28"/>
          <w:szCs w:val="28"/>
        </w:rPr>
        <w:t>朝着这些</w:t>
      </w:r>
      <w:proofErr w:type="gramEnd"/>
      <w:r w:rsidRPr="00B359E5">
        <w:rPr>
          <w:rFonts w:ascii="楷体" w:eastAsia="楷体" w:hAnsi="楷体" w:hint="eastAsia"/>
          <w:color w:val="000000" w:themeColor="text1"/>
          <w:spacing w:val="8"/>
          <w:sz w:val="28"/>
          <w:szCs w:val="28"/>
        </w:rPr>
        <w:t>既定的目标出发，加大向前奔跑的力度和速度，在国家这台大型机器运转的时候，各个行业和企业作为机器上面的小螺丝钉，不得不关注新方向，顺应新趋势。</w:t>
      </w:r>
    </w:p>
    <w:p w:rsidR="00B359E5" w:rsidRPr="00B359E5" w:rsidRDefault="00B359E5" w:rsidP="00B359E5">
      <w:pPr>
        <w:pStyle w:val="a5"/>
        <w:shd w:val="clear" w:color="auto" w:fill="FFFFFF"/>
        <w:spacing w:before="0" w:beforeAutospacing="0" w:after="0" w:afterAutospacing="0"/>
        <w:rPr>
          <w:rFonts w:ascii="楷体" w:eastAsia="楷体" w:hAnsi="楷体" w:hint="eastAsia"/>
          <w:color w:val="000000" w:themeColor="text1"/>
          <w:spacing w:val="8"/>
          <w:sz w:val="28"/>
          <w:szCs w:val="28"/>
        </w:rPr>
      </w:pP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w:t>
      </w:r>
      <w:r w:rsidRPr="00B359E5">
        <w:rPr>
          <w:rFonts w:ascii="Calibri" w:eastAsia="楷体" w:hAnsi="Calibri" w:cs="Calibri"/>
          <w:color w:val="000000" w:themeColor="text1"/>
          <w:spacing w:val="8"/>
          <w:sz w:val="28"/>
          <w:szCs w:val="28"/>
        </w:rPr>
        <w:t> </w:t>
      </w:r>
      <w:r w:rsidRPr="00B359E5">
        <w:rPr>
          <w:rFonts w:ascii="楷体" w:eastAsia="楷体" w:hAnsi="楷体" w:hint="eastAsia"/>
          <w:color w:val="000000" w:themeColor="text1"/>
          <w:spacing w:val="8"/>
          <w:sz w:val="28"/>
          <w:szCs w:val="28"/>
        </w:rPr>
        <w:t xml:space="preserve"> 除了政府工作报告，两会上还有不少行业大佬从各自企业出发积极建言献策，巨头们有</w:t>
      </w:r>
      <w:proofErr w:type="gramStart"/>
      <w:r w:rsidRPr="00B359E5">
        <w:rPr>
          <w:rFonts w:ascii="楷体" w:eastAsia="楷体" w:hAnsi="楷体" w:hint="eastAsia"/>
          <w:color w:val="000000" w:themeColor="text1"/>
          <w:spacing w:val="8"/>
          <w:sz w:val="28"/>
          <w:szCs w:val="28"/>
        </w:rPr>
        <w:t>哪些和</w:t>
      </w:r>
      <w:proofErr w:type="gramEnd"/>
      <w:r w:rsidRPr="00B359E5">
        <w:rPr>
          <w:rFonts w:ascii="楷体" w:eastAsia="楷体" w:hAnsi="楷体" w:hint="eastAsia"/>
          <w:color w:val="000000" w:themeColor="text1"/>
          <w:spacing w:val="8"/>
          <w:sz w:val="28"/>
          <w:szCs w:val="28"/>
        </w:rPr>
        <w:t>家居行业相关的提议？</w:t>
      </w:r>
      <w:proofErr w:type="gramStart"/>
      <w:r w:rsidRPr="00B359E5">
        <w:rPr>
          <w:rFonts w:ascii="楷体" w:eastAsia="楷体" w:hAnsi="楷体" w:hint="eastAsia"/>
          <w:color w:val="000000" w:themeColor="text1"/>
          <w:spacing w:val="8"/>
          <w:sz w:val="28"/>
          <w:szCs w:val="28"/>
        </w:rPr>
        <w:t>亿欧家居</w:t>
      </w:r>
      <w:proofErr w:type="gramEnd"/>
      <w:r w:rsidRPr="00B359E5">
        <w:rPr>
          <w:rFonts w:ascii="楷体" w:eastAsia="楷体" w:hAnsi="楷体" w:hint="eastAsia"/>
          <w:color w:val="000000" w:themeColor="text1"/>
          <w:spacing w:val="8"/>
          <w:sz w:val="28"/>
          <w:szCs w:val="28"/>
        </w:rPr>
        <w:t>将在下一篇文章中具体呈现。</w:t>
      </w:r>
    </w:p>
    <w:p w:rsidR="00A3185E" w:rsidRPr="00B359E5" w:rsidRDefault="00A3185E">
      <w:pPr>
        <w:rPr>
          <w:rFonts w:ascii="楷体" w:eastAsia="楷体" w:hAnsi="楷体"/>
          <w:color w:val="000000" w:themeColor="text1"/>
          <w:sz w:val="28"/>
          <w:szCs w:val="28"/>
        </w:rPr>
      </w:pPr>
    </w:p>
    <w:sectPr w:rsidR="00A3185E" w:rsidRPr="00B359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8EE"/>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B78EE"/>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359E5"/>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7F718-A44E-4AE3-B445-49E83950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359E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359E5"/>
    <w:rPr>
      <w:rFonts w:ascii="宋体" w:eastAsia="宋体" w:hAnsi="宋体" w:cs="宋体"/>
      <w:b/>
      <w:bCs/>
      <w:kern w:val="0"/>
      <w:sz w:val="36"/>
      <w:szCs w:val="36"/>
    </w:rPr>
  </w:style>
  <w:style w:type="character" w:customStyle="1" w:styleId="richmediameta">
    <w:name w:val="rich_media_meta"/>
    <w:basedOn w:val="a0"/>
    <w:rsid w:val="00B359E5"/>
  </w:style>
  <w:style w:type="character" w:styleId="a3">
    <w:name w:val="Hyperlink"/>
    <w:basedOn w:val="a0"/>
    <w:uiPriority w:val="99"/>
    <w:semiHidden/>
    <w:unhideWhenUsed/>
    <w:rsid w:val="00B359E5"/>
    <w:rPr>
      <w:color w:val="0000FF"/>
      <w:u w:val="single"/>
    </w:rPr>
  </w:style>
  <w:style w:type="character" w:styleId="a4">
    <w:name w:val="Emphasis"/>
    <w:basedOn w:val="a0"/>
    <w:uiPriority w:val="20"/>
    <w:qFormat/>
    <w:rsid w:val="00B359E5"/>
    <w:rPr>
      <w:i/>
      <w:iCs/>
    </w:rPr>
  </w:style>
  <w:style w:type="paragraph" w:styleId="a5">
    <w:name w:val="Normal (Web)"/>
    <w:basedOn w:val="a"/>
    <w:uiPriority w:val="99"/>
    <w:semiHidden/>
    <w:unhideWhenUsed/>
    <w:rsid w:val="00B359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35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560113">
      <w:bodyDiv w:val="1"/>
      <w:marLeft w:val="0"/>
      <w:marRight w:val="0"/>
      <w:marTop w:val="0"/>
      <w:marBottom w:val="0"/>
      <w:divBdr>
        <w:top w:val="none" w:sz="0" w:space="0" w:color="auto"/>
        <w:left w:val="none" w:sz="0" w:space="0" w:color="auto"/>
        <w:bottom w:val="none" w:sz="0" w:space="0" w:color="auto"/>
        <w:right w:val="none" w:sz="0" w:space="0" w:color="auto"/>
      </w:divBdr>
    </w:div>
    <w:div w:id="1305240413">
      <w:bodyDiv w:val="1"/>
      <w:marLeft w:val="0"/>
      <w:marRight w:val="0"/>
      <w:marTop w:val="0"/>
      <w:marBottom w:val="0"/>
      <w:divBdr>
        <w:top w:val="none" w:sz="0" w:space="0" w:color="auto"/>
        <w:left w:val="none" w:sz="0" w:space="0" w:color="auto"/>
        <w:bottom w:val="none" w:sz="0" w:space="0" w:color="auto"/>
        <w:right w:val="none" w:sz="0" w:space="0" w:color="auto"/>
      </w:divBdr>
      <w:divsChild>
        <w:div w:id="224099122">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504</Words>
  <Characters>2878</Characters>
  <Application>Microsoft Office Word</Application>
  <DocSecurity>0</DocSecurity>
  <Lines>23</Lines>
  <Paragraphs>6</Paragraphs>
  <ScaleCrop>false</ScaleCrop>
  <Company>P R C</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2019-03-27T06:13:00Z</dcterms:created>
  <dcterms:modified xsi:type="dcterms:W3CDTF">2019-03-27T06:14:00Z</dcterms:modified>
</cp:coreProperties>
</file>