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C1" w:rsidRDefault="00AF1BC1" w:rsidP="00562118">
      <w:pPr>
        <w:pStyle w:val="berschrift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de-DE"/>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berschrift2"/>
        <w:rPr>
          <w:lang w:val="en-US"/>
        </w:rPr>
      </w:pPr>
      <w:r>
        <w:rPr>
          <w:lang w:val="en-US"/>
        </w:rPr>
        <w:t>Modules</w:t>
      </w:r>
    </w:p>
    <w:p w:rsidR="002A2399" w:rsidRPr="00A33020" w:rsidRDefault="00A33020" w:rsidP="00C108E7">
      <w:pPr>
        <w:rPr>
          <w:lang w:val="en-US"/>
        </w:rPr>
      </w:pPr>
      <w:r w:rsidRPr="00A33020">
        <w:rPr>
          <w:lang w:val="en-US"/>
        </w:rPr>
        <w:t>Angular apps are modular.</w:t>
      </w:r>
      <w:r>
        <w:rPr>
          <w:lang w:val="en-US"/>
        </w:rPr>
        <w:t xml:space="preserve"> </w:t>
      </w:r>
      <w:r w:rsidRPr="00A33020">
        <w:rPr>
          <w:lang w:val="en-US"/>
        </w:rPr>
        <w:t>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berschrift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5C707A"/>
          <w:sz w:val="20"/>
          <w:szCs w:val="20"/>
          <w:lang w:val="en-US" w:eastAsia="de-DE"/>
        </w:rPr>
        <w:t xml:space="preserve"> </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5C707A"/>
          <w:sz w:val="20"/>
          <w:szCs w:val="20"/>
          <w:lang w:val="en-US" w:eastAsia="de-DE"/>
        </w:rPr>
        <w:t xml:space="preserve"> </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5C707A"/>
          <w:sz w:val="20"/>
          <w:szCs w:val="20"/>
          <w:lang w:val="en-US" w:eastAsia="de-DE"/>
        </w:rPr>
        <w:t xml:space="preserve"> </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5C707A"/>
          <w:sz w:val="20"/>
          <w:szCs w:val="20"/>
          <w:lang w:val="en-US" w:eastAsia="de-DE"/>
        </w:rPr>
        <w:t xml:space="preserve"> </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5C707A"/>
          <w:sz w:val="20"/>
          <w:szCs w:val="20"/>
          <w:lang w:val="en-US" w:eastAsia="de-DE"/>
        </w:rPr>
        <w:t xml:space="preserve"> </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berschrift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r>
        <w:rPr>
          <w:lang w:val="en-US"/>
        </w:rPr>
        <w:t xml:space="preserve"> </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5C707A"/>
          <w:sz w:val="20"/>
          <w:szCs w:val="20"/>
          <w:lang w:val="en-US" w:eastAsia="de-DE"/>
        </w:rPr>
        <w:t xml:space="preserve"> </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5C707A"/>
          <w:sz w:val="20"/>
          <w:szCs w:val="20"/>
          <w:lang w:val="en-US" w:eastAsia="de-DE"/>
        </w:rPr>
        <w:t xml:space="preserve"> </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5C707A"/>
          <w:sz w:val="20"/>
          <w:szCs w:val="20"/>
          <w:lang w:val="en-US" w:eastAsia="de-DE"/>
        </w:rPr>
        <w:t xml:space="preserve"> </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5C707A"/>
          <w:sz w:val="20"/>
          <w:szCs w:val="20"/>
          <w:lang w:val="en-US" w:eastAsia="de-DE"/>
        </w:rPr>
        <w:t xml:space="preserve"> </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5C707A"/>
          <w:sz w:val="20"/>
          <w:szCs w:val="20"/>
          <w:lang w:val="en-US" w:eastAsia="de-DE"/>
        </w:rPr>
        <w:t xml:space="preserve"> </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berschrift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Standard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Standard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berschrift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4E1909"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Pr>
          <w:lang w:val="en-US"/>
        </w:rPr>
        <w:t xml:space="preserve"> </w:t>
      </w:r>
      <w:r w:rsidR="0098520D" w:rsidRPr="0098520D">
        <w:rPr>
          <w:lang w:val="en-US"/>
        </w:rPr>
        <w:t>that allow us to tap into specific moments in route navigation</w:t>
      </w:r>
      <w:r>
        <w:rPr>
          <w:lang w:val="en-US"/>
        </w:rPr>
        <w:t>.</w:t>
      </w:r>
    </w:p>
    <w:p w:rsidR="0098520D" w:rsidRDefault="0098520D" w:rsidP="0098520D">
      <w:pPr>
        <w:pStyle w:val="berschrift2"/>
        <w:rPr>
          <w:lang w:val="en-US"/>
        </w:rPr>
      </w:pPr>
      <w:r>
        <w:rPr>
          <w:lang w:val="en-US"/>
        </w:rPr>
        <w:t>Metadata</w:t>
      </w:r>
    </w:p>
    <w:p w:rsidR="0098520D" w:rsidRPr="0098520D" w:rsidRDefault="0098520D" w:rsidP="0098520D">
      <w:pPr>
        <w:rPr>
          <w:lang w:val="en-US"/>
        </w:rPr>
      </w:pPr>
      <w:r w:rsidRPr="0098520D">
        <w:rPr>
          <w:lang w:val="en-US"/>
        </w:rPr>
        <w:t>Metadata tells Angular how to process a class.</w:t>
      </w:r>
      <w:r>
        <w:rPr>
          <w:lang w:val="en-US"/>
        </w:rPr>
        <w:t xml:space="preserve"> </w:t>
      </w:r>
      <w:r w:rsidRPr="0098520D">
        <w:rPr>
          <w:lang w:val="en-US"/>
        </w:rPr>
        <w:t>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enabsatz"/>
        <w:numPr>
          <w:ilvl w:val="0"/>
          <w:numId w:val="6"/>
        </w:numPr>
        <w:rPr>
          <w:lang w:val="en-US"/>
        </w:rPr>
      </w:pPr>
      <w:r>
        <w:rPr>
          <w:lang w:val="en-US"/>
        </w:rPr>
        <w:lastRenderedPageBreak/>
        <w:t>directives: ar</w:t>
      </w:r>
      <w:r w:rsidRPr="0098520D">
        <w:rPr>
          <w:lang w:val="en-US"/>
        </w:rPr>
        <w:t>ray of the components or directives that this template requires.</w:t>
      </w:r>
      <w:r>
        <w:rPr>
          <w:lang w:val="en-US"/>
        </w:rPr>
        <w:t xml:space="preserve"> </w:t>
      </w:r>
      <w:r w:rsidRPr="0098520D">
        <w:rPr>
          <w:lang w:val="en-US"/>
        </w:rPr>
        <w:t>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enabsatz"/>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berschrift2"/>
        <w:rPr>
          <w:lang w:val="en-US"/>
        </w:rPr>
      </w:pPr>
      <w:r>
        <w:rPr>
          <w:lang w:val="en-US"/>
        </w:rPr>
        <w:t>Data binding</w:t>
      </w:r>
    </w:p>
    <w:p w:rsidR="00EB10EA" w:rsidRPr="00EB10EA" w:rsidRDefault="00EB10EA" w:rsidP="00EB10EA">
      <w:pPr>
        <w:rPr>
          <w:lang w:val="en-US"/>
        </w:rPr>
      </w:pPr>
      <w:r>
        <w:rPr>
          <w:noProof/>
          <w:lang w:eastAsia="de-DE"/>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de-DE"/>
        </w:rPr>
        <w:drawing>
          <wp:inline distT="0" distB="0" distL="0" distR="0" wp14:anchorId="75F63780" wp14:editId="01BC298E">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enabsatz"/>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enabsatz"/>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enabsatz"/>
        <w:numPr>
          <w:ilvl w:val="0"/>
          <w:numId w:val="7"/>
        </w:numPr>
        <w:rPr>
          <w:lang w:val="en-US"/>
        </w:rPr>
      </w:pPr>
      <w:r>
        <w:rPr>
          <w:lang w:val="en-US"/>
        </w:rPr>
        <w:t>E</w:t>
      </w:r>
      <w:r w:rsidR="006D5C9C">
        <w:rPr>
          <w:lang w:val="en-US"/>
        </w:rPr>
        <w:t>vent binding</w:t>
      </w:r>
      <w:r>
        <w:rPr>
          <w:lang w:val="en-US"/>
        </w:rPr>
        <w:t>:</w:t>
      </w:r>
      <w:r w:rsidR="00DE6C42">
        <w:rPr>
          <w:lang w:val="en-US"/>
        </w:rPr>
        <w:t xml:space="preserve"> </w:t>
      </w:r>
      <w:r w:rsidR="00DE6C42" w:rsidRPr="00DE6C42">
        <w:rPr>
          <w:lang w:val="en-US"/>
        </w:rPr>
        <w:t>The (click) event binding calls the component's selectHero method when the user clicks a hero's name.</w:t>
      </w:r>
    </w:p>
    <w:p w:rsidR="00173FD1" w:rsidRDefault="00173FD1" w:rsidP="00173FD1">
      <w:pPr>
        <w:pStyle w:val="Listenabsatz"/>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berschrift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berschrift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5C707A"/>
          <w:sz w:val="20"/>
          <w:szCs w:val="20"/>
          <w:lang w:eastAsia="de-DE"/>
        </w:rPr>
        <w:t xml:space="preserve"> </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5C707A"/>
          <w:sz w:val="20"/>
          <w:szCs w:val="20"/>
          <w:lang w:eastAsia="de-DE"/>
        </w:rPr>
        <w:t xml:space="preserve"> </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5C707A"/>
          <w:sz w:val="20"/>
          <w:szCs w:val="20"/>
          <w:lang w:eastAsia="de-DE"/>
        </w:rPr>
        <w:t xml:space="preserve"> </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de-DE"/>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berschrift1"/>
        <w:rPr>
          <w:lang w:val="en-US"/>
        </w:rPr>
      </w:pPr>
      <w:r>
        <w:rPr>
          <w:lang w:val="en-US"/>
        </w:rPr>
        <w:t>Displaying Data</w:t>
      </w:r>
    </w:p>
    <w:p w:rsidR="006B571A" w:rsidRDefault="004E1909" w:rsidP="004E1909">
      <w:pPr>
        <w:pStyle w:val="berschrift2"/>
        <w:rPr>
          <w:lang w:val="en-US"/>
        </w:rPr>
      </w:pPr>
      <w:r>
        <w:rPr>
          <w:lang w:val="en-US"/>
        </w:rPr>
        <w:t>Showing component properties with interpolation</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t xml:space="preserve">  </w:t>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t xml:space="preserve">  </w:t>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 xml:space="preserve">    &lt;h1&gt;{{</w:t>
      </w:r>
      <w:r w:rsidRPr="004E1909">
        <w:rPr>
          <w:b/>
          <w:bCs/>
          <w:color w:val="660E7A"/>
          <w:lang w:val="en-US"/>
        </w:rPr>
        <w:t>title</w:t>
      </w:r>
      <w:r w:rsidRPr="004E1909">
        <w:rPr>
          <w:b/>
          <w:bCs/>
          <w:color w:val="008000"/>
          <w:lang w:val="en-US"/>
        </w:rPr>
        <w:t>}}&lt;/h1&gt;</w:t>
      </w:r>
      <w:r w:rsidRPr="004E1909">
        <w:rPr>
          <w:b/>
          <w:bCs/>
          <w:color w:val="008000"/>
          <w:lang w:val="en-US"/>
        </w:rPr>
        <w:br/>
        <w:t xml:space="preserve">    &lt;h2&gt;My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t xml:space="preserve">  </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t xml:space="preserve">  </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t xml:space="preserve">  </w:t>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t xml:space="preserve">  </w:t>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t xml:space="preserve">  </w:t>
      </w:r>
      <w:r w:rsidRPr="004E1909">
        <w:rPr>
          <w:b/>
          <w:bCs/>
          <w:color w:val="000080"/>
          <w:lang w:val="en-US"/>
        </w:rPr>
        <w:t>constructor</w:t>
      </w:r>
      <w:r w:rsidRPr="004E1909">
        <w:rPr>
          <w:color w:val="000000"/>
          <w:lang w:val="en-US"/>
        </w:rPr>
        <w:t>() {</w:t>
      </w:r>
      <w:r w:rsidRPr="004E1909">
        <w:rPr>
          <w:color w:val="000000"/>
          <w:lang w:val="en-US"/>
        </w:rPr>
        <w:br/>
        <w:t xml:space="preserve">    </w:t>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t xml:space="preserve">    </w:t>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253AE5" w:rsidRDefault="00253AE5" w:rsidP="00253AE5">
      <w:pPr>
        <w:pStyle w:val="HTMLVorformatiert"/>
        <w:shd w:val="clear" w:color="auto" w:fill="D9D9D9" w:themeFill="background1" w:themeFillShade="D9"/>
        <w:rPr>
          <w:color w:val="000000"/>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t xml:space="preserve">    </w:t>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t xml:space="preserve">    </w:t>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t xml:space="preserve">  </w:t>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t xml:space="preserve">  </w:t>
      </w:r>
      <w:r w:rsidRPr="00253AE5">
        <w:rPr>
          <w:b/>
          <w:bCs/>
          <w:color w:val="000080"/>
          <w:lang w:val="en-US"/>
        </w:rPr>
        <w:t>constructor</w:t>
      </w:r>
      <w:r w:rsidRPr="00253AE5">
        <w:rPr>
          <w:color w:val="000000"/>
          <w:lang w:val="en-US"/>
        </w:rPr>
        <w:t>(){</w:t>
      </w:r>
      <w:r w:rsidRPr="00253AE5">
        <w:rPr>
          <w:color w:val="000000"/>
          <w:lang w:val="en-US"/>
        </w:rPr>
        <w:br/>
        <w:t xml:space="preserve">    </w:t>
      </w:r>
      <w:r w:rsidRPr="00253AE5">
        <w:rPr>
          <w:i/>
          <w:iCs/>
          <w:color w:val="000000"/>
          <w:lang w:val="en-US"/>
        </w:rPr>
        <w:t>setTimeout</w:t>
      </w:r>
      <w:r w:rsidRPr="00253AE5">
        <w:rPr>
          <w:color w:val="000000"/>
          <w:lang w:val="en-US"/>
        </w:rPr>
        <w:t>(()=&gt;{</w:t>
      </w:r>
      <w:r w:rsidRPr="00253AE5">
        <w:rPr>
          <w:color w:val="000000"/>
          <w:lang w:val="en-US"/>
        </w:rPr>
        <w:br/>
        <w:t xml:space="preserve">      </w:t>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t xml:space="preserve">    </w:t>
      </w:r>
      <w:r>
        <w:rPr>
          <w:color w:val="000000"/>
        </w:rPr>
        <w:t xml:space="preserve">}, </w:t>
      </w:r>
      <w:r>
        <w:rPr>
          <w:color w:val="0000FF"/>
        </w:rPr>
        <w:t>5000</w:t>
      </w:r>
      <w:r>
        <w:rPr>
          <w:color w:val="000000"/>
        </w:rPr>
        <w:t>);</w:t>
      </w:r>
      <w:r>
        <w:rPr>
          <w:color w:val="000000"/>
        </w:rPr>
        <w:br/>
        <w:t xml:space="preserve">  }</w:t>
      </w:r>
      <w:r>
        <w:rPr>
          <w:color w:val="000000"/>
        </w:rPr>
        <w:br/>
        <w:t>}</w:t>
      </w:r>
    </w:p>
    <w:p w:rsidR="004E1909" w:rsidRDefault="004E1909" w:rsidP="004E1909">
      <w:pPr>
        <w:pStyle w:val="berschrift2"/>
        <w:rPr>
          <w:lang w:val="en-US"/>
        </w:rPr>
      </w:pPr>
      <w:r>
        <w:rPr>
          <w:lang w:val="en-US"/>
        </w:rPr>
        <w:t>Showing an array prpoerty with *ngFor</w:t>
      </w:r>
    </w:p>
    <w:p w:rsidR="004E1909" w:rsidRPr="004E1909" w:rsidRDefault="004E1909" w:rsidP="004E1909">
      <w:pPr>
        <w:pStyle w:val="HTMLVorformatiert"/>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t xml:space="preserve">  </w:t>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t xml:space="preserve">  </w:t>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 xml:space="preserve">    &lt;h1&gt;{{</w:t>
      </w:r>
      <w:r w:rsidRPr="004E1909">
        <w:rPr>
          <w:b/>
          <w:bCs/>
          <w:color w:val="660E7A"/>
          <w:lang w:val="en-US"/>
        </w:rPr>
        <w:t>title</w:t>
      </w:r>
      <w:r w:rsidRPr="004E1909">
        <w:rPr>
          <w:b/>
          <w:bCs/>
          <w:color w:val="008000"/>
          <w:lang w:val="en-US"/>
        </w:rPr>
        <w:t>}}&lt;/h1&gt;</w:t>
      </w:r>
      <w:r w:rsidRPr="004E1909">
        <w:rPr>
          <w:b/>
          <w:bCs/>
          <w:color w:val="008000"/>
          <w:lang w:val="en-US"/>
        </w:rPr>
        <w:br/>
        <w:t xml:space="preserve">      &lt;h2&gt;My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&lt;p&gt;Heroes:&lt;/p&gt;</w:t>
      </w:r>
      <w:r w:rsidRPr="004E1909">
        <w:rPr>
          <w:b/>
          <w:bCs/>
          <w:color w:val="008000"/>
          <w:lang w:val="en-US"/>
        </w:rPr>
        <w:br/>
        <w:t xml:space="preserve">    &lt;ul&gt;</w:t>
      </w:r>
      <w:r w:rsidRPr="004E1909">
        <w:rPr>
          <w:b/>
          <w:bCs/>
          <w:color w:val="008000"/>
          <w:lang w:val="en-US"/>
        </w:rPr>
        <w:br/>
        <w:t xml:space="preserve">      &lt;li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 xml:space="preserve">      &lt;/li&gt;</w:t>
      </w:r>
      <w:r w:rsidRPr="004E1909">
        <w:rPr>
          <w:b/>
          <w:bCs/>
          <w:color w:val="008000"/>
          <w:lang w:val="en-US"/>
        </w:rPr>
        <w:br/>
        <w:t xml:space="preserve">    &lt;/ul&gt;`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t xml:space="preserve">  </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t xml:space="preserve">  </w:t>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t xml:space="preserve">  </w:t>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berschrift2"/>
        <w:rPr>
          <w:lang w:val="en-US"/>
        </w:rPr>
      </w:pPr>
      <w:r>
        <w:rPr>
          <w:lang w:val="en-US"/>
        </w:rPr>
        <w:t>Conditional display with *ngIf</w:t>
      </w:r>
    </w:p>
    <w:p w:rsidR="004E1909" w:rsidRPr="004E1909" w:rsidRDefault="004E1909" w:rsidP="004E1909">
      <w:pPr>
        <w:pStyle w:val="HTMLVorformatiert"/>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 xml:space="preserve"> &gt;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berschrift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Pr>
          <w:lang w:val="en-US"/>
        </w:rPr>
        <w:t xml:space="preserve"> </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Vorformatiert"/>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Pr>
          <w:lang w:val="en-US"/>
        </w:rPr>
        <w:t xml:space="preserve"> </w:t>
      </w:r>
      <w:r w:rsidR="001F0E40">
        <w:rPr>
          <w:lang w:val="en-US"/>
        </w:rPr>
        <w:t xml:space="preserve">A </w:t>
      </w:r>
      <w:hyperlink w:anchor="_Template_Statements" w:history="1">
        <w:r w:rsidR="001F0E40" w:rsidRPr="001F0E40">
          <w:rPr>
            <w:rStyle w:val="Hyperlink"/>
            <w:lang w:val="en-US"/>
          </w:rPr>
          <w:t>template state</w:t>
        </w:r>
        <w:r w:rsidR="001F0E40" w:rsidRPr="001F0E40">
          <w:rPr>
            <w:rStyle w:val="Hyperlink"/>
            <w:lang w:val="en-US"/>
          </w:rPr>
          <w:t>m</w:t>
        </w:r>
        <w:r w:rsidR="001F0E40" w:rsidRPr="001F0E40">
          <w:rPr>
            <w:rStyle w:val="Hyperlink"/>
            <w:lang w:val="en-US"/>
          </w:rPr>
          <w:t>ent</w:t>
        </w:r>
      </w:hyperlink>
      <w:r w:rsidR="001F0E40">
        <w:rPr>
          <w:lang w:val="en-US"/>
        </w:rPr>
        <w:t xml:space="preserve"> </w:t>
      </w:r>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w:t>
      </w:r>
      <w:r>
        <w:rPr>
          <w:lang w:val="en-US"/>
        </w:rPr>
        <w:t xml:space="preserve"> </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t xml:space="preserve">  </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t xml:space="preserve">    </w:t>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berschrift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Vorformatiert"/>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 xml:space="preserve">  &lt;input (keyup)="onKey(</w:t>
      </w:r>
      <w:r w:rsidRPr="00586788">
        <w:rPr>
          <w:b/>
          <w:bCs/>
          <w:color w:val="660E7A"/>
          <w:lang w:val="en-US"/>
        </w:rPr>
        <w:t>$event</w:t>
      </w:r>
      <w:r w:rsidRPr="00586788">
        <w:rPr>
          <w:b/>
          <w:bCs/>
          <w:color w:val="008000"/>
          <w:lang w:val="en-US"/>
        </w:rPr>
        <w:t>)"&gt;</w:t>
      </w:r>
      <w:r w:rsidRPr="00586788">
        <w:rPr>
          <w:b/>
          <w:bCs/>
          <w:color w:val="008000"/>
          <w:lang w:val="en-US"/>
        </w:rPr>
        <w:br/>
        <w:t xml:space="preserve">  &lt;p&gt;{{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Vorformatiert"/>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t xml:space="preserve">  </w:t>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t xml:space="preserve">  </w:t>
      </w:r>
      <w:r w:rsidRPr="00FF0915">
        <w:rPr>
          <w:i/>
          <w:iCs/>
          <w:color w:val="808080"/>
          <w:lang w:val="en-US"/>
        </w:rPr>
        <w:t>// without strong typing</w:t>
      </w:r>
      <w:r w:rsidRPr="00FF0915">
        <w:rPr>
          <w:i/>
          <w:iCs/>
          <w:color w:val="808080"/>
          <w:lang w:val="en-US"/>
        </w:rPr>
        <w:br/>
        <w:t xml:space="preserve">  </w:t>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t xml:space="preserve">    </w:t>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Vorformatiert"/>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t xml:space="preserve">  </w:t>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t xml:space="preserve">  </w:t>
      </w:r>
      <w:r w:rsidRPr="000901FB">
        <w:rPr>
          <w:i/>
          <w:iCs/>
          <w:color w:val="808080"/>
          <w:lang w:val="en-US"/>
        </w:rPr>
        <w:t>// with strong typing</w:t>
      </w:r>
      <w:r w:rsidRPr="000901FB">
        <w:rPr>
          <w:i/>
          <w:iCs/>
          <w:color w:val="808080"/>
          <w:lang w:val="en-US"/>
        </w:rPr>
        <w:br/>
        <w:t xml:space="preserve">  </w:t>
      </w:r>
      <w:r w:rsidRPr="000901FB">
        <w:rPr>
          <w:color w:val="7A7A43"/>
          <w:lang w:val="en-US"/>
        </w:rPr>
        <w:t>onKey</w:t>
      </w:r>
      <w:r w:rsidRPr="000901FB">
        <w:rPr>
          <w:color w:val="000000"/>
          <w:lang w:val="en-US"/>
        </w:rPr>
        <w:t>(event: KeyboardEvent) {</w:t>
      </w:r>
      <w:r w:rsidRPr="000901FB">
        <w:rPr>
          <w:color w:val="000000"/>
          <w:lang w:val="en-US"/>
        </w:rPr>
        <w:br/>
        <w:t xml:space="preserve">    </w:t>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berschrift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Vorformatiert"/>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t xml:space="preserve">  </w:t>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t xml:space="preserve">  </w:t>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    &lt;input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 xml:space="preserve">    &lt;p&gt;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Vorformatiert"/>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t xml:space="preserve">  </w:t>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t xml:space="preserve">  </w:t>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 xml:space="preserve">    &lt;input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 xml:space="preserve">    &lt;p&gt;{{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t xml:space="preserve">  </w:t>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t xml:space="preserve">  </w:t>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t xml:space="preserve">    </w:t>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berschrift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Vorformatiert"/>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t xml:space="preserve">  </w:t>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t xml:space="preserve">  </w:t>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 xml:space="preserve">    &lt;input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 xml:space="preserve">    &lt;p&gt;{{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t xml:space="preserve">  </w:t>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berschrift2"/>
        <w:rPr>
          <w:lang w:val="en-US"/>
        </w:rPr>
      </w:pPr>
      <w:r>
        <w:rPr>
          <w:lang w:val="en-US"/>
        </w:rPr>
        <w:lastRenderedPageBreak/>
        <w:t>On blur</w:t>
      </w:r>
    </w:p>
    <w:p w:rsidR="00E612DF" w:rsidRPr="00E612DF" w:rsidRDefault="00E612DF" w:rsidP="00E612DF">
      <w:pPr>
        <w:pStyle w:val="HTMLVorformatiert"/>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t xml:space="preserve">  </w:t>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t xml:space="preserve">  </w:t>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 xml:space="preserve">    &lt;input #box</w:t>
      </w:r>
      <w:r w:rsidRPr="00E612DF">
        <w:rPr>
          <w:b/>
          <w:bCs/>
          <w:color w:val="008000"/>
          <w:lang w:val="en-US"/>
        </w:rPr>
        <w:br/>
        <w:t xml:space="preserve">      </w:t>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 xml:space="preserve">    &lt;p&gt;{{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t xml:space="preserve">  </w:t>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berschrift1"/>
        <w:rPr>
          <w:lang w:val="en-US"/>
        </w:rPr>
      </w:pPr>
      <w:r>
        <w:rPr>
          <w:lang w:val="en-US"/>
        </w:rPr>
        <w:t>Template Syntax</w:t>
      </w:r>
    </w:p>
    <w:p w:rsidR="00311453" w:rsidRDefault="00311453" w:rsidP="00311453">
      <w:pPr>
        <w:pStyle w:val="berschrift2"/>
        <w:rPr>
          <w:lang w:val="en-US"/>
        </w:rPr>
      </w:pPr>
      <w:bookmarkStart w:id="0" w:name="_Ref458149911"/>
      <w:bookmarkStart w:id="1" w:name="_Template_Statements"/>
      <w:bookmarkEnd w:id="1"/>
      <w:r>
        <w:rPr>
          <w:lang w:val="en-US"/>
        </w:rPr>
        <w:t>Template Statements</w:t>
      </w:r>
      <w:bookmarkEnd w:id="0"/>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r>
        <w:rPr>
          <w:lang w:val="en-US"/>
        </w:rPr>
        <w:t xml:space="preserve"> </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enabsatz"/>
        <w:numPr>
          <w:ilvl w:val="0"/>
          <w:numId w:val="8"/>
        </w:numPr>
        <w:rPr>
          <w:lang w:val="en-US"/>
        </w:rPr>
      </w:pPr>
      <w:r w:rsidRPr="00202B5C">
        <w:rPr>
          <w:lang w:val="en-US"/>
        </w:rPr>
        <w:t>New</w:t>
      </w:r>
    </w:p>
    <w:p w:rsidR="00202B5C" w:rsidRDefault="00202B5C" w:rsidP="00202B5C">
      <w:pPr>
        <w:pStyle w:val="Listenabsatz"/>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enabsatz"/>
        <w:numPr>
          <w:ilvl w:val="0"/>
          <w:numId w:val="8"/>
        </w:numPr>
        <w:rPr>
          <w:lang w:val="en-US"/>
        </w:rPr>
      </w:pPr>
      <w:r w:rsidRPr="00202B5C">
        <w:rPr>
          <w:lang w:val="en-US"/>
        </w:rPr>
        <w:t>operator assignment, such as += and -=</w:t>
      </w:r>
    </w:p>
    <w:p w:rsidR="00202B5C" w:rsidRDefault="00202B5C" w:rsidP="00202B5C">
      <w:pPr>
        <w:pStyle w:val="Listenabsatz"/>
        <w:numPr>
          <w:ilvl w:val="0"/>
          <w:numId w:val="8"/>
        </w:numPr>
        <w:rPr>
          <w:lang w:val="en-US"/>
        </w:rPr>
      </w:pPr>
      <w:r w:rsidRPr="00202B5C">
        <w:rPr>
          <w:lang w:val="en-US"/>
        </w:rPr>
        <w:t>the bitwise operators | and &amp;</w:t>
      </w:r>
    </w:p>
    <w:p w:rsidR="00202B5C" w:rsidRDefault="00202B5C" w:rsidP="00202B5C">
      <w:pPr>
        <w:pStyle w:val="Listenabsatz"/>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berschrift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Vorformatiert"/>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w:t>
      </w:r>
      <w:r>
        <w:rPr>
          <w:lang w:val="en-US"/>
        </w:rPr>
        <w:t xml:space="preserve"> </w:t>
      </w:r>
      <w:r w:rsidRPr="00B21D78">
        <w:rPr>
          <w:lang w:val="en-US"/>
        </w:rPr>
        <w:t>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t xml:space="preserve">  </w:t>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t xml:space="preserve">    </w:t>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t xml:space="preserve">    </w:t>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t xml:space="preserve">           </w:t>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t xml:space="preserve">  </w:t>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t xml:space="preserve">  </w:t>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Vorformatiert"/>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berschrift1"/>
        <w:rPr>
          <w:lang w:val="en-US"/>
        </w:rPr>
      </w:pPr>
      <w:r>
        <w:rPr>
          <w:lang w:val="en-US"/>
        </w:rPr>
        <w:t>Forms</w:t>
      </w:r>
    </w:p>
    <w:p w:rsidR="00C828C6" w:rsidRPr="00C828C6" w:rsidRDefault="00C828C6" w:rsidP="00C828C6">
      <w:pPr>
        <w:pStyle w:val="berschrift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Pr>
          <w:lang w:val="en-US"/>
        </w:rPr>
        <w:t xml:space="preserve"> </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Vorformatiert"/>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Vorformatiert"/>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berschrift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w:t>
      </w:r>
      <w:r>
        <w:rPr>
          <w:lang w:val="en-US"/>
        </w:rPr>
        <w:t xml:space="preserve"> </w:t>
      </w:r>
      <w:r w:rsidRPr="00997E53">
        <w:rPr>
          <w:lang w:val="en-US"/>
        </w:rPr>
        <w:t>Using ngModel in a form gives us more than just two way data binding. It also tells us if the user touched the control, if the value changed, or if the value became invalid.</w:t>
      </w:r>
      <w:r>
        <w:rPr>
          <w:lang w:val="en-US"/>
        </w:rPr>
        <w:t xml:space="preserve"> </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r>
        <w:rPr>
          <w:lang w:val="en-US"/>
        </w:rPr>
        <w:t xml:space="preserve"> </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required</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Vorformatiert"/>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pln"/>
          <w:rFonts w:ascii="Lucida Console" w:eastAsiaTheme="majorEastAsia" w:hAnsi="Lucida Console"/>
          <w:color w:val="5C707A"/>
          <w:lang w:val="en-US"/>
        </w:rPr>
        <w:t xml:space="preserve"> </w:t>
      </w:r>
      <w:r w:rsidRPr="00997E53">
        <w:rPr>
          <w:rStyle w:val="tag"/>
          <w:rFonts w:ascii="Lucida Console" w:hAnsi="Lucida Console"/>
          <w:color w:val="D43669"/>
          <w:lang w:val="en-US"/>
        </w:rPr>
        <w:t>&gt;</w:t>
      </w:r>
    </w:p>
    <w:p w:rsidR="00997E53" w:rsidRPr="00997E53" w:rsidRDefault="00997E53" w:rsidP="00997E53">
      <w:pPr>
        <w:pStyle w:val="HTMLVorformatiert"/>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de-DE"/>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 </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 </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berschrift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Vorformatiert"/>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t xml:space="preserve">       </w:t>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b/>
          <w:bCs/>
          <w:color w:val="008000"/>
          <w:shd w:val="clear" w:color="auto" w:fill="EFEFEF"/>
          <w:lang w:val="en-US"/>
        </w:rPr>
        <w:t xml:space="preserve"> </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Vorformatiert"/>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Vorformatiert"/>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Standard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Vorformatiert"/>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w:t>
      </w:r>
      <w:r w:rsidRPr="00D03EE1">
        <w:rPr>
          <w:rFonts w:asciiTheme="minorHAnsi" w:eastAsiaTheme="minorHAnsi" w:hAnsiTheme="minorHAnsi" w:cstheme="minorBidi"/>
          <w:sz w:val="22"/>
          <w:szCs w:val="22"/>
          <w:lang w:val="en-US" w:eastAsia="en-US"/>
        </w:rPr>
        <w:t xml:space="preserve"> </w:t>
      </w:r>
      <w:r w:rsidRPr="00E73091">
        <w:rPr>
          <w:rFonts w:asciiTheme="minorHAnsi" w:eastAsiaTheme="minorHAnsi" w:hAnsiTheme="minorHAnsi" w:cstheme="minorBidi"/>
          <w:b/>
          <w:sz w:val="22"/>
          <w:szCs w:val="22"/>
          <w:lang w:val="en-US" w:eastAsia="en-US"/>
        </w:rPr>
        <w:t>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Standard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Standard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Vorformatiert"/>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Pr>
          <w:b/>
          <w:bCs/>
          <w:color w:val="008000"/>
          <w:shd w:val="clear" w:color="auto" w:fill="EFEFEF"/>
          <w:lang w:val="en-US"/>
        </w:rPr>
        <w:t xml:space="preserve"> </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Standard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&lt;div  [hidden]="submitted"&gt;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&lt;h1&gt;Hero Form&lt;/h1&gt;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&lt;form *ngIf="active" (ngSubmit)="</w:t>
      </w:r>
      <w:r w:rsidRPr="00E73091">
        <w:rPr>
          <w:rFonts w:ascii="Courier New" w:eastAsiaTheme="minorHAnsi" w:hAnsi="Courier New" w:cs="Courier New"/>
          <w:sz w:val="22"/>
          <w:szCs w:val="22"/>
          <w:lang w:val="en-US" w:eastAsia="en-US"/>
        </w:rPr>
        <w:t>onSubmit()" #heroForm="ngForm"&gt;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w:t>
      </w:r>
      <w:r w:rsidRPr="00E73091">
        <w:rPr>
          <w:rFonts w:ascii="Courier New" w:eastAsiaTheme="minorHAnsi" w:hAnsi="Courier New" w:cs="Courier New"/>
          <w:sz w:val="22"/>
          <w:szCs w:val="22"/>
          <w:lang w:val="en-US" w:eastAsia="en-US"/>
        </w:rPr>
        <w:t>!-- ... all of the form ... --&gt;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&lt;/form&gt;</w:t>
      </w:r>
    </w:p>
    <w:p w:rsidR="00E73091" w:rsidRPr="00E73091" w:rsidRDefault="00E73091" w:rsidP="00E73091">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 xml:space="preserve">  &lt;/div&gt;</w:t>
      </w:r>
    </w:p>
    <w:p w:rsidR="00E73091" w:rsidRDefault="00E73091" w:rsidP="00E73091">
      <w:pPr>
        <w:rPr>
          <w:lang w:val="en-US"/>
        </w:rPr>
      </w:pPr>
    </w:p>
    <w:p w:rsidR="00D026CA"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Standard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bookmarkStart w:id="3" w:name="_GoBack"/>
      <w:bookmarkEnd w:id="3"/>
      <w:r w:rsidRPr="000C62F4">
        <w:rPr>
          <w:lang w:val="en-US"/>
        </w:rPr>
        <w:t>When we click the Submit button, the submitted flag becomes true and the form disappears as planned.</w:t>
      </w:r>
    </w:p>
    <w:p w:rsidR="00D026CA" w:rsidRDefault="00D026CA" w:rsidP="00E73091">
      <w:pPr>
        <w:rPr>
          <w:lang w:val="en-US"/>
        </w:rPr>
      </w:pPr>
    </w:p>
    <w:p w:rsidR="00562118" w:rsidRDefault="00562118" w:rsidP="00562118">
      <w:pPr>
        <w:pStyle w:val="berschrift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Pr>
          <w:lang w:val="en-US"/>
        </w:rPr>
        <w:t xml:space="preserve"> </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2741C1" w:rsidP="001A1E26">
      <w:pPr>
        <w:rPr>
          <w:lang w:val="en-US"/>
        </w:rPr>
      </w:pPr>
      <w:r>
        <w:rPr>
          <w:lang w:val="en-US"/>
        </w:rPr>
        <w:t xml:space="preserve"> </w:t>
      </w:r>
      <w:r w:rsidR="009A1996"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Vorformatiert"/>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pln"/>
          <w:rFonts w:ascii="Lucida Console" w:eastAsiaTheme="majorEastAsia" w:hAnsi="Lucida Console"/>
          <w:color w:val="5C707A"/>
          <w:lang w:val="en-US"/>
        </w:rPr>
        <w:t xml:space="preserve"> </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berschrift2"/>
        <w:rPr>
          <w:lang w:val="en-US"/>
        </w:rPr>
      </w:pPr>
      <w:r>
        <w:rPr>
          <w:lang w:val="en-US"/>
        </w:rPr>
        <w:lastRenderedPageBreak/>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enabsatz"/>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enabsatz"/>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berschrift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Vorformatiert"/>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berschrift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t>
      </w:r>
      <w:r>
        <w:rPr>
          <w:lang w:val="en-US"/>
        </w:rPr>
        <w:t xml:space="preserve"> </w:t>
      </w:r>
      <w:r w:rsidRPr="002661B0">
        <w:rPr>
          <w:lang w:val="en-US"/>
        </w:rPr>
        <w: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  &lt;h1&gt;{{title}}&lt;/h1&gt;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  &lt;a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  </w:t>
      </w: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lastRenderedPageBreak/>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berschrift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We could have achieved the same result with separate bindings to the &lt;input&gt; element's value property and input event.</w:t>
      </w:r>
      <w:r>
        <w:rPr>
          <w:lang w:val="en-US"/>
        </w:rPr>
        <w:t xml:space="preserve"> </w:t>
      </w:r>
      <w:r w:rsidRPr="00542396">
        <w:rPr>
          <w:lang w:val="en-US"/>
        </w:rPr>
        <w:t xml:space="preserve">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lastRenderedPageBreak/>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berschrift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Vorformatiert"/>
        <w:shd w:val="clear" w:color="auto" w:fill="D9D9D9" w:themeFill="background1" w:themeFillShade="D9"/>
        <w:rPr>
          <w:i/>
          <w:iCs/>
          <w:color w:val="808080"/>
          <w:sz w:val="18"/>
          <w:szCs w:val="18"/>
          <w:lang w:val="en-US"/>
        </w:rPr>
      </w:pPr>
      <w:r>
        <w:rPr>
          <w:i/>
          <w:iCs/>
          <w:color w:val="808080"/>
          <w:sz w:val="18"/>
          <w:szCs w:val="18"/>
          <w:lang w:val="en-US"/>
        </w:rPr>
        <w:t xml:space="preserve">  </w:t>
      </w:r>
    </w:p>
    <w:p w:rsidR="008B1108" w:rsidRPr="008B1108" w:rsidRDefault="008B1108" w:rsidP="0022345A">
      <w:pPr>
        <w:pStyle w:val="HTMLVorformatiert"/>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Pr>
          <w:color w:val="7A7A43"/>
          <w:sz w:val="18"/>
          <w:szCs w:val="18"/>
          <w:lang w:val="en-US"/>
        </w:rPr>
        <w:t xml:space="preserve">  </w:t>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t xml:space="preserve">  </w:t>
      </w:r>
      <w:r w:rsidR="00ED5B06">
        <w:rPr>
          <w:color w:val="000000"/>
          <w:sz w:val="18"/>
          <w:szCs w:val="18"/>
          <w:lang w:val="en-US"/>
        </w:rPr>
        <w:t xml:space="preserve"> </w:t>
      </w:r>
      <w:r w:rsidR="00156884">
        <w:rPr>
          <w:color w:val="000000"/>
          <w:sz w:val="18"/>
          <w:szCs w:val="18"/>
          <w:lang w:val="en-US"/>
        </w:rPr>
        <w:t xml:space="preserve"> </w:t>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r>
      <w:r w:rsidR="00156884">
        <w:rPr>
          <w:color w:val="000000"/>
          <w:sz w:val="18"/>
          <w:szCs w:val="18"/>
          <w:lang w:val="en-US"/>
        </w:rPr>
        <w:t xml:space="preserve">  </w:t>
      </w:r>
      <w:r w:rsidRPr="008B1108">
        <w:rPr>
          <w:color w:val="000000"/>
          <w:sz w:val="18"/>
          <w:szCs w:val="18"/>
          <w:lang w:val="en-US"/>
        </w:rP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Vorformatiert"/>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Vorformatiert"/>
        <w:shd w:val="clear" w:color="auto" w:fill="D9D9D9" w:themeFill="background1" w:themeFillShade="D9"/>
        <w:rPr>
          <w:color w:val="000000"/>
          <w:lang w:val="en-US"/>
        </w:rPr>
      </w:pPr>
      <w:r>
        <w:rPr>
          <w:color w:val="000000"/>
          <w:lang w:val="en-US"/>
        </w:rPr>
        <w:t>Export class HeroDetailComponent{</w:t>
      </w:r>
    </w:p>
    <w:p w:rsidR="00EC386A" w:rsidRPr="000F085A" w:rsidRDefault="00F975F4" w:rsidP="00EC386A">
      <w:pPr>
        <w:pStyle w:val="HTMLVorformatiert"/>
        <w:shd w:val="clear" w:color="auto" w:fill="D9D9D9" w:themeFill="background1" w:themeFillShade="D9"/>
        <w:rPr>
          <w:color w:val="000000"/>
          <w:lang w:val="en-US"/>
        </w:rPr>
      </w:pPr>
      <w:r>
        <w:rPr>
          <w:color w:val="000000"/>
          <w:lang w:val="en-US"/>
        </w:rPr>
        <w:t xml:space="preserve">   </w:t>
      </w:r>
      <w:r w:rsidR="00EC386A" w:rsidRPr="000F085A">
        <w:rPr>
          <w:color w:val="000000"/>
          <w:lang w:val="en-US"/>
        </w:rPr>
        <w:t>@</w:t>
      </w:r>
      <w:r w:rsidR="00EC386A" w:rsidRPr="000F085A">
        <w:rPr>
          <w:color w:val="458383"/>
          <w:lang w:val="en-US"/>
        </w:rPr>
        <w:t>Input</w:t>
      </w:r>
      <w:r w:rsidR="00EC386A" w:rsidRPr="000F085A">
        <w:rPr>
          <w:color w:val="000000"/>
          <w:lang w:val="en-US"/>
        </w:rPr>
        <w:t>()</w:t>
      </w:r>
      <w:r w:rsidR="00EC386A" w:rsidRPr="000F085A">
        <w:rPr>
          <w:color w:val="000000"/>
          <w:lang w:val="en-US"/>
        </w:rPr>
        <w:br/>
      </w:r>
      <w:r w:rsidR="00EC386A" w:rsidRPr="000F085A">
        <w:rPr>
          <w:b/>
          <w:bCs/>
          <w:color w:val="660E7A"/>
          <w:lang w:val="en-US"/>
        </w:rPr>
        <w:t xml:space="preserve">   heroAge</w:t>
      </w:r>
      <w:r w:rsidR="00EC386A" w:rsidRPr="000F085A">
        <w:rPr>
          <w:color w:val="000000"/>
          <w:lang w:val="en-US"/>
        </w:rPr>
        <w:t>:</w:t>
      </w:r>
      <w:r w:rsidR="00EC386A" w:rsidRPr="000F085A">
        <w:rPr>
          <w:b/>
          <w:bCs/>
          <w:color w:val="000080"/>
          <w:lang w:val="en-US"/>
        </w:rPr>
        <w:t>number</w:t>
      </w:r>
      <w:r w:rsidR="00EC386A" w:rsidRPr="000F085A">
        <w:rPr>
          <w:color w:val="000000"/>
          <w:lang w:val="en-US"/>
        </w:rPr>
        <w:t>;</w:t>
      </w:r>
    </w:p>
    <w:p w:rsidR="00EC386A" w:rsidRDefault="00EC386A" w:rsidP="00EC386A">
      <w:pPr>
        <w:pStyle w:val="HTMLVorformatiert"/>
        <w:shd w:val="clear" w:color="auto" w:fill="D9D9D9" w:themeFill="background1" w:themeFillShade="D9"/>
        <w:rPr>
          <w:color w:val="000000"/>
          <w:lang w:val="en-US"/>
        </w:rPr>
      </w:pPr>
    </w:p>
    <w:p w:rsidR="00F975F4" w:rsidRDefault="00EC386A" w:rsidP="00EC386A">
      <w:pPr>
        <w:pStyle w:val="HTMLVorformatiert"/>
        <w:shd w:val="clear" w:color="auto" w:fill="D9D9D9" w:themeFill="background1" w:themeFillShade="D9"/>
        <w:rPr>
          <w:color w:val="000000"/>
          <w:lang w:val="en-US"/>
        </w:rPr>
      </w:pPr>
      <w:r>
        <w:rPr>
          <w:color w:val="000000"/>
          <w:lang w:val="en-US"/>
        </w:rPr>
        <w:t xml:space="preserve">   </w:t>
      </w:r>
      <w:r w:rsidR="00F975F4" w:rsidRPr="00F975F4">
        <w:rPr>
          <w:color w:val="000000"/>
          <w:lang w:val="en-US"/>
        </w:rPr>
        <w:t>@</w:t>
      </w:r>
      <w:r w:rsidR="00F975F4" w:rsidRPr="00F975F4">
        <w:rPr>
          <w:color w:val="458383"/>
          <w:lang w:val="en-US"/>
        </w:rPr>
        <w:t>Output</w:t>
      </w:r>
      <w:r w:rsidR="00F975F4" w:rsidRPr="00F975F4">
        <w:rPr>
          <w:color w:val="000000"/>
          <w:lang w:val="en-US"/>
        </w:rPr>
        <w:t>()</w:t>
      </w:r>
      <w:r w:rsidR="00F975F4" w:rsidRPr="00F975F4">
        <w:rPr>
          <w:color w:val="000000"/>
          <w:lang w:val="en-US"/>
        </w:rPr>
        <w:br/>
      </w:r>
      <w:r w:rsidR="00F975F4">
        <w:rPr>
          <w:b/>
          <w:bCs/>
          <w:color w:val="660E7A"/>
          <w:lang w:val="en-US"/>
        </w:rPr>
        <w:t xml:space="preserve">   </w:t>
      </w:r>
      <w:r w:rsidR="000F085A">
        <w:rPr>
          <w:b/>
          <w:bCs/>
          <w:color w:val="660E7A"/>
          <w:lang w:val="en-US"/>
        </w:rPr>
        <w:t>hero</w:t>
      </w:r>
      <w:r w:rsidR="00F975F4" w:rsidRPr="00F975F4">
        <w:rPr>
          <w:b/>
          <w:bCs/>
          <w:color w:val="660E7A"/>
          <w:lang w:val="en-US"/>
        </w:rPr>
        <w:t>ageChange</w:t>
      </w:r>
      <w:r w:rsidR="00F975F4" w:rsidRPr="00F975F4">
        <w:rPr>
          <w:color w:val="000000"/>
          <w:lang w:val="en-US"/>
        </w:rPr>
        <w:t>:EventEmitter&lt;</w:t>
      </w:r>
      <w:r w:rsidR="00F975F4" w:rsidRPr="00F975F4">
        <w:rPr>
          <w:b/>
          <w:bCs/>
          <w:color w:val="000080"/>
          <w:lang w:val="en-US"/>
        </w:rPr>
        <w:t>number</w:t>
      </w:r>
      <w:r w:rsidR="00F975F4" w:rsidRPr="00F975F4">
        <w:rPr>
          <w:color w:val="000000"/>
          <w:lang w:val="en-US"/>
        </w:rPr>
        <w:t xml:space="preserve">&gt; = </w:t>
      </w:r>
      <w:r w:rsidR="00F975F4" w:rsidRPr="00F975F4">
        <w:rPr>
          <w:b/>
          <w:bCs/>
          <w:color w:val="000080"/>
          <w:lang w:val="en-US"/>
        </w:rPr>
        <w:t xml:space="preserve">new </w:t>
      </w:r>
      <w:r w:rsidR="00F975F4" w:rsidRPr="00F975F4">
        <w:rPr>
          <w:color w:val="000000"/>
          <w:lang w:val="en-US"/>
        </w:rPr>
        <w:t>EventEmitter&lt;</w:t>
      </w:r>
      <w:r w:rsidR="00F975F4" w:rsidRPr="00F975F4">
        <w:rPr>
          <w:b/>
          <w:bCs/>
          <w:color w:val="000080"/>
          <w:lang w:val="en-US"/>
        </w:rPr>
        <w:t>number</w:t>
      </w:r>
      <w:r w:rsidR="00F975F4" w:rsidRPr="00F975F4">
        <w:rPr>
          <w:color w:val="000000"/>
          <w:lang w:val="en-US"/>
        </w:rPr>
        <w:t>&gt;();</w:t>
      </w:r>
      <w:r w:rsidR="00F975F4" w:rsidRPr="00F975F4">
        <w:rPr>
          <w:color w:val="000000"/>
          <w:lang w:val="en-US"/>
        </w:rPr>
        <w:br/>
      </w:r>
      <w:r w:rsidR="00F975F4" w:rsidRPr="00F975F4">
        <w:rPr>
          <w:color w:val="000000"/>
          <w:lang w:val="en-US"/>
        </w:rPr>
        <w:br/>
      </w:r>
      <w:r w:rsidR="00F975F4">
        <w:rPr>
          <w:color w:val="7A7A43"/>
          <w:lang w:val="en-US"/>
        </w:rPr>
        <w:t xml:space="preserve">   </w:t>
      </w:r>
      <w:r w:rsidR="00F975F4" w:rsidRPr="00F975F4">
        <w:rPr>
          <w:color w:val="7A7A43"/>
          <w:lang w:val="en-US"/>
        </w:rPr>
        <w:t>onChange</w:t>
      </w:r>
      <w:r w:rsidR="00F975F4" w:rsidRPr="00F975F4">
        <w:rPr>
          <w:color w:val="000000"/>
          <w:lang w:val="en-US"/>
        </w:rPr>
        <w:t>() {</w:t>
      </w:r>
      <w:r w:rsidR="00F975F4" w:rsidRPr="00F975F4">
        <w:rPr>
          <w:color w:val="000000"/>
          <w:lang w:val="en-US"/>
        </w:rPr>
        <w:br/>
        <w:t xml:space="preserve">  </w:t>
      </w:r>
      <w:r w:rsidR="00F975F4">
        <w:rPr>
          <w:color w:val="000000"/>
          <w:lang w:val="en-US"/>
        </w:rPr>
        <w:t xml:space="preserve">   </w:t>
      </w:r>
      <w:r w:rsidR="00F975F4" w:rsidRPr="00F975F4">
        <w:rPr>
          <w:b/>
          <w:bCs/>
          <w:color w:val="000080"/>
          <w:lang w:val="en-US"/>
        </w:rPr>
        <w:t>this</w:t>
      </w:r>
      <w:r w:rsidR="00F975F4" w:rsidRPr="00F975F4">
        <w:rPr>
          <w:color w:val="000000"/>
          <w:lang w:val="en-US"/>
        </w:rPr>
        <w:t>.</w:t>
      </w:r>
      <w:r w:rsidR="00F975F4" w:rsidRPr="00F975F4">
        <w:rPr>
          <w:b/>
          <w:bCs/>
          <w:color w:val="660E7A"/>
          <w:lang w:val="en-US"/>
        </w:rPr>
        <w:t>ageChange</w:t>
      </w:r>
      <w:r w:rsidR="00F975F4" w:rsidRPr="00F975F4">
        <w:rPr>
          <w:color w:val="000000"/>
          <w:lang w:val="en-US"/>
        </w:rPr>
        <w:t>.</w:t>
      </w:r>
      <w:r w:rsidR="00F975F4" w:rsidRPr="00F975F4">
        <w:rPr>
          <w:color w:val="7A7A43"/>
          <w:lang w:val="en-US"/>
        </w:rPr>
        <w:t>emit</w:t>
      </w:r>
      <w:r w:rsidR="00F975F4" w:rsidRPr="00F975F4">
        <w:rPr>
          <w:color w:val="000000"/>
          <w:lang w:val="en-US"/>
        </w:rPr>
        <w:t>(</w:t>
      </w:r>
      <w:r w:rsidR="00F975F4" w:rsidRPr="00F975F4">
        <w:rPr>
          <w:b/>
          <w:bCs/>
          <w:color w:val="000080"/>
          <w:lang w:val="en-US"/>
        </w:rPr>
        <w:t>this</w:t>
      </w:r>
      <w:r w:rsidR="00F975F4" w:rsidRPr="00F975F4">
        <w:rPr>
          <w:color w:val="000000"/>
          <w:lang w:val="en-US"/>
        </w:rPr>
        <w:t>.age);</w:t>
      </w:r>
      <w:r w:rsidR="00F975F4" w:rsidRPr="00F975F4">
        <w:rPr>
          <w:color w:val="000000"/>
          <w:lang w:val="en-US"/>
        </w:rPr>
        <w:br/>
      </w:r>
      <w:r w:rsidR="00F975F4">
        <w:rPr>
          <w:color w:val="000000"/>
          <w:lang w:val="en-US"/>
        </w:rPr>
        <w:t xml:space="preserve">   </w:t>
      </w:r>
      <w:r w:rsidR="00F975F4" w:rsidRPr="00F975F4">
        <w:rPr>
          <w:color w:val="000000"/>
          <w:lang w:val="en-US"/>
        </w:rPr>
        <w:t>}</w:t>
      </w:r>
    </w:p>
    <w:p w:rsidR="00F975F4" w:rsidRPr="00F975F4" w:rsidRDefault="00F975F4" w:rsidP="00F975F4">
      <w:pPr>
        <w:pStyle w:val="HTMLVorformatiert"/>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berschrift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Pr>
          <w:lang w:val="en-US"/>
        </w:rPr>
        <w:t xml:space="preserve"> </w:t>
      </w:r>
      <w:r w:rsidR="0041608D" w:rsidRPr="0041608D">
        <w:rPr>
          <w:lang w:val="en-US"/>
        </w:rPr>
        <w:t>Directive consumers expect to bind to the name of the directive.</w:t>
      </w:r>
      <w:r w:rsidR="0041608D">
        <w:rPr>
          <w:lang w:val="en-US"/>
        </w:rPr>
        <w:t xml:space="preserve"> </w:t>
      </w:r>
      <w:r w:rsidR="0041608D" w:rsidRPr="0041608D">
        <w:rPr>
          <w:lang w:val="en-US"/>
        </w:rPr>
        <w:t>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Vorformatiert"/>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kwd"/>
          <w:rFonts w:ascii="Lucida Console" w:hAnsi="Lucida Console"/>
          <w:color w:val="D43669"/>
          <w:sz w:val="16"/>
          <w:szCs w:val="16"/>
          <w:lang w:val="en-US"/>
        </w:rPr>
        <w:t>new</w:t>
      </w:r>
      <w:r w:rsidRPr="004E2E9F">
        <w:rPr>
          <w:rStyle w:val="pln"/>
          <w:rFonts w:ascii="Lucida Console" w:hAnsi="Lucida Console"/>
          <w:color w:val="5C707A"/>
          <w:sz w:val="16"/>
          <w:szCs w:val="16"/>
          <w:lang w:val="en-US"/>
        </w:rPr>
        <w:t xml:space="preserve"> </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Vorformatiert"/>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Vorformatiert"/>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4E2E9F" w:rsidP="004E2E9F">
      <w:pPr>
        <w:pStyle w:val="berschrift1"/>
        <w:rPr>
          <w:lang w:val="en-US"/>
        </w:rPr>
      </w:pPr>
      <w:r>
        <w:rPr>
          <w:lang w:val="en-US"/>
        </w:rPr>
        <w:t xml:space="preserve"> </w:t>
      </w:r>
      <w:r w:rsidR="006116B6">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enabsatz"/>
        <w:numPr>
          <w:ilvl w:val="0"/>
          <w:numId w:val="4"/>
        </w:numPr>
        <w:rPr>
          <w:lang w:val="en-US"/>
        </w:rPr>
      </w:pPr>
      <w:r w:rsidRPr="006116B6">
        <w:rPr>
          <w:lang w:val="en-US"/>
        </w:rPr>
        <w:t>Components</w:t>
      </w:r>
    </w:p>
    <w:p w:rsidR="006116B6" w:rsidRDefault="006116B6" w:rsidP="006116B6">
      <w:pPr>
        <w:pStyle w:val="Listenabsatz"/>
        <w:numPr>
          <w:ilvl w:val="0"/>
          <w:numId w:val="4"/>
        </w:numPr>
        <w:rPr>
          <w:lang w:val="en-US"/>
        </w:rPr>
      </w:pPr>
      <w:r w:rsidRPr="006116B6">
        <w:rPr>
          <w:lang w:val="en-US"/>
        </w:rPr>
        <w:t>Structural directives</w:t>
      </w:r>
    </w:p>
    <w:p w:rsidR="006116B6" w:rsidRPr="006116B6" w:rsidRDefault="006116B6" w:rsidP="006116B6">
      <w:pPr>
        <w:pStyle w:val="Listenabsatz"/>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lastRenderedPageBreak/>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berschrift2"/>
        <w:rPr>
          <w:lang w:val="en-US"/>
        </w:rPr>
      </w:pPr>
      <w:bookmarkStart w:id="4" w:name="_Attribute_directives"/>
      <w:bookmarkEnd w:id="4"/>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Vorformatiert"/>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t xml:space="preserve">  </w:t>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t xml:space="preserve">  </w:t>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@Directive requires a CSS selector to identify the HTML in the template that is associated with our directive.</w:t>
      </w:r>
      <w:r>
        <w:rPr>
          <w:lang w:val="en-US"/>
        </w:rPr>
        <w:t xml:space="preserve"> </w:t>
      </w:r>
      <w:r w:rsidRPr="00954361">
        <w:rPr>
          <w:lang w:val="en-US"/>
        </w:rPr>
        <w:t xml:space="preser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t xml:space="preserve">We export `HighlightDirective` to make it </w:t>
      </w:r>
      <w:r>
        <w:rPr>
          <w:lang w:val="en-US"/>
        </w:rPr>
        <w:t>accessible to other components.</w:t>
      </w:r>
    </w:p>
    <w:p w:rsidR="00954361" w:rsidRPr="00954361" w:rsidRDefault="00954361" w:rsidP="00954361">
      <w:pPr>
        <w:pStyle w:val="HTMLVorformatiert"/>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t xml:space="preserve">  </w:t>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t xml:space="preserve">  </w:t>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t xml:space="preserve">  </w:t>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berschrift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Vorformatiert"/>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t xml:space="preserve">  </w:t>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t xml:space="preserve">  </w:t>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t xml:space="preserve">  </w:t>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t xml:space="preserve">    </w:t>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r>
      <w:r w:rsidRPr="0034088D">
        <w:rPr>
          <w:color w:val="000000"/>
          <w:lang w:val="en-US"/>
        </w:rPr>
        <w:lastRenderedPageBreak/>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t xml:space="preserve">  </w:t>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t xml:space="preserve">    </w:t>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t xml:space="preserve">    </w:t>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berschrift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Vorformatiert"/>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t xml:space="preserve">  </w:t>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t xml:space="preserve">  </w:t>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t xml:space="preserve">  </w:t>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Vorformatiert"/>
        <w:shd w:val="clear" w:color="auto" w:fill="D9D9D9" w:themeFill="background1" w:themeFillShade="D9"/>
        <w:rPr>
          <w:color w:val="000000"/>
          <w:lang w:val="en-US"/>
        </w:rPr>
      </w:pPr>
      <w:r>
        <w:rPr>
          <w:i/>
          <w:iCs/>
          <w:color w:val="808080"/>
          <w:lang w:val="en-US"/>
        </w:rPr>
        <w:t xml:space="preserve">  </w:t>
      </w: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lang w:val="en-US"/>
        </w:rPr>
        <w:t xml:space="preserve">  </w:t>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Pr>
          <w:color w:val="000000"/>
          <w:highlight w:val="yellow"/>
          <w:lang w:val="en-US"/>
        </w:rPr>
        <w:t xml:space="preserve"> </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t xml:space="preserve">    </w:t>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t xml:space="preserve">    </w:t>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pln"/>
          <w:rFonts w:ascii="Lucida Console" w:eastAsiaTheme="majorEastAsia" w:hAnsi="Lucida Console"/>
          <w:color w:val="5C707A"/>
          <w:sz w:val="18"/>
          <w:szCs w:val="18"/>
          <w:lang w:val="en-US"/>
        </w:rPr>
        <w:t xml:space="preserve">  </w:t>
      </w:r>
      <w:r w:rsidRPr="00F90AAD">
        <w:rPr>
          <w:rStyle w:val="tag"/>
          <w:rFonts w:ascii="Lucida Console" w:hAnsi="Lucida Console"/>
          <w:color w:val="D43669"/>
          <w:sz w:val="18"/>
          <w:szCs w:val="18"/>
          <w:lang w:val="en-US"/>
        </w:rPr>
        <w:t>&lt;input</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Vorformatiert"/>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Vorformatiert"/>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lastRenderedPageBreak/>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berschrift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t>
      </w:r>
      <w:r>
        <w:rPr>
          <w:lang w:val="en-US"/>
        </w:rPr>
        <w:t xml:space="preserve"> </w:t>
      </w:r>
      <w:r w:rsidRPr="00F90AAD">
        <w:rPr>
          <w:lang w:val="en-US"/>
        </w:rPr>
        <w:t>We'll add a second input property to HighlightDirective called defaultColor</w:t>
      </w:r>
      <w:r>
        <w:rPr>
          <w:lang w:val="en-US"/>
        </w:rPr>
        <w:t>:</w:t>
      </w:r>
    </w:p>
    <w:p w:rsidR="00F90AAD" w:rsidRPr="00F90AAD" w:rsidRDefault="00F90AAD" w:rsidP="00F90AAD">
      <w:pPr>
        <w:pStyle w:val="HTMLVorformatiert"/>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t xml:space="preserve">  </w:t>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berschrift1"/>
        <w:rPr>
          <w:lang w:val="en-US"/>
        </w:rPr>
      </w:pPr>
      <w:r>
        <w:rPr>
          <w:lang w:val="en-US"/>
        </w:rPr>
        <w:t>Words</w:t>
      </w:r>
    </w:p>
    <w:p w:rsidR="00542396" w:rsidRPr="006116B6" w:rsidRDefault="00542396" w:rsidP="00542396">
      <w:pPr>
        <w:rPr>
          <w:rStyle w:val="Fett"/>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b/>
          <w:color w:val="76923C" w:themeColor="accent3" w:themeShade="BF"/>
          <w:sz w:val="28"/>
          <w:szCs w:val="28"/>
          <w:lang w:val="en-US"/>
        </w:rPr>
        <w:t xml:space="preserve">  </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sidRPr="00542396">
        <w:rPr>
          <w:rFonts w:ascii="Arial" w:hAnsi="Arial" w:cs="Arial"/>
          <w:color w:val="666666"/>
          <w:sz w:val="21"/>
          <w:szCs w:val="21"/>
          <w:lang w:val="en-US"/>
        </w:rPr>
        <w:t xml:space="preserve"> </w:t>
      </w:r>
      <w:r>
        <w:rPr>
          <w:rFonts w:ascii="MS Gothic" w:eastAsia="MS Gothic" w:hAnsi="MS Gothic" w:cs="MS Gothic" w:hint="eastAsia"/>
          <w:i/>
          <w:iCs/>
          <w:color w:val="AAAAAA"/>
          <w:sz w:val="21"/>
          <w:szCs w:val="21"/>
        </w:rPr>
        <w:t xml:space="preserve">　</w:t>
      </w:r>
      <w:r w:rsidRPr="00542396">
        <w:rPr>
          <w:rFonts w:ascii="Arial" w:hAnsi="Arial" w:cs="Arial"/>
          <w:color w:val="666666"/>
          <w:sz w:val="21"/>
          <w:szCs w:val="21"/>
          <w:lang w:val="en-US"/>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sidRPr="00542396">
        <w:rPr>
          <w:rFonts w:ascii="Arial" w:hAnsi="Arial" w:cs="Arial"/>
          <w:color w:val="666666"/>
          <w:sz w:val="21"/>
          <w:szCs w:val="21"/>
          <w:lang w:val="en-US"/>
        </w:rPr>
        <w:t xml:space="preserve"> </w:t>
      </w:r>
      <w:r>
        <w:rPr>
          <w:rFonts w:ascii="MS Gothic" w:eastAsia="MS Gothic" w:hAnsi="MS Gothic" w:cs="MS Gothic" w:hint="eastAsia"/>
          <w:i/>
          <w:iCs/>
          <w:color w:val="AAAAAA"/>
          <w:sz w:val="21"/>
          <w:szCs w:val="21"/>
        </w:rPr>
        <w:t xml:space="preserve">　</w:t>
      </w:r>
      <w:r w:rsidRPr="00542396">
        <w:rPr>
          <w:rFonts w:ascii="Arial" w:hAnsi="Arial" w:cs="Arial"/>
          <w:color w:val="666666"/>
          <w:sz w:val="21"/>
          <w:szCs w:val="21"/>
          <w:lang w:val="en-US"/>
        </w:rPr>
        <w:t xml:space="preserve"> </w:t>
      </w:r>
      <w:r w:rsidRPr="00542396">
        <w:rPr>
          <w:rFonts w:ascii="Georgia" w:hAnsi="Georgia" w:cs="Arial"/>
          <w:b/>
          <w:bCs/>
          <w:color w:val="009944"/>
          <w:lang w:val="en-US"/>
        </w:rPr>
        <w:t>adj.</w:t>
      </w:r>
      <w:r>
        <w:rPr>
          <w:rStyle w:val="Fett"/>
          <w:rFonts w:ascii="MS Gothic" w:eastAsia="MS Gothic" w:hAnsi="MS Gothic" w:cs="MS Gothic" w:hint="eastAsia"/>
          <w:color w:val="333333"/>
          <w:sz w:val="21"/>
          <w:szCs w:val="21"/>
        </w:rPr>
        <w:t>笨重的</w:t>
      </w:r>
      <w:r w:rsidRPr="0054239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t>cumber</w:t>
      </w:r>
      <w:r w:rsidRPr="006116B6">
        <w:rPr>
          <w:rFonts w:ascii="Verdana" w:hAnsi="Verdana"/>
          <w:color w:val="009944"/>
          <w:sz w:val="45"/>
          <w:szCs w:val="45"/>
          <w:lang w:val="en-US"/>
        </w:rPr>
        <w:t xml:space="preserve"> </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sidRPr="006116B6">
        <w:rPr>
          <w:rFonts w:ascii="Arial" w:hAnsi="Arial"/>
          <w:color w:val="666666"/>
          <w:lang w:val="en-US"/>
        </w:rPr>
        <w:t xml:space="preserve"> </w:t>
      </w:r>
      <w:r>
        <w:rPr>
          <w:rFonts w:eastAsia="MS Gothic" w:cs="MS Gothic" w:hint="eastAsia"/>
          <w:i/>
          <w:iCs/>
        </w:rPr>
        <w:t xml:space="preserve">　</w:t>
      </w:r>
      <w:r w:rsidRPr="006116B6">
        <w:rPr>
          <w:rFonts w:ascii="Arial" w:hAnsi="Arial"/>
          <w:color w:val="666666"/>
          <w:lang w:val="en-US"/>
        </w:rPr>
        <w:t xml:space="preserve"> </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sidRPr="006116B6">
        <w:rPr>
          <w:rFonts w:ascii="Arial" w:hAnsi="Arial"/>
          <w:color w:val="666666"/>
          <w:lang w:val="en-US"/>
        </w:rPr>
        <w:t xml:space="preserve"> </w:t>
      </w:r>
      <w:r>
        <w:rPr>
          <w:rFonts w:eastAsia="MS Gothic" w:cs="MS Gothic" w:hint="eastAsia"/>
          <w:i/>
          <w:iCs/>
        </w:rPr>
        <w:t xml:space="preserve">　</w:t>
      </w:r>
      <w:r w:rsidRPr="006116B6">
        <w:rPr>
          <w:rFonts w:ascii="Arial" w:hAnsi="Arial"/>
          <w:color w:val="666666"/>
          <w:lang w:val="en-US"/>
        </w:rPr>
        <w:t xml:space="preserve"> </w:t>
      </w:r>
      <w:r>
        <w:rPr>
          <w:rFonts w:eastAsia="MS Gothic" w:cs="MS Gothic" w:hint="eastAsia"/>
          <w:i/>
          <w:iCs/>
        </w:rPr>
        <w:t xml:space="preserve">　</w:t>
      </w:r>
      <w:r w:rsidRPr="006116B6">
        <w:rPr>
          <w:rFonts w:ascii="Georgia" w:hAnsi="Georgia"/>
          <w:color w:val="009944"/>
          <w:lang w:val="en-US"/>
        </w:rPr>
        <w:t>v.</w:t>
      </w:r>
      <w:r>
        <w:rPr>
          <w:rStyle w:val="Fett"/>
          <w:rFonts w:ascii="MS Gothic" w:eastAsia="MS Gothic" w:hAnsi="MS Gothic" w:cs="MS Gothic" w:hint="eastAsia"/>
          <w:color w:val="333333"/>
          <w:sz w:val="21"/>
          <w:szCs w:val="21"/>
        </w:rPr>
        <w:t>拖累</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color w:val="333333"/>
          <w:sz w:val="21"/>
          <w:szCs w:val="21"/>
          <w:lang w:val="en-US"/>
        </w:rPr>
        <w:t xml:space="preserve"> </w:t>
      </w:r>
      <w:r w:rsidRPr="006116B6">
        <w:rPr>
          <w:rFonts w:ascii="Georgia" w:hAnsi="Georgia"/>
          <w:color w:val="009944"/>
          <w:lang w:val="en-US"/>
        </w:rPr>
        <w:t>n.</w:t>
      </w:r>
      <w:r>
        <w:rPr>
          <w:rStyle w:val="Fett"/>
          <w:rFonts w:ascii="MS Gothic" w:eastAsia="MS Gothic" w:hAnsi="MS Gothic" w:cs="MS Gothic" w:hint="eastAsia"/>
          <w:color w:val="333333"/>
          <w:sz w:val="21"/>
          <w:szCs w:val="21"/>
        </w:rPr>
        <w:t>妨碍</w:t>
      </w:r>
      <w:r w:rsidRPr="006116B6">
        <w:rPr>
          <w:rStyle w:val="Fett"/>
          <w:rFonts w:ascii="MS Gothic" w:eastAsia="MS Gothic" w:hAnsi="MS Gothic" w:cs="MS Gothic" w:hint="eastAsia"/>
          <w:color w:val="333333"/>
          <w:sz w:val="21"/>
          <w:szCs w:val="21"/>
          <w:lang w:val="en-US"/>
        </w:rPr>
        <w:t>；</w:t>
      </w:r>
      <w:r>
        <w:rPr>
          <w:rStyle w:val="Fett"/>
          <w:rFonts w:ascii="MS Gothic" w:eastAsia="MS Gothic" w:hAnsi="MS Gothic" w:cs="MS Gothic" w:hint="eastAsia"/>
          <w:color w:val="333333"/>
          <w:sz w:val="21"/>
          <w:szCs w:val="21"/>
        </w:rPr>
        <w:t>累</w:t>
      </w:r>
      <w:r>
        <w:rPr>
          <w:rStyle w:val="Fett"/>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color w:val="76923C" w:themeColor="accent3" w:themeShade="BF"/>
          <w:lang w:val="en-US"/>
        </w:rPr>
        <w:t xml:space="preserve"> </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sidRPr="008C585B">
        <w:rPr>
          <w:rFonts w:ascii="Arial" w:hAnsi="Arial" w:cs="Arial"/>
          <w:color w:val="666666"/>
          <w:lang w:val="en-US"/>
        </w:rPr>
        <w:t xml:space="preserve"> </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sidRPr="008C585B">
        <w:rPr>
          <w:rFonts w:ascii="Arial" w:hAnsi="Arial" w:cs="Arial"/>
          <w:color w:val="666666"/>
          <w:lang w:val="en-US"/>
        </w:rPr>
        <w:t xml:space="preserve"> </w:t>
      </w:r>
      <w:r>
        <w:rPr>
          <w:rFonts w:ascii="MS Gothic" w:eastAsia="MS Gothic" w:hAnsi="MS Gothic" w:cs="MS Gothic" w:hint="eastAsia"/>
          <w:i/>
          <w:iCs/>
        </w:rPr>
        <w:t xml:space="preserve">　</w:t>
      </w:r>
      <w:r w:rsidRPr="008C585B">
        <w:rPr>
          <w:rFonts w:ascii="Georgia" w:hAnsi="Georgia" w:cs="Arial"/>
          <w:color w:val="009944"/>
          <w:lang w:val="en-US"/>
        </w:rPr>
        <w:t>adj.</w:t>
      </w:r>
      <w:r>
        <w:rPr>
          <w:rStyle w:val="Fett"/>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TextsAlreadyFilled" w:val="True"/>
  </w:docVars>
  <w:rsids>
    <w:rsidRoot w:val="005A695D"/>
    <w:rsid w:val="00020865"/>
    <w:rsid w:val="00024DB5"/>
    <w:rsid w:val="000901FB"/>
    <w:rsid w:val="000924CB"/>
    <w:rsid w:val="000C62F4"/>
    <w:rsid w:val="000D0698"/>
    <w:rsid w:val="000D174C"/>
    <w:rsid w:val="000F085A"/>
    <w:rsid w:val="00107C0F"/>
    <w:rsid w:val="00120C77"/>
    <w:rsid w:val="00156884"/>
    <w:rsid w:val="00173FD1"/>
    <w:rsid w:val="00174620"/>
    <w:rsid w:val="001833A5"/>
    <w:rsid w:val="001972B9"/>
    <w:rsid w:val="001A1E26"/>
    <w:rsid w:val="001B1EE3"/>
    <w:rsid w:val="001B5321"/>
    <w:rsid w:val="001F0E40"/>
    <w:rsid w:val="00202B5C"/>
    <w:rsid w:val="00215061"/>
    <w:rsid w:val="0022345A"/>
    <w:rsid w:val="00242FF5"/>
    <w:rsid w:val="00253AE5"/>
    <w:rsid w:val="002661B0"/>
    <w:rsid w:val="0026662A"/>
    <w:rsid w:val="002741C1"/>
    <w:rsid w:val="002A2399"/>
    <w:rsid w:val="002A46FB"/>
    <w:rsid w:val="00311453"/>
    <w:rsid w:val="003135B7"/>
    <w:rsid w:val="003406A6"/>
    <w:rsid w:val="0034088D"/>
    <w:rsid w:val="00355FED"/>
    <w:rsid w:val="003645ED"/>
    <w:rsid w:val="0037609C"/>
    <w:rsid w:val="003E2CFB"/>
    <w:rsid w:val="004055F6"/>
    <w:rsid w:val="0041608D"/>
    <w:rsid w:val="00424873"/>
    <w:rsid w:val="00451EA7"/>
    <w:rsid w:val="004742AB"/>
    <w:rsid w:val="00492F5A"/>
    <w:rsid w:val="004D2C5F"/>
    <w:rsid w:val="004E1909"/>
    <w:rsid w:val="004E2E9F"/>
    <w:rsid w:val="00542396"/>
    <w:rsid w:val="00542CBF"/>
    <w:rsid w:val="005535AC"/>
    <w:rsid w:val="00562118"/>
    <w:rsid w:val="005765D0"/>
    <w:rsid w:val="00586788"/>
    <w:rsid w:val="005A695D"/>
    <w:rsid w:val="005E383B"/>
    <w:rsid w:val="005F5FCF"/>
    <w:rsid w:val="0060724C"/>
    <w:rsid w:val="006116B6"/>
    <w:rsid w:val="00632CF4"/>
    <w:rsid w:val="00670AFC"/>
    <w:rsid w:val="00682F4D"/>
    <w:rsid w:val="0068467D"/>
    <w:rsid w:val="00696056"/>
    <w:rsid w:val="006B571A"/>
    <w:rsid w:val="006D2C4E"/>
    <w:rsid w:val="006D5C9C"/>
    <w:rsid w:val="00740037"/>
    <w:rsid w:val="00741EDE"/>
    <w:rsid w:val="00743A28"/>
    <w:rsid w:val="007523E5"/>
    <w:rsid w:val="00784B08"/>
    <w:rsid w:val="007B315D"/>
    <w:rsid w:val="00802A87"/>
    <w:rsid w:val="00804134"/>
    <w:rsid w:val="008349F7"/>
    <w:rsid w:val="00860F02"/>
    <w:rsid w:val="0086694C"/>
    <w:rsid w:val="008A67C8"/>
    <w:rsid w:val="008B1108"/>
    <w:rsid w:val="008B1E0A"/>
    <w:rsid w:val="008C585B"/>
    <w:rsid w:val="00907136"/>
    <w:rsid w:val="00940649"/>
    <w:rsid w:val="009510A7"/>
    <w:rsid w:val="00954361"/>
    <w:rsid w:val="009663CC"/>
    <w:rsid w:val="0098520D"/>
    <w:rsid w:val="00991D57"/>
    <w:rsid w:val="009927C2"/>
    <w:rsid w:val="00997E53"/>
    <w:rsid w:val="009A1996"/>
    <w:rsid w:val="009C61A3"/>
    <w:rsid w:val="009C7968"/>
    <w:rsid w:val="009F3C1E"/>
    <w:rsid w:val="00A33020"/>
    <w:rsid w:val="00A3371E"/>
    <w:rsid w:val="00AA39D7"/>
    <w:rsid w:val="00AF1BC1"/>
    <w:rsid w:val="00B0627E"/>
    <w:rsid w:val="00B12C19"/>
    <w:rsid w:val="00B21D78"/>
    <w:rsid w:val="00B51F2D"/>
    <w:rsid w:val="00BB57BB"/>
    <w:rsid w:val="00C108E7"/>
    <w:rsid w:val="00C339FE"/>
    <w:rsid w:val="00C447CE"/>
    <w:rsid w:val="00C45D39"/>
    <w:rsid w:val="00C57668"/>
    <w:rsid w:val="00C828C6"/>
    <w:rsid w:val="00C845B7"/>
    <w:rsid w:val="00CA26CD"/>
    <w:rsid w:val="00CA5CFD"/>
    <w:rsid w:val="00CA7380"/>
    <w:rsid w:val="00CD0515"/>
    <w:rsid w:val="00D026CA"/>
    <w:rsid w:val="00D03EE1"/>
    <w:rsid w:val="00D13080"/>
    <w:rsid w:val="00D20B83"/>
    <w:rsid w:val="00DB3DF5"/>
    <w:rsid w:val="00DD2EF4"/>
    <w:rsid w:val="00DE2BD3"/>
    <w:rsid w:val="00DE6C42"/>
    <w:rsid w:val="00E612DF"/>
    <w:rsid w:val="00E64F8B"/>
    <w:rsid w:val="00E73091"/>
    <w:rsid w:val="00E8039D"/>
    <w:rsid w:val="00E82CE6"/>
    <w:rsid w:val="00EB10EA"/>
    <w:rsid w:val="00EC386A"/>
    <w:rsid w:val="00ED5B06"/>
    <w:rsid w:val="00F549A4"/>
    <w:rsid w:val="00F561F1"/>
    <w:rsid w:val="00F90AAD"/>
    <w:rsid w:val="00F975F4"/>
    <w:rsid w:val="00FB1B72"/>
    <w:rsid w:val="00FF09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135B7"/>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42396"/>
  </w:style>
  <w:style w:type="character" w:styleId="Hervorhebung">
    <w:name w:val="Emphasis"/>
    <w:basedOn w:val="Absatz-Standardschriftart"/>
    <w:uiPriority w:val="20"/>
    <w:qFormat/>
    <w:rsid w:val="00542396"/>
    <w:rPr>
      <w:i/>
      <w:iCs/>
    </w:rPr>
  </w:style>
  <w:style w:type="character" w:customStyle="1" w:styleId="berschrift1Zchn">
    <w:name w:val="Überschrift 1 Zchn"/>
    <w:basedOn w:val="Absatz-Standardschriftart"/>
    <w:link w:val="berschrift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542396"/>
    <w:rPr>
      <w:color w:val="0000FF"/>
      <w:u w:val="single"/>
    </w:rPr>
  </w:style>
  <w:style w:type="character" w:customStyle="1" w:styleId="level-title">
    <w:name w:val="level-title"/>
    <w:basedOn w:val="Absatz-Standardschriftart"/>
    <w:rsid w:val="00542396"/>
  </w:style>
  <w:style w:type="character" w:styleId="Fett">
    <w:name w:val="Strong"/>
    <w:basedOn w:val="Absatz-Standardschriftart"/>
    <w:uiPriority w:val="22"/>
    <w:qFormat/>
    <w:rsid w:val="00542396"/>
    <w:rPr>
      <w:b/>
      <w:bCs/>
    </w:rPr>
  </w:style>
  <w:style w:type="character" w:customStyle="1" w:styleId="berschrift3Zchn">
    <w:name w:val="Überschrift 3 Zchn"/>
    <w:basedOn w:val="Absatz-Standardschriftart"/>
    <w:link w:val="berschrift3"/>
    <w:uiPriority w:val="9"/>
    <w:rsid w:val="00804134"/>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B1108"/>
    <w:rPr>
      <w:rFonts w:ascii="Courier New" w:eastAsia="Times New Roman" w:hAnsi="Courier New" w:cs="Courier New"/>
      <w:sz w:val="20"/>
      <w:szCs w:val="20"/>
      <w:lang w:eastAsia="de-DE"/>
    </w:rPr>
  </w:style>
  <w:style w:type="paragraph" w:styleId="Listenabsatz">
    <w:name w:val="List Paragraph"/>
    <w:basedOn w:val="Standard"/>
    <w:uiPriority w:val="34"/>
    <w:qFormat/>
    <w:rsid w:val="006116B6"/>
    <w:pPr>
      <w:ind w:left="720"/>
      <w:contextualSpacing/>
    </w:pPr>
  </w:style>
  <w:style w:type="character" w:styleId="BesuchterHyperlink">
    <w:name w:val="FollowedHyperlink"/>
    <w:basedOn w:val="Absatz-Standardschriftart"/>
    <w:uiPriority w:val="99"/>
    <w:semiHidden/>
    <w:unhideWhenUsed/>
    <w:rsid w:val="006116B6"/>
    <w:rPr>
      <w:color w:val="800080" w:themeColor="followedHyperlink"/>
      <w:u w:val="single"/>
    </w:rPr>
  </w:style>
  <w:style w:type="character" w:customStyle="1" w:styleId="berschrift4Zchn">
    <w:name w:val="Überschrift 4 Zchn"/>
    <w:basedOn w:val="Absatz-Standardschriftart"/>
    <w:link w:val="berschrift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Absatz-Standardschriftart"/>
    <w:rsid w:val="00F90AAD"/>
  </w:style>
  <w:style w:type="character" w:customStyle="1" w:styleId="pln">
    <w:name w:val="pln"/>
    <w:basedOn w:val="Absatz-Standardschriftart"/>
    <w:rsid w:val="00F90AAD"/>
  </w:style>
  <w:style w:type="character" w:customStyle="1" w:styleId="atn">
    <w:name w:val="atn"/>
    <w:basedOn w:val="Absatz-Standardschriftart"/>
    <w:rsid w:val="00F90AAD"/>
  </w:style>
  <w:style w:type="character" w:customStyle="1" w:styleId="pun">
    <w:name w:val="pun"/>
    <w:basedOn w:val="Absatz-Standardschriftart"/>
    <w:rsid w:val="00F90AAD"/>
  </w:style>
  <w:style w:type="character" w:customStyle="1" w:styleId="atv">
    <w:name w:val="atv"/>
    <w:basedOn w:val="Absatz-Standardschriftart"/>
    <w:rsid w:val="00F90AAD"/>
  </w:style>
  <w:style w:type="character" w:customStyle="1" w:styleId="lit">
    <w:name w:val="lit"/>
    <w:basedOn w:val="Absatz-Standardschriftart"/>
    <w:rsid w:val="004E2E9F"/>
  </w:style>
  <w:style w:type="character" w:customStyle="1" w:styleId="str">
    <w:name w:val="str"/>
    <w:basedOn w:val="Absatz-Standardschriftart"/>
    <w:rsid w:val="004E2E9F"/>
  </w:style>
  <w:style w:type="character" w:customStyle="1" w:styleId="kwd">
    <w:name w:val="kwd"/>
    <w:basedOn w:val="Absatz-Standardschriftart"/>
    <w:rsid w:val="004E2E9F"/>
  </w:style>
  <w:style w:type="character" w:customStyle="1" w:styleId="typ">
    <w:name w:val="typ"/>
    <w:basedOn w:val="Absatz-Standardschriftart"/>
    <w:rsid w:val="004E2E9F"/>
  </w:style>
  <w:style w:type="character" w:customStyle="1" w:styleId="com">
    <w:name w:val="com"/>
    <w:basedOn w:val="Absatz-Standardschriftart"/>
    <w:rsid w:val="004E2E9F"/>
  </w:style>
  <w:style w:type="paragraph" w:styleId="Sprechblasentext">
    <w:name w:val="Balloon Text"/>
    <w:basedOn w:val="Standard"/>
    <w:link w:val="SprechblasentextZchn"/>
    <w:uiPriority w:val="99"/>
    <w:semiHidden/>
    <w:unhideWhenUsed/>
    <w:rsid w:val="002A2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2399"/>
    <w:rPr>
      <w:rFonts w:ascii="Tahoma" w:hAnsi="Tahoma" w:cs="Tahoma"/>
      <w:sz w:val="16"/>
      <w:szCs w:val="16"/>
    </w:rPr>
  </w:style>
  <w:style w:type="character" w:styleId="HTMLCode">
    <w:name w:val="HTML Code"/>
    <w:basedOn w:val="Absatz-Standardschriftart"/>
    <w:uiPriority w:val="99"/>
    <w:semiHidden/>
    <w:unhideWhenUsed/>
    <w:rsid w:val="00A33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 w:id="873268686">
          <w:marLeft w:val="0"/>
          <w:marRight w:val="0"/>
          <w:marTop w:val="0"/>
          <w:marBottom w:val="0"/>
          <w:divBdr>
            <w:top w:val="none" w:sz="0" w:space="0" w:color="auto"/>
            <w:left w:val="none" w:sz="0" w:space="0" w:color="auto"/>
            <w:bottom w:val="none" w:sz="0" w:space="0" w:color="auto"/>
            <w:right w:val="none" w:sz="0" w:space="0" w:color="auto"/>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 w:id="869614245">
          <w:marLeft w:val="0"/>
          <w:marRight w:val="0"/>
          <w:marTop w:val="0"/>
          <w:marBottom w:val="0"/>
          <w:divBdr>
            <w:top w:val="none" w:sz="0" w:space="0" w:color="auto"/>
            <w:left w:val="none" w:sz="0" w:space="0" w:color="auto"/>
            <w:bottom w:val="none" w:sz="0" w:space="0" w:color="auto"/>
            <w:right w:val="none" w:sz="0" w:space="0" w:color="auto"/>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564413435">
          <w:marLeft w:val="0"/>
          <w:marRight w:val="0"/>
          <w:marTop w:val="0"/>
          <w:marBottom w:val="0"/>
          <w:divBdr>
            <w:top w:val="none" w:sz="0" w:space="0" w:color="auto"/>
            <w:left w:val="none" w:sz="0" w:space="0" w:color="auto"/>
            <w:bottom w:val="none" w:sz="0" w:space="0" w:color="auto"/>
            <w:right w:val="none" w:sz="0" w:space="0" w:color="auto"/>
          </w:divBdr>
        </w:div>
        <w:div w:id="192689633">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1451586843">
          <w:marLeft w:val="0"/>
          <w:marRight w:val="0"/>
          <w:marTop w:val="0"/>
          <w:marBottom w:val="0"/>
          <w:divBdr>
            <w:top w:val="none" w:sz="0" w:space="0" w:color="auto"/>
            <w:left w:val="none" w:sz="0" w:space="0" w:color="auto"/>
            <w:bottom w:val="none" w:sz="0" w:space="0" w:color="auto"/>
            <w:right w:val="none" w:sz="0" w:space="0" w:color="auto"/>
          </w:divBdr>
        </w:div>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2077511729">
          <w:marLeft w:val="0"/>
          <w:marRight w:val="0"/>
          <w:marTop w:val="0"/>
          <w:marBottom w:val="0"/>
          <w:divBdr>
            <w:top w:val="none" w:sz="0" w:space="0" w:color="auto"/>
            <w:left w:val="none" w:sz="0" w:space="0" w:color="auto"/>
            <w:bottom w:val="none" w:sz="0" w:space="0" w:color="auto"/>
            <w:right w:val="none" w:sz="0" w:space="0" w:color="auto"/>
          </w:divBdr>
        </w:div>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sChild>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4641</Words>
  <Characters>29243</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Stadtwerke München GmbH</Company>
  <LinksUpToDate>false</LinksUpToDate>
  <CharactersWithSpaces>33817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Xie.Fei S-IP-AN-EE</cp:lastModifiedBy>
  <cp:revision>115</cp:revision>
  <dcterms:created xsi:type="dcterms:W3CDTF">2016-08-01T06:30:00Z</dcterms:created>
  <dcterms:modified xsi:type="dcterms:W3CDTF">2016-08-05T13:33:00Z</dcterms:modified>
</cp:coreProperties>
</file>