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FC1B0" w14:textId="1368AA13" w:rsidR="00E50C2B" w:rsidRPr="00705A1E" w:rsidRDefault="00D849B3" w:rsidP="002841A4">
      <w:pPr>
        <w:contextualSpacing/>
        <w:jc w:val="center"/>
        <w:rPr>
          <w:rFonts w:ascii="Times New Roman" w:eastAsia="Batang" w:hAnsi="Times New Roman" w:cs="Times New Roman"/>
          <w:b/>
          <w:lang w:eastAsia="ko-KR"/>
        </w:rPr>
      </w:pPr>
      <w:r w:rsidRPr="00705A1E">
        <w:rPr>
          <w:rFonts w:ascii="Times New Roman" w:eastAsia="Batang" w:hAnsi="Times New Roman" w:cs="Times New Roman"/>
          <w:b/>
          <w:lang w:eastAsia="ko-KR"/>
        </w:rPr>
        <w:t>ITS 4</w:t>
      </w:r>
      <w:r w:rsidR="002841A4" w:rsidRPr="00705A1E">
        <w:rPr>
          <w:rFonts w:ascii="Times New Roman" w:eastAsia="Batang" w:hAnsi="Times New Roman" w:cs="Times New Roman"/>
          <w:b/>
          <w:lang w:eastAsia="ko-KR"/>
        </w:rPr>
        <w:t>70</w:t>
      </w:r>
    </w:p>
    <w:p w14:paraId="631643E5" w14:textId="1B6793F2" w:rsidR="002841A4" w:rsidRDefault="002841A4" w:rsidP="002841A4">
      <w:pPr>
        <w:contextualSpacing/>
        <w:jc w:val="center"/>
        <w:rPr>
          <w:rFonts w:ascii="Times New Roman" w:eastAsia="Batang" w:hAnsi="Times New Roman" w:cs="Times New Roman"/>
          <w:b/>
          <w:lang w:eastAsia="ko-KR"/>
        </w:rPr>
      </w:pPr>
      <w:r w:rsidRPr="00705A1E">
        <w:rPr>
          <w:rFonts w:ascii="Times New Roman" w:eastAsia="Batang" w:hAnsi="Times New Roman" w:cs="Times New Roman"/>
          <w:b/>
          <w:lang w:eastAsia="ko-KR"/>
        </w:rPr>
        <w:t>Homework 1</w:t>
      </w:r>
    </w:p>
    <w:p w14:paraId="6FA360C9" w14:textId="3650129E" w:rsidR="00730670" w:rsidRPr="00705A1E" w:rsidRDefault="00730670" w:rsidP="002841A4">
      <w:pPr>
        <w:contextualSpacing/>
        <w:jc w:val="center"/>
        <w:rPr>
          <w:rFonts w:ascii="Times New Roman" w:eastAsia="Batang" w:hAnsi="Times New Roman" w:cs="Times New Roman"/>
          <w:b/>
          <w:lang w:eastAsia="ko-KR"/>
        </w:rPr>
      </w:pPr>
      <w:r>
        <w:rPr>
          <w:rFonts w:ascii="Times New Roman" w:eastAsia="Batang" w:hAnsi="Times New Roman" w:cs="Times New Roman"/>
          <w:b/>
          <w:lang w:eastAsia="ko-KR"/>
        </w:rPr>
        <w:t>Geyang Xie</w:t>
      </w:r>
      <w:bookmarkStart w:id="0" w:name="_GoBack"/>
      <w:bookmarkEnd w:id="0"/>
    </w:p>
    <w:p w14:paraId="34985DAD" w14:textId="77777777" w:rsidR="00E11F44" w:rsidRPr="00705A1E" w:rsidRDefault="00E11F44">
      <w:pPr>
        <w:contextualSpacing/>
        <w:rPr>
          <w:rFonts w:ascii="Times New Roman" w:eastAsia="Batang" w:hAnsi="Times New Roman" w:cs="Times New Roman"/>
          <w:lang w:eastAsia="ko-KR"/>
        </w:rPr>
      </w:pPr>
    </w:p>
    <w:p w14:paraId="048BCBC7" w14:textId="6E22EEE7" w:rsidR="003F2306" w:rsidRPr="00705A1E" w:rsidRDefault="007D5403" w:rsidP="007D5403">
      <w:pPr>
        <w:contextualSpacing/>
        <w:rPr>
          <w:rFonts w:ascii="Times New Roman" w:eastAsia="Batang" w:hAnsi="Times New Roman" w:cs="Times New Roman"/>
          <w:sz w:val="20"/>
          <w:szCs w:val="20"/>
          <w:lang w:eastAsia="ko-KR"/>
        </w:rPr>
      </w:pPr>
      <w:r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Please put Course number, your Full Name, Assignment number on top right. Submit your homework on Blackboard. </w:t>
      </w:r>
      <w:r w:rsidRPr="00705A1E">
        <w:rPr>
          <w:rFonts w:ascii="Times New Roman" w:hAnsi="Times New Roman" w:cs="Times New Roman"/>
          <w:sz w:val="20"/>
          <w:szCs w:val="20"/>
        </w:rPr>
        <w:t xml:space="preserve">Please </w:t>
      </w:r>
      <w:r w:rsidR="00D849B3" w:rsidRPr="00705A1E">
        <w:rPr>
          <w:rFonts w:ascii="Times New Roman" w:hAnsi="Times New Roman" w:cs="Times New Roman"/>
          <w:sz w:val="20"/>
          <w:szCs w:val="20"/>
        </w:rPr>
        <w:t>name your file as “ITS470HW1FirstName</w:t>
      </w:r>
      <w:r w:rsidR="00147265" w:rsidRPr="00705A1E">
        <w:rPr>
          <w:rFonts w:ascii="Times New Roman" w:hAnsi="Times New Roman" w:cs="Times New Roman"/>
          <w:sz w:val="20"/>
          <w:szCs w:val="20"/>
        </w:rPr>
        <w:t xml:space="preserve">LastName.(doc or </w:t>
      </w:r>
      <w:proofErr w:type="spellStart"/>
      <w:r w:rsidR="00147265" w:rsidRPr="00705A1E">
        <w:rPr>
          <w:rFonts w:ascii="Times New Roman" w:hAnsi="Times New Roman" w:cs="Times New Roman"/>
          <w:sz w:val="20"/>
          <w:szCs w:val="20"/>
        </w:rPr>
        <w:t>docx</w:t>
      </w:r>
      <w:proofErr w:type="spellEnd"/>
      <w:r w:rsidRPr="00705A1E">
        <w:rPr>
          <w:rFonts w:ascii="Times New Roman" w:hAnsi="Times New Roman" w:cs="Times New Roman"/>
          <w:sz w:val="20"/>
          <w:szCs w:val="20"/>
        </w:rPr>
        <w:t>)”. Any failure to do so will result in deduction.</w:t>
      </w:r>
      <w:r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 </w:t>
      </w:r>
    </w:p>
    <w:p w14:paraId="61768461" w14:textId="77777777" w:rsidR="00F8551A" w:rsidRPr="00705A1E" w:rsidRDefault="00F8551A" w:rsidP="007D5403">
      <w:pPr>
        <w:contextualSpacing/>
        <w:rPr>
          <w:rFonts w:ascii="Times New Roman" w:eastAsia="Batang" w:hAnsi="Times New Roman" w:cs="Times New Roman"/>
          <w:sz w:val="20"/>
          <w:szCs w:val="20"/>
          <w:lang w:eastAsia="ko-KR"/>
        </w:rPr>
      </w:pPr>
    </w:p>
    <w:p w14:paraId="1FA0EBAA" w14:textId="45075EEA" w:rsidR="00E70535" w:rsidRPr="00705A1E" w:rsidRDefault="00D849B3" w:rsidP="00D849B3">
      <w:pPr>
        <w:pStyle w:val="ListParagraph"/>
        <w:numPr>
          <w:ilvl w:val="0"/>
          <w:numId w:val="1"/>
        </w:numPr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  <w:r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>Problem 1.1</w:t>
      </w:r>
      <w:r w:rsidR="008A0AA3"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 </w:t>
      </w:r>
      <w:r w:rsidR="00424A67"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>(</w:t>
      </w:r>
      <w:r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5 </w:t>
      </w:r>
      <w:r w:rsidR="004F2085"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>p</w:t>
      </w:r>
      <w:r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>oin</w:t>
      </w:r>
      <w:r w:rsidR="004F2085"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>ts)</w:t>
      </w:r>
    </w:p>
    <w:p w14:paraId="6A794F4C" w14:textId="02E67C79" w:rsidR="00EC7688" w:rsidRDefault="005B0A91" w:rsidP="005B0A91">
      <w:pPr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  <w:r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>Go to the Top 500 Supercomputers site (</w:t>
      </w:r>
      <w:hyperlink r:id="rId5" w:history="1">
        <w:r w:rsidRPr="00705A1E">
          <w:rPr>
            <w:rStyle w:val="Hyperlink"/>
            <w:rFonts w:ascii="Times New Roman" w:eastAsia="Batang" w:hAnsi="Times New Roman" w:cs="Times New Roman"/>
            <w:sz w:val="20"/>
            <w:szCs w:val="20"/>
            <w:lang w:eastAsia="ko-KR"/>
          </w:rPr>
          <w:t>http://www.top500.org/</w:t>
        </w:r>
      </w:hyperlink>
      <w:r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>) and list the five most powerful supercomputers along with their FLOPS rating.</w:t>
      </w:r>
    </w:p>
    <w:p w14:paraId="5F41D07F" w14:textId="7AE88E39" w:rsidR="00CF2EB8" w:rsidRDefault="00CF2EB8" w:rsidP="005B0A91">
      <w:pPr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</w:p>
    <w:tbl>
      <w:tblPr>
        <w:tblW w:w="124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6531"/>
        <w:gridCol w:w="1302"/>
        <w:gridCol w:w="1400"/>
        <w:gridCol w:w="1458"/>
        <w:gridCol w:w="1076"/>
      </w:tblGrid>
      <w:tr w:rsidR="00CF2EB8" w14:paraId="28CD97BD" w14:textId="77777777" w:rsidTr="00CF2EB8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50E311" w14:textId="77777777" w:rsidR="00CF2EB8" w:rsidRDefault="00CF2EB8">
            <w:pPr>
              <w:spacing w:after="300"/>
              <w:rPr>
                <w:rFonts w:ascii="Arial" w:hAnsi="Arial" w:cs="Arial"/>
                <w:b/>
                <w:bCs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D3C3F"/>
                <w:sz w:val="23"/>
                <w:szCs w:val="23"/>
              </w:rPr>
              <w:t>Rank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823CB2E" w14:textId="77777777" w:rsidR="00CF2EB8" w:rsidRDefault="00CF2EB8">
            <w:pPr>
              <w:spacing w:after="300"/>
              <w:rPr>
                <w:rFonts w:ascii="Arial" w:hAnsi="Arial" w:cs="Arial"/>
                <w:b/>
                <w:bCs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D3C3F"/>
                <w:sz w:val="23"/>
                <w:szCs w:val="23"/>
              </w:rPr>
              <w:t>System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3692E7" w14:textId="77777777" w:rsidR="00CF2EB8" w:rsidRDefault="00CF2EB8">
            <w:pPr>
              <w:spacing w:after="300"/>
              <w:rPr>
                <w:rFonts w:ascii="Arial" w:hAnsi="Arial" w:cs="Arial"/>
                <w:b/>
                <w:bCs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D3C3F"/>
                <w:sz w:val="23"/>
                <w:szCs w:val="23"/>
              </w:rPr>
              <w:t>Cores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AE9709" w14:textId="77777777" w:rsidR="00CF2EB8" w:rsidRDefault="00CF2EB8">
            <w:pPr>
              <w:spacing w:after="300"/>
              <w:rPr>
                <w:rFonts w:ascii="Arial" w:hAnsi="Arial" w:cs="Arial"/>
                <w:b/>
                <w:bCs/>
                <w:color w:val="3D3C3F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D3C3F"/>
                <w:sz w:val="23"/>
                <w:szCs w:val="23"/>
              </w:rPr>
              <w:t>Rmax</w:t>
            </w:r>
            <w:proofErr w:type="spellEnd"/>
            <w:r>
              <w:rPr>
                <w:rFonts w:ascii="Arial" w:hAnsi="Arial" w:cs="Arial"/>
                <w:b/>
                <w:bCs/>
                <w:color w:val="3D3C3F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color w:val="3D3C3F"/>
                <w:sz w:val="23"/>
                <w:szCs w:val="23"/>
              </w:rPr>
              <w:t>TFlop</w:t>
            </w:r>
            <w:proofErr w:type="spellEnd"/>
            <w:r>
              <w:rPr>
                <w:rFonts w:ascii="Arial" w:hAnsi="Arial" w:cs="Arial"/>
                <w:b/>
                <w:bCs/>
                <w:color w:val="3D3C3F"/>
                <w:sz w:val="23"/>
                <w:szCs w:val="23"/>
              </w:rPr>
              <w:t>/s)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E51C7E" w14:textId="77777777" w:rsidR="00CF2EB8" w:rsidRDefault="00CF2EB8">
            <w:pPr>
              <w:spacing w:after="300"/>
              <w:rPr>
                <w:rFonts w:ascii="Arial" w:hAnsi="Arial" w:cs="Arial"/>
                <w:b/>
                <w:bCs/>
                <w:color w:val="3D3C3F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D3C3F"/>
                <w:sz w:val="23"/>
                <w:szCs w:val="23"/>
              </w:rPr>
              <w:t>Rpeak</w:t>
            </w:r>
            <w:proofErr w:type="spellEnd"/>
            <w:r>
              <w:rPr>
                <w:rFonts w:ascii="Arial" w:hAnsi="Arial" w:cs="Arial"/>
                <w:b/>
                <w:bCs/>
                <w:color w:val="3D3C3F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color w:val="3D3C3F"/>
                <w:sz w:val="23"/>
                <w:szCs w:val="23"/>
              </w:rPr>
              <w:t>TFlop</w:t>
            </w:r>
            <w:proofErr w:type="spellEnd"/>
            <w:r>
              <w:rPr>
                <w:rFonts w:ascii="Arial" w:hAnsi="Arial" w:cs="Arial"/>
                <w:b/>
                <w:bCs/>
                <w:color w:val="3D3C3F"/>
                <w:sz w:val="23"/>
                <w:szCs w:val="23"/>
              </w:rPr>
              <w:t>/s)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830116" w14:textId="77777777" w:rsidR="00CF2EB8" w:rsidRDefault="00CF2EB8">
            <w:pPr>
              <w:spacing w:after="300"/>
              <w:rPr>
                <w:rFonts w:ascii="Arial" w:hAnsi="Arial" w:cs="Arial"/>
                <w:b/>
                <w:bCs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D3C3F"/>
                <w:sz w:val="23"/>
                <w:szCs w:val="23"/>
              </w:rPr>
              <w:t>Power (kW)</w:t>
            </w:r>
          </w:p>
        </w:tc>
      </w:tr>
      <w:tr w:rsidR="00CF2EB8" w14:paraId="73C1196C" w14:textId="77777777" w:rsidTr="00CF2EB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2F2F7" w14:textId="77777777" w:rsidR="00CF2EB8" w:rsidRDefault="00CF2EB8">
            <w:pPr>
              <w:spacing w:after="300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FEE9C" w14:textId="77777777" w:rsidR="00CF2EB8" w:rsidRDefault="00CF2EB8">
            <w:pPr>
              <w:spacing w:after="300"/>
              <w:rPr>
                <w:rFonts w:ascii="Arial" w:hAnsi="Arial" w:cs="Arial"/>
                <w:color w:val="3D3C3F"/>
                <w:sz w:val="23"/>
                <w:szCs w:val="23"/>
              </w:rPr>
            </w:pPr>
            <w:hyperlink r:id="rId6" w:history="1">
              <w:r>
                <w:rPr>
                  <w:rStyle w:val="Hyperlink"/>
                  <w:rFonts w:ascii="Arial" w:hAnsi="Arial" w:cs="Arial"/>
                  <w:b/>
                  <w:bCs/>
                  <w:color w:val="8B8D8E"/>
                  <w:sz w:val="23"/>
                  <w:szCs w:val="23"/>
                </w:rPr>
                <w:t xml:space="preserve">Sunway </w:t>
              </w:r>
              <w:proofErr w:type="spellStart"/>
              <w:r>
                <w:rPr>
                  <w:rStyle w:val="Hyperlink"/>
                  <w:rFonts w:ascii="Arial" w:hAnsi="Arial" w:cs="Arial"/>
                  <w:b/>
                  <w:bCs/>
                  <w:color w:val="8B8D8E"/>
                  <w:sz w:val="23"/>
                  <w:szCs w:val="23"/>
                </w:rPr>
                <w:t>TaihuLight</w:t>
              </w:r>
              <w:proofErr w:type="spellEnd"/>
              <w:r>
                <w:rPr>
                  <w:rStyle w:val="Hyperlink"/>
                  <w:rFonts w:ascii="Arial" w:hAnsi="Arial" w:cs="Arial"/>
                  <w:color w:val="8B8D8E"/>
                  <w:sz w:val="23"/>
                  <w:szCs w:val="23"/>
                </w:rPr>
                <w:t> - Sunway MPP, Sunway SW26010 260C 1.45GHz, Sunway </w:t>
              </w:r>
            </w:hyperlink>
            <w:r>
              <w:rPr>
                <w:rFonts w:ascii="Arial" w:hAnsi="Arial" w:cs="Arial"/>
                <w:color w:val="3D3C3F"/>
                <w:sz w:val="23"/>
                <w:szCs w:val="23"/>
              </w:rPr>
              <w:t>, NRCPC </w:t>
            </w:r>
            <w:r>
              <w:rPr>
                <w:rFonts w:ascii="Arial" w:hAnsi="Arial" w:cs="Arial"/>
                <w:color w:val="3D3C3F"/>
                <w:sz w:val="23"/>
                <w:szCs w:val="23"/>
              </w:rPr>
              <w:br/>
            </w:r>
            <w:hyperlink r:id="rId7" w:history="1">
              <w:r>
                <w:rPr>
                  <w:rStyle w:val="Hyperlink"/>
                  <w:rFonts w:ascii="Arial" w:hAnsi="Arial" w:cs="Arial"/>
                  <w:color w:val="8B8D8E"/>
                  <w:sz w:val="23"/>
                  <w:szCs w:val="23"/>
                </w:rPr>
                <w:t>National Supercomputing Center in Wuxi</w:t>
              </w:r>
            </w:hyperlink>
            <w:r>
              <w:rPr>
                <w:rFonts w:ascii="Arial" w:hAnsi="Arial" w:cs="Arial"/>
                <w:color w:val="3D3C3F"/>
                <w:sz w:val="23"/>
                <w:szCs w:val="23"/>
              </w:rPr>
              <w:br/>
              <w:t>China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19A56" w14:textId="77777777" w:rsidR="00CF2EB8" w:rsidRDefault="00CF2EB8">
            <w:pPr>
              <w:spacing w:after="300"/>
              <w:jc w:val="right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10,649,600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2A898C" w14:textId="77777777" w:rsidR="00CF2EB8" w:rsidRDefault="00CF2EB8">
            <w:pPr>
              <w:spacing w:after="300"/>
              <w:jc w:val="right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93,014.6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B6B17" w14:textId="77777777" w:rsidR="00CF2EB8" w:rsidRDefault="00CF2EB8">
            <w:pPr>
              <w:spacing w:after="300"/>
              <w:jc w:val="right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125,435.9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84A23" w14:textId="77777777" w:rsidR="00CF2EB8" w:rsidRDefault="00CF2EB8">
            <w:pPr>
              <w:spacing w:after="300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15,371</w:t>
            </w:r>
          </w:p>
        </w:tc>
      </w:tr>
      <w:tr w:rsidR="00CF2EB8" w14:paraId="7BCBDC6E" w14:textId="77777777" w:rsidTr="00CF2EB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9360D" w14:textId="77777777" w:rsidR="00CF2EB8" w:rsidRDefault="00CF2EB8">
            <w:pPr>
              <w:spacing w:after="300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9B6743" w14:textId="77777777" w:rsidR="00CF2EB8" w:rsidRDefault="00CF2EB8">
            <w:pPr>
              <w:spacing w:after="300"/>
              <w:rPr>
                <w:rFonts w:ascii="Arial" w:hAnsi="Arial" w:cs="Arial"/>
                <w:color w:val="3D3C3F"/>
                <w:sz w:val="23"/>
                <w:szCs w:val="23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b/>
                  <w:bCs/>
                  <w:color w:val="8B8D8E"/>
                  <w:sz w:val="23"/>
                  <w:szCs w:val="23"/>
                </w:rPr>
                <w:t>Tianhe-2 (MilkyWay-2)</w:t>
              </w:r>
              <w:r>
                <w:rPr>
                  <w:rStyle w:val="Hyperlink"/>
                  <w:rFonts w:ascii="Arial" w:hAnsi="Arial" w:cs="Arial"/>
                  <w:color w:val="8B8D8E"/>
                  <w:sz w:val="23"/>
                  <w:szCs w:val="23"/>
                </w:rPr>
                <w:t> - TH-IVB-FEP Cluster, Intel Xeon E5-2692 12C 2.200GHz, TH Express-2, Intel Xeon Phi 31S1P </w:t>
              </w:r>
            </w:hyperlink>
            <w:r>
              <w:rPr>
                <w:rFonts w:ascii="Arial" w:hAnsi="Arial" w:cs="Arial"/>
                <w:color w:val="3D3C3F"/>
                <w:sz w:val="23"/>
                <w:szCs w:val="23"/>
              </w:rPr>
              <w:t>, NUDT </w:t>
            </w:r>
            <w:r>
              <w:rPr>
                <w:rFonts w:ascii="Arial" w:hAnsi="Arial" w:cs="Arial"/>
                <w:color w:val="3D3C3F"/>
                <w:sz w:val="23"/>
                <w:szCs w:val="23"/>
              </w:rPr>
              <w:br/>
            </w:r>
            <w:hyperlink r:id="rId9" w:history="1">
              <w:r>
                <w:rPr>
                  <w:rStyle w:val="Hyperlink"/>
                  <w:rFonts w:ascii="Arial" w:hAnsi="Arial" w:cs="Arial"/>
                  <w:color w:val="8B8D8E"/>
                  <w:sz w:val="23"/>
                  <w:szCs w:val="23"/>
                </w:rPr>
                <w:t>National Super Computer Center in Guangzhou</w:t>
              </w:r>
            </w:hyperlink>
            <w:r>
              <w:rPr>
                <w:rFonts w:ascii="Arial" w:hAnsi="Arial" w:cs="Arial"/>
                <w:color w:val="3D3C3F"/>
                <w:sz w:val="23"/>
                <w:szCs w:val="23"/>
              </w:rPr>
              <w:br/>
              <w:t>China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D56DAD" w14:textId="77777777" w:rsidR="00CF2EB8" w:rsidRDefault="00CF2EB8">
            <w:pPr>
              <w:spacing w:after="300"/>
              <w:jc w:val="right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3,120,000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D54BF" w14:textId="77777777" w:rsidR="00CF2EB8" w:rsidRDefault="00CF2EB8">
            <w:pPr>
              <w:spacing w:after="300"/>
              <w:jc w:val="right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33,862.7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9077E" w14:textId="77777777" w:rsidR="00CF2EB8" w:rsidRDefault="00CF2EB8">
            <w:pPr>
              <w:spacing w:after="300"/>
              <w:jc w:val="right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54,902.4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13A05" w14:textId="77777777" w:rsidR="00CF2EB8" w:rsidRDefault="00CF2EB8">
            <w:pPr>
              <w:spacing w:after="300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17,808</w:t>
            </w:r>
          </w:p>
        </w:tc>
      </w:tr>
      <w:tr w:rsidR="00CF2EB8" w14:paraId="2553E41B" w14:textId="77777777" w:rsidTr="00CF2EB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469A9" w14:textId="77777777" w:rsidR="00CF2EB8" w:rsidRDefault="00CF2EB8">
            <w:pPr>
              <w:spacing w:after="300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6626B" w14:textId="77777777" w:rsidR="00CF2EB8" w:rsidRDefault="00CF2EB8">
            <w:pPr>
              <w:spacing w:after="300"/>
              <w:rPr>
                <w:rFonts w:ascii="Arial" w:hAnsi="Arial" w:cs="Arial"/>
                <w:color w:val="3D3C3F"/>
                <w:sz w:val="23"/>
                <w:szCs w:val="23"/>
              </w:rPr>
            </w:pPr>
            <w:hyperlink r:id="rId10" w:history="1">
              <w:r>
                <w:rPr>
                  <w:rStyle w:val="Hyperlink"/>
                  <w:rFonts w:ascii="Arial" w:hAnsi="Arial" w:cs="Arial"/>
                  <w:b/>
                  <w:bCs/>
                  <w:color w:val="8B8D8E"/>
                  <w:sz w:val="23"/>
                  <w:szCs w:val="23"/>
                </w:rPr>
                <w:t xml:space="preserve">Piz </w:t>
              </w:r>
              <w:proofErr w:type="spellStart"/>
              <w:r>
                <w:rPr>
                  <w:rStyle w:val="Hyperlink"/>
                  <w:rFonts w:ascii="Arial" w:hAnsi="Arial" w:cs="Arial"/>
                  <w:b/>
                  <w:bCs/>
                  <w:color w:val="8B8D8E"/>
                  <w:sz w:val="23"/>
                  <w:szCs w:val="23"/>
                </w:rPr>
                <w:t>Daint</w:t>
              </w:r>
              <w:proofErr w:type="spellEnd"/>
              <w:r>
                <w:rPr>
                  <w:rStyle w:val="Hyperlink"/>
                  <w:rFonts w:ascii="Arial" w:hAnsi="Arial" w:cs="Arial"/>
                  <w:color w:val="8B8D8E"/>
                  <w:sz w:val="23"/>
                  <w:szCs w:val="23"/>
                </w:rPr>
                <w:t> - Cray XC50, Xeon E5-2690v3 12C 2.6GHz, Aries interconnect , NVIDIA Tesla P100 </w:t>
              </w:r>
            </w:hyperlink>
            <w:r>
              <w:rPr>
                <w:rFonts w:ascii="Arial" w:hAnsi="Arial" w:cs="Arial"/>
                <w:color w:val="3D3C3F"/>
                <w:sz w:val="23"/>
                <w:szCs w:val="23"/>
              </w:rPr>
              <w:t>, Cray Inc. </w:t>
            </w:r>
            <w:r>
              <w:rPr>
                <w:rFonts w:ascii="Arial" w:hAnsi="Arial" w:cs="Arial"/>
                <w:color w:val="3D3C3F"/>
                <w:sz w:val="23"/>
                <w:szCs w:val="23"/>
              </w:rPr>
              <w:br/>
            </w:r>
            <w:hyperlink r:id="rId11" w:history="1">
              <w:r>
                <w:rPr>
                  <w:rStyle w:val="Hyperlink"/>
                  <w:rFonts w:ascii="Arial" w:hAnsi="Arial" w:cs="Arial"/>
                  <w:color w:val="8B8D8E"/>
                  <w:sz w:val="23"/>
                  <w:szCs w:val="23"/>
                </w:rPr>
                <w:t>Swiss National Supercomputing Centre (CSCS)</w:t>
              </w:r>
            </w:hyperlink>
            <w:r>
              <w:rPr>
                <w:rFonts w:ascii="Arial" w:hAnsi="Arial" w:cs="Arial"/>
                <w:color w:val="3D3C3F"/>
                <w:sz w:val="23"/>
                <w:szCs w:val="23"/>
              </w:rPr>
              <w:br/>
              <w:t>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A7D88" w14:textId="77777777" w:rsidR="00CF2EB8" w:rsidRDefault="00CF2EB8">
            <w:pPr>
              <w:spacing w:after="300"/>
              <w:jc w:val="right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361,760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EC25D" w14:textId="77777777" w:rsidR="00CF2EB8" w:rsidRDefault="00CF2EB8">
            <w:pPr>
              <w:spacing w:after="300"/>
              <w:jc w:val="right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19,590.0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362A6" w14:textId="77777777" w:rsidR="00CF2EB8" w:rsidRDefault="00CF2EB8">
            <w:pPr>
              <w:spacing w:after="300"/>
              <w:jc w:val="right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25,326.3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C2D54" w14:textId="77777777" w:rsidR="00CF2EB8" w:rsidRDefault="00CF2EB8">
            <w:pPr>
              <w:spacing w:after="300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2,272</w:t>
            </w:r>
          </w:p>
        </w:tc>
      </w:tr>
      <w:tr w:rsidR="00CF2EB8" w14:paraId="3251CC4A" w14:textId="77777777" w:rsidTr="00CF2EB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2AB90" w14:textId="77777777" w:rsidR="00CF2EB8" w:rsidRDefault="00CF2EB8">
            <w:pPr>
              <w:spacing w:after="300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C7F4A" w14:textId="77777777" w:rsidR="00CF2EB8" w:rsidRDefault="00CF2EB8">
            <w:pPr>
              <w:spacing w:after="300"/>
              <w:rPr>
                <w:rFonts w:ascii="Arial" w:hAnsi="Arial" w:cs="Arial"/>
                <w:color w:val="3D3C3F"/>
                <w:sz w:val="23"/>
                <w:szCs w:val="23"/>
              </w:rPr>
            </w:pPr>
            <w:hyperlink r:id="rId12" w:history="1">
              <w:r>
                <w:rPr>
                  <w:rStyle w:val="Hyperlink"/>
                  <w:rFonts w:ascii="Arial" w:hAnsi="Arial" w:cs="Arial"/>
                  <w:b/>
                  <w:bCs/>
                  <w:color w:val="8B8D8E"/>
                  <w:sz w:val="23"/>
                  <w:szCs w:val="23"/>
                </w:rPr>
                <w:t>Titan</w:t>
              </w:r>
              <w:r>
                <w:rPr>
                  <w:rStyle w:val="Hyperlink"/>
                  <w:rFonts w:ascii="Arial" w:hAnsi="Arial" w:cs="Arial"/>
                  <w:color w:val="8B8D8E"/>
                  <w:sz w:val="23"/>
                  <w:szCs w:val="23"/>
                </w:rPr>
                <w:t> - Cray XK7, Opteron 6274 16C 2.200GHz, Cray Gemini interconnect, NVIDIA K20x </w:t>
              </w:r>
            </w:hyperlink>
            <w:r>
              <w:rPr>
                <w:rFonts w:ascii="Arial" w:hAnsi="Arial" w:cs="Arial"/>
                <w:color w:val="3D3C3F"/>
                <w:sz w:val="23"/>
                <w:szCs w:val="23"/>
              </w:rPr>
              <w:t>, Cray Inc. </w:t>
            </w:r>
            <w:r>
              <w:rPr>
                <w:rFonts w:ascii="Arial" w:hAnsi="Arial" w:cs="Arial"/>
                <w:color w:val="3D3C3F"/>
                <w:sz w:val="23"/>
                <w:szCs w:val="23"/>
              </w:rPr>
              <w:br/>
            </w:r>
            <w:hyperlink r:id="rId13" w:history="1">
              <w:r>
                <w:rPr>
                  <w:rStyle w:val="Hyperlink"/>
                  <w:rFonts w:ascii="Arial" w:hAnsi="Arial" w:cs="Arial"/>
                  <w:color w:val="8B8D8E"/>
                  <w:sz w:val="23"/>
                  <w:szCs w:val="23"/>
                </w:rPr>
                <w:t>DOE/SC/Oak Ridge National Laboratory</w:t>
              </w:r>
            </w:hyperlink>
            <w:r>
              <w:rPr>
                <w:rFonts w:ascii="Arial" w:hAnsi="Arial" w:cs="Arial"/>
                <w:color w:val="3D3C3F"/>
                <w:sz w:val="23"/>
                <w:szCs w:val="23"/>
              </w:rPr>
              <w:br/>
              <w:t>United States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C1AC4" w14:textId="77777777" w:rsidR="00CF2EB8" w:rsidRDefault="00CF2EB8">
            <w:pPr>
              <w:spacing w:after="300"/>
              <w:jc w:val="right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560,640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BA5B8" w14:textId="77777777" w:rsidR="00CF2EB8" w:rsidRDefault="00CF2EB8">
            <w:pPr>
              <w:spacing w:after="300"/>
              <w:jc w:val="right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17,590.0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17FD9" w14:textId="77777777" w:rsidR="00CF2EB8" w:rsidRDefault="00CF2EB8">
            <w:pPr>
              <w:spacing w:after="300"/>
              <w:jc w:val="right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27,112.5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2995A" w14:textId="77777777" w:rsidR="00CF2EB8" w:rsidRDefault="00CF2EB8">
            <w:pPr>
              <w:spacing w:after="300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8,209</w:t>
            </w:r>
          </w:p>
        </w:tc>
      </w:tr>
      <w:tr w:rsidR="00CF2EB8" w14:paraId="3579E0C0" w14:textId="77777777" w:rsidTr="00CF2EB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70E60" w14:textId="77777777" w:rsidR="00CF2EB8" w:rsidRDefault="00CF2EB8">
            <w:pPr>
              <w:spacing w:after="300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F2409" w14:textId="77777777" w:rsidR="00CF2EB8" w:rsidRDefault="00CF2EB8">
            <w:pPr>
              <w:spacing w:after="300"/>
              <w:rPr>
                <w:rFonts w:ascii="Arial" w:hAnsi="Arial" w:cs="Arial"/>
                <w:color w:val="3D3C3F"/>
                <w:sz w:val="23"/>
                <w:szCs w:val="23"/>
              </w:rPr>
            </w:pPr>
            <w:hyperlink r:id="rId14" w:history="1">
              <w:r>
                <w:rPr>
                  <w:rStyle w:val="Hyperlink"/>
                  <w:rFonts w:ascii="Arial" w:hAnsi="Arial" w:cs="Arial"/>
                  <w:b/>
                  <w:bCs/>
                  <w:color w:val="8B8D8E"/>
                  <w:sz w:val="23"/>
                  <w:szCs w:val="23"/>
                </w:rPr>
                <w:t>Sequoia</w:t>
              </w:r>
              <w:r>
                <w:rPr>
                  <w:rStyle w:val="Hyperlink"/>
                  <w:rFonts w:ascii="Arial" w:hAnsi="Arial" w:cs="Arial"/>
                  <w:color w:val="8B8D8E"/>
                  <w:sz w:val="23"/>
                  <w:szCs w:val="23"/>
                </w:rPr>
                <w:t xml:space="preserve"> - </w:t>
              </w:r>
              <w:proofErr w:type="spellStart"/>
              <w:r>
                <w:rPr>
                  <w:rStyle w:val="Hyperlink"/>
                  <w:rFonts w:ascii="Arial" w:hAnsi="Arial" w:cs="Arial"/>
                  <w:color w:val="8B8D8E"/>
                  <w:sz w:val="23"/>
                  <w:szCs w:val="23"/>
                </w:rPr>
                <w:t>BlueGene</w:t>
              </w:r>
              <w:proofErr w:type="spellEnd"/>
              <w:r>
                <w:rPr>
                  <w:rStyle w:val="Hyperlink"/>
                  <w:rFonts w:ascii="Arial" w:hAnsi="Arial" w:cs="Arial"/>
                  <w:color w:val="8B8D8E"/>
                  <w:sz w:val="23"/>
                  <w:szCs w:val="23"/>
                </w:rPr>
                <w:t>/Q, Power BQC 16C 1.60 GHz, Custom </w:t>
              </w:r>
            </w:hyperlink>
            <w:r>
              <w:rPr>
                <w:rFonts w:ascii="Arial" w:hAnsi="Arial" w:cs="Arial"/>
                <w:color w:val="3D3C3F"/>
                <w:sz w:val="23"/>
                <w:szCs w:val="23"/>
              </w:rPr>
              <w:t>, IBM </w:t>
            </w:r>
            <w:r>
              <w:rPr>
                <w:rFonts w:ascii="Arial" w:hAnsi="Arial" w:cs="Arial"/>
                <w:color w:val="3D3C3F"/>
                <w:sz w:val="23"/>
                <w:szCs w:val="23"/>
              </w:rPr>
              <w:br/>
            </w:r>
            <w:hyperlink r:id="rId15" w:history="1">
              <w:r>
                <w:rPr>
                  <w:rStyle w:val="Hyperlink"/>
                  <w:rFonts w:ascii="Arial" w:hAnsi="Arial" w:cs="Arial"/>
                  <w:color w:val="8B8D8E"/>
                  <w:sz w:val="23"/>
                  <w:szCs w:val="23"/>
                </w:rPr>
                <w:t>DOE/NNSA/LLNL</w:t>
              </w:r>
            </w:hyperlink>
            <w:r>
              <w:rPr>
                <w:rFonts w:ascii="Arial" w:hAnsi="Arial" w:cs="Arial"/>
                <w:color w:val="3D3C3F"/>
                <w:sz w:val="23"/>
                <w:szCs w:val="23"/>
              </w:rPr>
              <w:br/>
              <w:t>United States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638BA" w14:textId="77777777" w:rsidR="00CF2EB8" w:rsidRDefault="00CF2EB8">
            <w:pPr>
              <w:spacing w:after="300"/>
              <w:jc w:val="right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1,572,864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9AE7AC" w14:textId="77777777" w:rsidR="00CF2EB8" w:rsidRDefault="00CF2EB8">
            <w:pPr>
              <w:spacing w:after="300"/>
              <w:jc w:val="right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17,173.2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B6A2DB" w14:textId="77777777" w:rsidR="00CF2EB8" w:rsidRDefault="00CF2EB8">
            <w:pPr>
              <w:spacing w:after="300"/>
              <w:jc w:val="right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20,132.7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266AE" w14:textId="77777777" w:rsidR="00CF2EB8" w:rsidRDefault="00CF2EB8">
            <w:pPr>
              <w:spacing w:after="300"/>
              <w:rPr>
                <w:rFonts w:ascii="Arial" w:hAnsi="Arial" w:cs="Arial"/>
                <w:color w:val="3D3C3F"/>
                <w:sz w:val="23"/>
                <w:szCs w:val="23"/>
              </w:rPr>
            </w:pPr>
            <w:r>
              <w:rPr>
                <w:rFonts w:ascii="Arial" w:hAnsi="Arial" w:cs="Arial"/>
                <w:color w:val="3D3C3F"/>
                <w:sz w:val="23"/>
                <w:szCs w:val="23"/>
              </w:rPr>
              <w:t>7,890</w:t>
            </w:r>
          </w:p>
        </w:tc>
      </w:tr>
    </w:tbl>
    <w:p w14:paraId="46A51BBD" w14:textId="1FB000CA" w:rsidR="00CF2EB8" w:rsidRDefault="00CF2EB8" w:rsidP="005B0A91">
      <w:pPr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</w:p>
    <w:p w14:paraId="3E1B1375" w14:textId="2FC653AF" w:rsidR="00CF2EB8" w:rsidRDefault="00CF2EB8" w:rsidP="005B0A91">
      <w:pPr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</w:p>
    <w:p w14:paraId="668534CB" w14:textId="1F472FE2" w:rsidR="00CF2EB8" w:rsidRDefault="00CF2EB8" w:rsidP="005B0A91">
      <w:pPr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</w:p>
    <w:p w14:paraId="0904A64E" w14:textId="77777777" w:rsidR="00CF2EB8" w:rsidRPr="00705A1E" w:rsidRDefault="00CF2EB8" w:rsidP="005B0A91">
      <w:pPr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</w:p>
    <w:p w14:paraId="193B6C8A" w14:textId="102E230E" w:rsidR="005B0A91" w:rsidRDefault="005B0A91" w:rsidP="00D849B3">
      <w:pPr>
        <w:rPr>
          <w:rFonts w:ascii="Times New Roman" w:eastAsia="Batang" w:hAnsi="Times New Roman" w:cs="Times New Roman"/>
          <w:sz w:val="20"/>
          <w:szCs w:val="20"/>
          <w:lang w:eastAsia="ko-KR"/>
        </w:rPr>
      </w:pPr>
    </w:p>
    <w:p w14:paraId="550383DC" w14:textId="77777777" w:rsidR="00CF2EB8" w:rsidRPr="00705A1E" w:rsidRDefault="00CF2EB8" w:rsidP="00D849B3">
      <w:pPr>
        <w:rPr>
          <w:rFonts w:ascii="Times New Roman" w:eastAsia="Batang" w:hAnsi="Times New Roman" w:cs="Times New Roman"/>
          <w:sz w:val="20"/>
          <w:szCs w:val="20"/>
          <w:lang w:eastAsia="ko-KR"/>
        </w:rPr>
      </w:pPr>
    </w:p>
    <w:p w14:paraId="610C0A86" w14:textId="2848B1E6" w:rsidR="002841A4" w:rsidRPr="00705A1E" w:rsidRDefault="00D849B3" w:rsidP="00D849B3">
      <w:pPr>
        <w:pStyle w:val="ListParagraph"/>
        <w:numPr>
          <w:ilvl w:val="0"/>
          <w:numId w:val="1"/>
        </w:numPr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  <w:r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>Problem 1.2</w:t>
      </w:r>
      <w:r w:rsidR="00EC7688"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 (</w:t>
      </w:r>
      <w:r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>5 points each</w:t>
      </w:r>
      <w:r w:rsidR="00EC7688"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>)</w:t>
      </w:r>
    </w:p>
    <w:p w14:paraId="5BC1DDFC" w14:textId="48E076C4" w:rsidR="00D849B3" w:rsidRPr="00705A1E" w:rsidRDefault="005B0A91" w:rsidP="005B0A91">
      <w:pPr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  <w:r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>List three major problems requiring the use of supercomputing in the following domains:</w:t>
      </w:r>
    </w:p>
    <w:p w14:paraId="74ADE49F" w14:textId="77777777" w:rsidR="00C00C5A" w:rsidRDefault="00C00C5A" w:rsidP="00C00C5A">
      <w:pPr>
        <w:pStyle w:val="ListParagraph"/>
        <w:numPr>
          <w:ilvl w:val="0"/>
          <w:numId w:val="4"/>
        </w:numPr>
        <w:rPr>
          <w:rFonts w:ascii="Times New Roman" w:eastAsia="Batang" w:hAnsi="Times New Roman" w:cs="Times New Roman"/>
          <w:b/>
          <w:sz w:val="20"/>
          <w:szCs w:val="20"/>
          <w:lang w:eastAsia="ko-KR"/>
        </w:rPr>
      </w:pPr>
      <w:r>
        <w:rPr>
          <w:rFonts w:ascii="Times New Roman" w:eastAsia="Batang" w:hAnsi="Times New Roman" w:cs="Times New Roman"/>
          <w:b/>
          <w:sz w:val="20"/>
          <w:szCs w:val="20"/>
          <w:lang w:eastAsia="ko-KR"/>
        </w:rPr>
        <w:t>Structural Mechanics.  Car and plane design simulation or building simulation</w:t>
      </w:r>
    </w:p>
    <w:p w14:paraId="4E28A1F8" w14:textId="77777777" w:rsidR="00C00C5A" w:rsidRDefault="00C00C5A" w:rsidP="00C00C5A">
      <w:pPr>
        <w:pStyle w:val="ListParagraph"/>
        <w:numPr>
          <w:ilvl w:val="0"/>
          <w:numId w:val="4"/>
        </w:numPr>
        <w:rPr>
          <w:rFonts w:ascii="Times New Roman" w:eastAsia="Batang" w:hAnsi="Times New Roman" w:cs="Times New Roman"/>
          <w:b/>
          <w:sz w:val="20"/>
          <w:szCs w:val="20"/>
          <w:lang w:eastAsia="ko-KR"/>
        </w:rPr>
      </w:pPr>
      <w:r>
        <w:rPr>
          <w:rFonts w:ascii="Times New Roman" w:eastAsia="Batang" w:hAnsi="Times New Roman" w:cs="Times New Roman"/>
          <w:b/>
          <w:sz w:val="20"/>
          <w:szCs w:val="20"/>
          <w:lang w:eastAsia="ko-KR"/>
        </w:rPr>
        <w:t>Computational Biology. Genomics research and ocean modeling</w:t>
      </w:r>
    </w:p>
    <w:p w14:paraId="07DA8AD4" w14:textId="77777777" w:rsidR="00C00C5A" w:rsidRDefault="00C00C5A" w:rsidP="00C00C5A">
      <w:pPr>
        <w:pStyle w:val="ListParagraph"/>
        <w:numPr>
          <w:ilvl w:val="0"/>
          <w:numId w:val="4"/>
        </w:numPr>
        <w:rPr>
          <w:rFonts w:ascii="Times New Roman" w:eastAsia="Batang" w:hAnsi="Times New Roman" w:cs="Times New Roman"/>
          <w:b/>
          <w:sz w:val="20"/>
          <w:szCs w:val="20"/>
          <w:lang w:eastAsia="ko-KR"/>
        </w:rPr>
      </w:pPr>
      <w:r>
        <w:rPr>
          <w:rFonts w:ascii="Times New Roman" w:eastAsia="Batang" w:hAnsi="Times New Roman" w:cs="Times New Roman"/>
          <w:b/>
          <w:sz w:val="20"/>
          <w:szCs w:val="20"/>
          <w:lang w:eastAsia="ko-KR"/>
        </w:rPr>
        <w:t>Commercial Applications.  Financial analysis and population statistics</w:t>
      </w:r>
    </w:p>
    <w:p w14:paraId="6966EDC0" w14:textId="77777777" w:rsidR="005B0A91" w:rsidRPr="00705A1E" w:rsidRDefault="005B0A91" w:rsidP="005B0A91">
      <w:pPr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</w:p>
    <w:p w14:paraId="07DD9C4D" w14:textId="099A1BF2" w:rsidR="00D849B3" w:rsidRDefault="004253D0" w:rsidP="00D849B3">
      <w:pPr>
        <w:pStyle w:val="ListParagraph"/>
        <w:numPr>
          <w:ilvl w:val="0"/>
          <w:numId w:val="1"/>
        </w:numPr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  <w:r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>Moore’s Law indicates that CPU sp</w:t>
      </w:r>
      <w:r w:rsidR="005B588D"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eed is doubling every 18 months, which means computation time will be at least twice faster as the same time. Explain why still we need parallel computing. </w:t>
      </w:r>
      <w:r w:rsidR="00D849B3"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>(10 points)</w:t>
      </w:r>
    </w:p>
    <w:p w14:paraId="782EBF7E" w14:textId="72EFAB45" w:rsidR="00AF3049" w:rsidRDefault="00AF3049" w:rsidP="00AF3049">
      <w:pPr>
        <w:pStyle w:val="ListParagraph"/>
        <w:ind w:left="360"/>
      </w:pPr>
      <w:r>
        <w:t xml:space="preserve">Minimize the computation time </w:t>
      </w:r>
      <w:r w:rsidR="00334C58">
        <w:t>.</w:t>
      </w:r>
      <w:r>
        <w:t xml:space="preserve"> Multiple processors work together </w:t>
      </w:r>
      <w:r w:rsidR="00334C58">
        <w:t>.</w:t>
      </w:r>
      <w:r>
        <w:t xml:space="preserve"> Solve larger problem </w:t>
      </w:r>
      <w:r w:rsidR="00334C58">
        <w:t>.</w:t>
      </w:r>
      <w:r>
        <w:t xml:space="preserve"> Multiple processors and memory </w:t>
      </w:r>
      <w:r w:rsidR="00334C58">
        <w:t>.</w:t>
      </w:r>
      <w:r>
        <w:t xml:space="preserve"> Concurrency </w:t>
      </w:r>
      <w:r w:rsidR="00334C58">
        <w:t>.</w:t>
      </w:r>
      <w:r>
        <w:t xml:space="preserve"> Multiple instructions at the same time </w:t>
      </w:r>
      <w:r w:rsidR="00334C58">
        <w:t>.</w:t>
      </w:r>
      <w:r>
        <w:t xml:space="preserve"> Access to databases, search engine</w:t>
      </w:r>
    </w:p>
    <w:p w14:paraId="0ACC4D8E" w14:textId="6DDA5D4D" w:rsidR="00334C58" w:rsidRDefault="00334C58" w:rsidP="00AF3049">
      <w:pPr>
        <w:pStyle w:val="ListParagraph"/>
        <w:ind w:left="360"/>
      </w:pPr>
      <w:r>
        <w:t xml:space="preserve">Use of non-local resources on a wide area network (grid computing) </w:t>
      </w:r>
      <w:r>
        <w:t>.</w:t>
      </w:r>
      <w:r>
        <w:t xml:space="preserve"> Cost saving </w:t>
      </w:r>
      <w:r>
        <w:t>.</w:t>
      </w:r>
      <w:r>
        <w:t xml:space="preserve"> Use of multiple cheap computing resources instead of a high-end CPU </w:t>
      </w:r>
      <w:r>
        <w:t>.</w:t>
      </w:r>
      <w:r>
        <w:t xml:space="preserve"> Relaxation of memory constraints </w:t>
      </w:r>
      <w:r>
        <w:t>.</w:t>
      </w:r>
      <w:r>
        <w:t xml:space="preserve"> Use the memories of multiple computers</w:t>
      </w:r>
    </w:p>
    <w:p w14:paraId="10232F88" w14:textId="4F7D29C4" w:rsidR="00334C58" w:rsidRDefault="00334C58" w:rsidP="00AF3049">
      <w:pPr>
        <w:pStyle w:val="ListParagraph"/>
        <w:ind w:left="360"/>
      </w:pPr>
      <w:r>
        <w:t xml:space="preserve">Weather forecasting </w:t>
      </w:r>
      <w:r>
        <w:t>.</w:t>
      </w:r>
      <w:r>
        <w:t xml:space="preserve"> Ocean modeling </w:t>
      </w:r>
      <w:r>
        <w:t>.</w:t>
      </w:r>
      <w:r>
        <w:t xml:space="preserve"> Oil reservoir simulations </w:t>
      </w:r>
      <w:r>
        <w:t>.</w:t>
      </w:r>
      <w:r>
        <w:t xml:space="preserve"> Car and airplane design simulation </w:t>
      </w:r>
      <w:r>
        <w:t>.</w:t>
      </w:r>
      <w:r>
        <w:t xml:space="preserve"> Genomics research </w:t>
      </w:r>
      <w:r>
        <w:t>.</w:t>
      </w:r>
      <w:r>
        <w:t xml:space="preserve"> Financial analysis </w:t>
      </w:r>
      <w:r>
        <w:t>.</w:t>
      </w:r>
      <w:r>
        <w:t xml:space="preserve"> Medical imaging</w:t>
      </w:r>
    </w:p>
    <w:p w14:paraId="0EF93897" w14:textId="5371D891" w:rsidR="00334C58" w:rsidRPr="00705A1E" w:rsidRDefault="00334C58" w:rsidP="00AF3049">
      <w:pPr>
        <w:pStyle w:val="ListParagraph"/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  <w:r>
        <w:t xml:space="preserve">Design of parallel computers </w:t>
      </w:r>
      <w:r>
        <w:t>.</w:t>
      </w:r>
      <w:r>
        <w:t xml:space="preserve"> Design of efficient parallel algorithms </w:t>
      </w:r>
      <w:r>
        <w:t>.</w:t>
      </w:r>
      <w:r>
        <w:t xml:space="preserve"> Methods for evaluating parallel algorithms </w:t>
      </w:r>
      <w:r>
        <w:t>.</w:t>
      </w:r>
      <w:r>
        <w:t xml:space="preserve"> Parallel computer languages </w:t>
      </w:r>
      <w:r>
        <w:t>.</w:t>
      </w:r>
      <w:r>
        <w:t xml:space="preserve"> Parallel programming tools </w:t>
      </w:r>
      <w:r>
        <w:t>.</w:t>
      </w:r>
      <w:r>
        <w:t xml:space="preserve"> Portable parallel programs</w:t>
      </w:r>
    </w:p>
    <w:p w14:paraId="3AF2D2C0" w14:textId="77777777" w:rsidR="00760D9B" w:rsidRPr="00705A1E" w:rsidRDefault="00760D9B" w:rsidP="00D849B3">
      <w:pPr>
        <w:rPr>
          <w:rFonts w:ascii="Times New Roman" w:eastAsia="Batang" w:hAnsi="Times New Roman" w:cs="Times New Roman"/>
          <w:sz w:val="20"/>
          <w:szCs w:val="20"/>
          <w:lang w:eastAsia="ko-KR"/>
        </w:rPr>
      </w:pPr>
    </w:p>
    <w:p w14:paraId="1B4DD49E" w14:textId="0FB82936" w:rsidR="00D849B3" w:rsidRDefault="00D849B3" w:rsidP="00D849B3">
      <w:pPr>
        <w:pStyle w:val="ListParagraph"/>
        <w:numPr>
          <w:ilvl w:val="0"/>
          <w:numId w:val="1"/>
        </w:numPr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  <w:r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>Which countries have the most p</w:t>
      </w:r>
      <w:r w:rsidR="00314340"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ower supercomputer in the past 4 </w:t>
      </w:r>
      <w:r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>year</w:t>
      </w:r>
      <w:r w:rsidR="00314340"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>s</w:t>
      </w:r>
      <w:r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>? What applications are the main targets of these supercomputers? (10 points)</w:t>
      </w:r>
    </w:p>
    <w:p w14:paraId="1FFEF22D" w14:textId="77777777" w:rsidR="00825BE6" w:rsidRDefault="00825BE6" w:rsidP="00825BE6">
      <w:pPr>
        <w:pStyle w:val="ListParagraph"/>
        <w:rPr>
          <w:rFonts w:ascii="Times New Roman" w:eastAsia="Batang" w:hAnsi="Times New Roman" w:cs="Times New Roman"/>
          <w:b/>
          <w:sz w:val="20"/>
          <w:szCs w:val="20"/>
          <w:lang w:eastAsia="ko-KR"/>
        </w:rPr>
      </w:pPr>
      <w:r>
        <w:rPr>
          <w:rFonts w:ascii="Times New Roman" w:eastAsia="Batang" w:hAnsi="Times New Roman" w:cs="Times New Roman"/>
          <w:b/>
          <w:sz w:val="20"/>
          <w:szCs w:val="20"/>
          <w:lang w:eastAsia="ko-KR"/>
        </w:rPr>
        <w:t>China has the top 2 consuming of 15,000kW each.</w:t>
      </w:r>
    </w:p>
    <w:p w14:paraId="129D5E86" w14:textId="149EE195" w:rsidR="00825BE6" w:rsidRDefault="00825BE6" w:rsidP="00825BE6">
      <w:pPr>
        <w:pStyle w:val="ListParagraph"/>
        <w:rPr>
          <w:rFonts w:ascii="Times New Roman" w:eastAsia="Batang" w:hAnsi="Times New Roman" w:cs="Times New Roman"/>
          <w:b/>
          <w:sz w:val="20"/>
          <w:szCs w:val="20"/>
          <w:lang w:eastAsia="ko-KR"/>
        </w:rPr>
      </w:pPr>
      <w:r>
        <w:rPr>
          <w:rFonts w:ascii="Arial" w:hAnsi="Arial" w:cs="Arial"/>
          <w:color w:val="3D3C3F"/>
          <w:sz w:val="23"/>
          <w:szCs w:val="23"/>
        </w:rPr>
        <w:t>Switzerland</w:t>
      </w:r>
      <w:r>
        <w:rPr>
          <w:rFonts w:ascii="Times New Roman" w:eastAsia="Batang" w:hAnsi="Times New Roman" w:cs="Times New Roman"/>
          <w:b/>
          <w:sz w:val="20"/>
          <w:szCs w:val="20"/>
          <w:lang w:eastAsia="ko-KR"/>
        </w:rPr>
        <w:t xml:space="preserve"> </w:t>
      </w:r>
      <w:r>
        <w:rPr>
          <w:rFonts w:ascii="Times New Roman" w:eastAsia="Batang" w:hAnsi="Times New Roman" w:cs="Times New Roman"/>
          <w:b/>
          <w:sz w:val="20"/>
          <w:szCs w:val="20"/>
          <w:lang w:eastAsia="ko-KR"/>
        </w:rPr>
        <w:t>has the 3</w:t>
      </w:r>
      <w:r>
        <w:rPr>
          <w:rFonts w:ascii="Times New Roman" w:eastAsia="Batang" w:hAnsi="Times New Roman" w:cs="Times New Roman"/>
          <w:b/>
          <w:sz w:val="20"/>
          <w:szCs w:val="20"/>
          <w:vertAlign w:val="superscript"/>
          <w:lang w:eastAsia="ko-KR"/>
        </w:rPr>
        <w:t>rd</w:t>
      </w:r>
      <w:r>
        <w:rPr>
          <w:rFonts w:ascii="Times New Roman" w:eastAsia="Batang" w:hAnsi="Times New Roman" w:cs="Times New Roman"/>
          <w:b/>
          <w:sz w:val="20"/>
          <w:szCs w:val="20"/>
          <w:lang w:eastAsia="ko-KR"/>
        </w:rPr>
        <w:t xml:space="preserve"> consuming almost 13,000kW.</w:t>
      </w:r>
    </w:p>
    <w:p w14:paraId="3A3FFAAB" w14:textId="77777777" w:rsidR="00825BE6" w:rsidRDefault="00825BE6" w:rsidP="00825BE6">
      <w:pPr>
        <w:pStyle w:val="ListParagraph"/>
        <w:rPr>
          <w:rFonts w:ascii="Times New Roman" w:eastAsia="Batang" w:hAnsi="Times New Roman" w:cs="Times New Roman"/>
          <w:b/>
          <w:sz w:val="20"/>
          <w:szCs w:val="20"/>
          <w:lang w:eastAsia="ko-KR"/>
        </w:rPr>
      </w:pPr>
      <w:r>
        <w:rPr>
          <w:rFonts w:ascii="Times New Roman" w:eastAsia="Batang" w:hAnsi="Times New Roman" w:cs="Times New Roman"/>
          <w:b/>
          <w:sz w:val="20"/>
          <w:szCs w:val="20"/>
          <w:lang w:eastAsia="ko-KR"/>
        </w:rPr>
        <w:t>USA has the 4</w:t>
      </w:r>
      <w:r>
        <w:rPr>
          <w:rFonts w:ascii="Times New Roman" w:eastAsia="Batang" w:hAnsi="Times New Roman" w:cs="Times New Roman"/>
          <w:b/>
          <w:sz w:val="20"/>
          <w:szCs w:val="20"/>
          <w:vertAlign w:val="superscript"/>
          <w:lang w:eastAsia="ko-KR"/>
        </w:rPr>
        <w:t>th</w:t>
      </w:r>
      <w:r>
        <w:rPr>
          <w:rFonts w:ascii="Times New Roman" w:eastAsia="Batang" w:hAnsi="Times New Roman" w:cs="Times New Roman"/>
          <w:b/>
          <w:sz w:val="20"/>
          <w:szCs w:val="20"/>
          <w:lang w:eastAsia="ko-KR"/>
        </w:rPr>
        <w:t xml:space="preserve"> consuming just over 8,000kW.</w:t>
      </w:r>
    </w:p>
    <w:p w14:paraId="082F37D5" w14:textId="3D3C743E" w:rsidR="00334C58" w:rsidRPr="00825BE6" w:rsidRDefault="00334C58" w:rsidP="00825BE6">
      <w:pPr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  <w:r w:rsidRPr="00825BE6">
        <w:rPr>
          <w:rFonts w:ascii="Times New Roman" w:eastAsia="Batang" w:hAnsi="Times New Roman" w:cs="Times New Roman"/>
          <w:sz w:val="20"/>
          <w:szCs w:val="20"/>
          <w:lang w:eastAsia="ko-KR"/>
        </w:rPr>
        <w:t>Bigdata process application</w:t>
      </w:r>
    </w:p>
    <w:p w14:paraId="4774C755" w14:textId="07CDD829" w:rsidR="00C5553D" w:rsidRDefault="00C5553D" w:rsidP="00334C58">
      <w:pPr>
        <w:pStyle w:val="ListParagraph"/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  <w:r>
        <w:rPr>
          <w:rFonts w:ascii="Times New Roman" w:eastAsia="Batang" w:hAnsi="Times New Roman" w:cs="Times New Roman"/>
          <w:sz w:val="20"/>
          <w:szCs w:val="20"/>
          <w:lang w:eastAsia="ko-KR"/>
        </w:rPr>
        <w:t>Unify theory, experiment, and simulation</w:t>
      </w:r>
    </w:p>
    <w:p w14:paraId="068AC580" w14:textId="7EEA4427" w:rsidR="00C5553D" w:rsidRDefault="00C5553D" w:rsidP="00334C58">
      <w:pPr>
        <w:pStyle w:val="ListParagraph"/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  <w:r>
        <w:rPr>
          <w:rFonts w:ascii="Times New Roman" w:eastAsia="Batang" w:hAnsi="Times New Roman" w:cs="Times New Roman"/>
          <w:sz w:val="20"/>
          <w:szCs w:val="20"/>
          <w:lang w:eastAsia="ko-KR"/>
        </w:rPr>
        <w:t>Data captured by instruments or generated by simulator</w:t>
      </w:r>
    </w:p>
    <w:p w14:paraId="7C459343" w14:textId="055E4D1A" w:rsidR="00C5553D" w:rsidRDefault="00C5553D" w:rsidP="00334C58">
      <w:pPr>
        <w:pStyle w:val="ListParagraph"/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  <w:r>
        <w:rPr>
          <w:rFonts w:ascii="Times New Roman" w:eastAsia="Batang" w:hAnsi="Times New Roman" w:cs="Times New Roman"/>
          <w:sz w:val="20"/>
          <w:szCs w:val="20"/>
          <w:lang w:eastAsia="ko-KR"/>
        </w:rPr>
        <w:t>Processed by software</w:t>
      </w:r>
    </w:p>
    <w:p w14:paraId="0DC09838" w14:textId="23CB7384" w:rsidR="00C5553D" w:rsidRDefault="00C5553D" w:rsidP="00334C58">
      <w:pPr>
        <w:pStyle w:val="ListParagraph"/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  <w:r>
        <w:rPr>
          <w:rFonts w:ascii="Times New Roman" w:eastAsia="Batang" w:hAnsi="Times New Roman" w:cs="Times New Roman"/>
          <w:sz w:val="20"/>
          <w:szCs w:val="20"/>
          <w:lang w:eastAsia="ko-KR"/>
        </w:rPr>
        <w:t>Knowledge stored in computer</w:t>
      </w:r>
    </w:p>
    <w:p w14:paraId="4F1B61D3" w14:textId="4E3A3656" w:rsidR="00C5553D" w:rsidRDefault="00C5553D" w:rsidP="00334C58">
      <w:pPr>
        <w:pStyle w:val="ListParagraph"/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  <w:r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Scientist </w:t>
      </w:r>
      <w:proofErr w:type="spellStart"/>
      <w:r>
        <w:rPr>
          <w:rFonts w:ascii="Times New Roman" w:eastAsia="Batang" w:hAnsi="Times New Roman" w:cs="Times New Roman"/>
          <w:sz w:val="20"/>
          <w:szCs w:val="20"/>
          <w:lang w:eastAsia="ko-KR"/>
        </w:rPr>
        <w:t>analyes</w:t>
      </w:r>
      <w:proofErr w:type="spellEnd"/>
      <w:r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 database</w:t>
      </w:r>
    </w:p>
    <w:p w14:paraId="08C5272E" w14:textId="77777777" w:rsidR="00334C58" w:rsidRPr="00705A1E" w:rsidRDefault="00334C58" w:rsidP="00334C58">
      <w:pPr>
        <w:pStyle w:val="ListParagraph"/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</w:p>
    <w:p w14:paraId="2439ACC3" w14:textId="77777777" w:rsidR="00D849B3" w:rsidRPr="00705A1E" w:rsidRDefault="00D849B3" w:rsidP="00D849B3">
      <w:pPr>
        <w:rPr>
          <w:rFonts w:ascii="Times New Roman" w:eastAsia="Batang" w:hAnsi="Times New Roman" w:cs="Times New Roman"/>
          <w:sz w:val="20"/>
          <w:szCs w:val="20"/>
          <w:lang w:eastAsia="ko-KR"/>
        </w:rPr>
      </w:pPr>
    </w:p>
    <w:p w14:paraId="7080F29E" w14:textId="64F9B989" w:rsidR="00E6348E" w:rsidRDefault="002700E4" w:rsidP="00B50815">
      <w:pPr>
        <w:pStyle w:val="ListParagraph"/>
        <w:numPr>
          <w:ilvl w:val="0"/>
          <w:numId w:val="1"/>
        </w:numPr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  <w:r w:rsidRPr="00334C58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What is the difference between shared and distributed memory? What are the advantages and disadvantages? </w:t>
      </w:r>
      <w:r w:rsidR="008F41C9" w:rsidRPr="00334C58">
        <w:rPr>
          <w:rFonts w:ascii="Times New Roman" w:eastAsia="Batang" w:hAnsi="Times New Roman" w:cs="Times New Roman"/>
          <w:sz w:val="20"/>
          <w:szCs w:val="20"/>
          <w:lang w:eastAsia="ko-KR"/>
        </w:rPr>
        <w:t>(10 points)</w:t>
      </w:r>
    </w:p>
    <w:p w14:paraId="5B4F96FB" w14:textId="17600FB3" w:rsidR="00334C58" w:rsidRDefault="00334C58" w:rsidP="00334C58">
      <w:pPr>
        <w:pStyle w:val="ListParagraph"/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</w:p>
    <w:p w14:paraId="5B470ACF" w14:textId="424F46F5" w:rsidR="00334C58" w:rsidRDefault="00334C58" w:rsidP="00334C58">
      <w:pPr>
        <w:pStyle w:val="ListParagraph"/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  <w:r>
        <w:rPr>
          <w:rFonts w:ascii="Times New Roman" w:eastAsia="Batang" w:hAnsi="Times New Roman" w:cs="Times New Roman"/>
          <w:sz w:val="20"/>
          <w:szCs w:val="20"/>
          <w:lang w:eastAsia="ko-KR"/>
        </w:rPr>
        <w:t>Distributed memory:</w:t>
      </w:r>
    </w:p>
    <w:p w14:paraId="766204E9" w14:textId="599A435A" w:rsidR="00334C58" w:rsidRDefault="00334C58" w:rsidP="00334C58">
      <w:pPr>
        <w:pStyle w:val="ListParagraph"/>
        <w:ind w:left="360"/>
      </w:pPr>
      <w:r>
        <w:t xml:space="preserve">Advantages </w:t>
      </w:r>
      <w:r>
        <w:t>.</w:t>
      </w:r>
      <w:r>
        <w:t xml:space="preserve"> Easily scalable with number of processors </w:t>
      </w:r>
      <w:r>
        <w:t>.</w:t>
      </w:r>
      <w:r>
        <w:t xml:space="preserve"> No cache-coherency needed among processors </w:t>
      </w:r>
      <w:r>
        <w:t>.</w:t>
      </w:r>
      <w:r>
        <w:t xml:space="preserve"> Cost effective </w:t>
      </w:r>
      <w:r>
        <w:t>.</w:t>
      </w:r>
      <w:r>
        <w:t xml:space="preserve"> Disadvantages </w:t>
      </w:r>
      <w:r>
        <w:t>.</w:t>
      </w:r>
      <w:r>
        <w:t xml:space="preserve"> Communication is user responsibility </w:t>
      </w:r>
      <w:r>
        <w:t>.</w:t>
      </w:r>
      <w:r>
        <w:t xml:space="preserve"> Non-uniform memory access </w:t>
      </w:r>
      <w:r>
        <w:t>.</w:t>
      </w:r>
      <w:r>
        <w:t xml:space="preserve"> Difficult to map shared-memory data structures </w:t>
      </w:r>
      <w:r>
        <w:t>.</w:t>
      </w:r>
      <w:r>
        <w:t xml:space="preserve"> More complex programming model</w:t>
      </w:r>
    </w:p>
    <w:p w14:paraId="0E16AE70" w14:textId="172EB0E4" w:rsidR="00334C58" w:rsidRDefault="00334C58" w:rsidP="00334C58">
      <w:pPr>
        <w:pStyle w:val="ListParagraph"/>
        <w:ind w:left="360"/>
      </w:pPr>
    </w:p>
    <w:p w14:paraId="7544E920" w14:textId="5F8A4245" w:rsidR="00334C58" w:rsidRDefault="00334C58" w:rsidP="00334C58">
      <w:pPr>
        <w:pStyle w:val="ListParagraph"/>
        <w:ind w:left="360"/>
      </w:pPr>
      <w:r>
        <w:t>Shared memory:</w:t>
      </w:r>
    </w:p>
    <w:p w14:paraId="561D4667" w14:textId="1FB2D6DE" w:rsidR="00334C58" w:rsidRDefault="00334C58" w:rsidP="00334C58">
      <w:pPr>
        <w:pStyle w:val="ListParagraph"/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  <w:r>
        <w:t xml:space="preserve">Advantages </w:t>
      </w:r>
      <w:r>
        <w:t>.</w:t>
      </w:r>
      <w:r>
        <w:t xml:space="preserve"> User-friendly programming perspective to memory </w:t>
      </w:r>
      <w:r>
        <w:t>.</w:t>
      </w:r>
      <w:r>
        <w:t xml:space="preserve"> Global address space – simple programming model </w:t>
      </w:r>
      <w:r>
        <w:t>.</w:t>
      </w:r>
      <w:r>
        <w:t xml:space="preserve"> Fast data sharing </w:t>
      </w:r>
      <w:r>
        <w:sym w:font="Symbol" w:char="F0A1"/>
      </w:r>
      <w:r>
        <w:t xml:space="preserve"> Disadvantages </w:t>
      </w:r>
      <w:r>
        <w:t>.</w:t>
      </w:r>
      <w:r>
        <w:t xml:space="preserve"> Difficult and expensive to scale </w:t>
      </w:r>
      <w:r>
        <w:t>.</w:t>
      </w:r>
      <w:r>
        <w:t xml:space="preserve"> Correct data access is user responsibility</w:t>
      </w:r>
    </w:p>
    <w:p w14:paraId="148B3CE8" w14:textId="77777777" w:rsidR="00334C58" w:rsidRPr="00334C58" w:rsidRDefault="00334C58" w:rsidP="00334C58">
      <w:pPr>
        <w:pStyle w:val="ListParagraph"/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</w:p>
    <w:p w14:paraId="5FB2FC2B" w14:textId="4AA8EDB5" w:rsidR="00E6348E" w:rsidRPr="00705A1E" w:rsidRDefault="00E6348E" w:rsidP="00D849B3">
      <w:pPr>
        <w:pStyle w:val="ListParagraph"/>
        <w:numPr>
          <w:ilvl w:val="0"/>
          <w:numId w:val="1"/>
        </w:numPr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  <w:r w:rsidRPr="00705A1E">
        <w:rPr>
          <w:rFonts w:ascii="Times New Roman" w:eastAsia="Batang" w:hAnsi="Times New Roman" w:cs="Times New Roman"/>
          <w:sz w:val="20"/>
          <w:szCs w:val="20"/>
          <w:lang w:eastAsia="ko-KR"/>
        </w:rPr>
        <w:t>In Flynn’s taxonomy of parallel computers, explain the difference between SIMD and MIMD. (10 points)</w:t>
      </w:r>
    </w:p>
    <w:p w14:paraId="2E094718" w14:textId="40EA8A8C" w:rsidR="000946C1" w:rsidRDefault="00334C58" w:rsidP="000946C1">
      <w:pPr>
        <w:ind w:left="630" w:hanging="360"/>
      </w:pPr>
      <w:r>
        <w:lastRenderedPageBreak/>
        <w:t xml:space="preserve">SIMD </w:t>
      </w:r>
      <w:r>
        <w:t>:</w:t>
      </w:r>
      <w:r>
        <w:t xml:space="preserve"> A type of parallel computer </w:t>
      </w:r>
      <w:r>
        <w:t>.</w:t>
      </w:r>
      <w:r>
        <w:t xml:space="preserve"> All PU’s run the same instruction at any given clock cycle </w:t>
      </w:r>
      <w:r>
        <w:t>.</w:t>
      </w:r>
      <w:r>
        <w:t xml:space="preserve"> Each PU can act on a different data item </w:t>
      </w:r>
      <w:r>
        <w:t>.</w:t>
      </w:r>
      <w:r>
        <w:t xml:space="preserve"> Synchronous (lockstep) execution </w:t>
      </w:r>
      <w:r>
        <w:t>.</w:t>
      </w:r>
      <w:r>
        <w:t xml:space="preserve">Two types </w:t>
      </w:r>
      <w:r>
        <w:rPr>
          <w:rFonts w:ascii="Times New Roman" w:hAnsi="Times New Roman" w:cs="Times New Roman"/>
        </w:rPr>
        <w:t>▪</w:t>
      </w:r>
      <w:r>
        <w:t xml:space="preserve"> Processor array and vector pipelines </w:t>
      </w:r>
      <w:r>
        <w:t>.</w:t>
      </w:r>
      <w:r>
        <w:t xml:space="preserve"> Ex: GPUs</w:t>
      </w:r>
    </w:p>
    <w:p w14:paraId="00D1FC2C" w14:textId="12C3D943" w:rsidR="00334C58" w:rsidRDefault="00334C58" w:rsidP="000946C1">
      <w:pPr>
        <w:ind w:left="630" w:hanging="360"/>
      </w:pPr>
    </w:p>
    <w:p w14:paraId="7E72986F" w14:textId="236EC675" w:rsidR="00334C58" w:rsidRPr="00705A1E" w:rsidRDefault="00334C58" w:rsidP="000946C1">
      <w:pPr>
        <w:ind w:left="630" w:hanging="360"/>
        <w:rPr>
          <w:rFonts w:ascii="Times New Roman" w:hAnsi="Times New Roman" w:cs="Times New Roman"/>
          <w:color w:val="000000"/>
          <w:sz w:val="20"/>
          <w:szCs w:val="20"/>
        </w:rPr>
      </w:pPr>
      <w:r>
        <w:t xml:space="preserve">MIMD </w:t>
      </w:r>
      <w:r>
        <w:t>:</w:t>
      </w:r>
      <w:r>
        <w:t xml:space="preserve"> A type of parallel computer </w:t>
      </w:r>
      <w:r>
        <w:t>.</w:t>
      </w:r>
      <w:r>
        <w:t xml:space="preserve"> Synchronous / asynchronous execution </w:t>
      </w:r>
      <w:r>
        <w:t>.</w:t>
      </w:r>
      <w:r>
        <w:t xml:space="preserve"> Ex: supercomputer, parallel computing cluster, multicore PCs</w:t>
      </w:r>
    </w:p>
    <w:p w14:paraId="259D60AE" w14:textId="77777777" w:rsidR="00E623CB" w:rsidRPr="00705A1E" w:rsidRDefault="00E623CB" w:rsidP="000946C1">
      <w:pPr>
        <w:ind w:left="630" w:hanging="360"/>
        <w:rPr>
          <w:rFonts w:ascii="Times New Roman" w:hAnsi="Times New Roman" w:cs="Times New Roman"/>
          <w:color w:val="000000"/>
          <w:sz w:val="20"/>
          <w:szCs w:val="20"/>
        </w:rPr>
      </w:pPr>
    </w:p>
    <w:p w14:paraId="3A741014" w14:textId="776298B8" w:rsidR="00E70535" w:rsidRPr="00705A1E" w:rsidRDefault="00E70535" w:rsidP="00E70535">
      <w:pPr>
        <w:ind w:left="270" w:hanging="270"/>
        <w:rPr>
          <w:rFonts w:ascii="Times New Roman" w:hAnsi="Times New Roman" w:cs="Times New Roman"/>
          <w:color w:val="000000"/>
          <w:sz w:val="20"/>
          <w:szCs w:val="20"/>
        </w:rPr>
      </w:pPr>
    </w:p>
    <w:p w14:paraId="662088CC" w14:textId="3C379835" w:rsidR="00E623CB" w:rsidRPr="000946C1" w:rsidRDefault="00E623CB" w:rsidP="003F2306">
      <w:pPr>
        <w:ind w:left="270" w:hanging="270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E623CB" w:rsidRPr="000946C1" w:rsidSect="002841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E191E"/>
    <w:multiLevelType w:val="multilevel"/>
    <w:tmpl w:val="0F5A7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F2D48"/>
    <w:multiLevelType w:val="hybridMultilevel"/>
    <w:tmpl w:val="7130AF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568C0"/>
    <w:multiLevelType w:val="hybridMultilevel"/>
    <w:tmpl w:val="0D0AA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2E"/>
    <w:rsid w:val="00046193"/>
    <w:rsid w:val="000946C1"/>
    <w:rsid w:val="00115B0D"/>
    <w:rsid w:val="00147265"/>
    <w:rsid w:val="001F2157"/>
    <w:rsid w:val="0020697F"/>
    <w:rsid w:val="002700E4"/>
    <w:rsid w:val="00271FA8"/>
    <w:rsid w:val="002841A4"/>
    <w:rsid w:val="00314340"/>
    <w:rsid w:val="00334C58"/>
    <w:rsid w:val="003F2306"/>
    <w:rsid w:val="00424A67"/>
    <w:rsid w:val="004253D0"/>
    <w:rsid w:val="004F2085"/>
    <w:rsid w:val="005B0A91"/>
    <w:rsid w:val="005B588D"/>
    <w:rsid w:val="006459E1"/>
    <w:rsid w:val="00687EA1"/>
    <w:rsid w:val="006D2E2E"/>
    <w:rsid w:val="00705A1E"/>
    <w:rsid w:val="00730670"/>
    <w:rsid w:val="00760D9B"/>
    <w:rsid w:val="007D5403"/>
    <w:rsid w:val="00825BE6"/>
    <w:rsid w:val="008556D9"/>
    <w:rsid w:val="008A0AA3"/>
    <w:rsid w:val="008F41C9"/>
    <w:rsid w:val="00AF3049"/>
    <w:rsid w:val="00BD6486"/>
    <w:rsid w:val="00BE6056"/>
    <w:rsid w:val="00C00C5A"/>
    <w:rsid w:val="00C06DF2"/>
    <w:rsid w:val="00C1537E"/>
    <w:rsid w:val="00C5553D"/>
    <w:rsid w:val="00CF2EB8"/>
    <w:rsid w:val="00D849B3"/>
    <w:rsid w:val="00D8665F"/>
    <w:rsid w:val="00E02823"/>
    <w:rsid w:val="00E11F44"/>
    <w:rsid w:val="00E50C2B"/>
    <w:rsid w:val="00E623CB"/>
    <w:rsid w:val="00E6348E"/>
    <w:rsid w:val="00E70535"/>
    <w:rsid w:val="00EC7688"/>
    <w:rsid w:val="00F8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8542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A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AA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0A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2E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2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500.org/system/177999" TargetMode="External"/><Relationship Id="rId13" Type="http://schemas.openxmlformats.org/officeDocument/2006/relationships/hyperlink" Target="https://www.top500.org/site/485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500.org/site/50623" TargetMode="External"/><Relationship Id="rId12" Type="http://schemas.openxmlformats.org/officeDocument/2006/relationships/hyperlink" Target="https://www.top500.org/system/17797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op500.org/system/178764" TargetMode="External"/><Relationship Id="rId11" Type="http://schemas.openxmlformats.org/officeDocument/2006/relationships/hyperlink" Target="https://www.top500.org/site/50422" TargetMode="External"/><Relationship Id="rId5" Type="http://schemas.openxmlformats.org/officeDocument/2006/relationships/hyperlink" Target="http://www.top500.org/" TargetMode="External"/><Relationship Id="rId15" Type="http://schemas.openxmlformats.org/officeDocument/2006/relationships/hyperlink" Target="https://www.top500.org/site/49763" TargetMode="External"/><Relationship Id="rId10" Type="http://schemas.openxmlformats.org/officeDocument/2006/relationships/hyperlink" Target="https://www.top500.org/system/1778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500.org/site/50365" TargetMode="External"/><Relationship Id="rId14" Type="http://schemas.openxmlformats.org/officeDocument/2006/relationships/hyperlink" Target="https://www.top500.org/system/1775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Calumet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Tae-Hoon Kim</dc:creator>
  <cp:keywords/>
  <dc:description/>
  <cp:lastModifiedBy>Geyang Xie</cp:lastModifiedBy>
  <cp:revision>2</cp:revision>
  <dcterms:created xsi:type="dcterms:W3CDTF">2017-08-27T16:46:00Z</dcterms:created>
  <dcterms:modified xsi:type="dcterms:W3CDTF">2017-08-27T16:46:00Z</dcterms:modified>
</cp:coreProperties>
</file>