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>
  <w:body>
    <w:p>
      <w:pPr>
        <w:spacing w:before="0" w:after="240" w:line="276" w:lineRule="auto"/>
        <w:jc w:val="center"/>
      </w:pPr>
      <w:r>
        <w:rPr>
          <w:rFonts w:ascii="Microsoft YaHei" w:eastAsia="Microsoft YaHei" w:hAnsi="Microsoft YaHei"/>
          <w:b/>
          <w:color w:val="00008B"/>
          <w:sz w:val="72"/>
          <w:szCs w:val="72"/>
        </w:rPr>
        <w:t xml:space="preserve">Linear regression report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1. Synthetic dataset</w:t>
      </w:r>
    </w:p>
    <w:p>
      <w:pPr>
        <w:spacing w:before="0" w:after="120" w:line="360" w:lineRule="auto"/>
      </w:pPr>
      <w:r>
        <w:rPr>
          <w:rFonts w:ascii="Calibri" w:eastAsia="Microsoft YaHei" w:hAnsi="Calibri"/>
          <w:color w:val="000000"/>
          <w:sz w:val="22"/>
        </w:rPr>
        <w:t xml:space="preserve">The dataset contains 100 samples of one feature column x and the label y = 2x + 3 + noise.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2. Fitted models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model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R2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RMSE</w:t>
            </w:r>
          </w:p>
        </w:tc>
      </w:tr>
      <w:tr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linear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0.998790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0.201119</w:t>
            </w:r>
          </w:p>
        </w:tc>
      </w:tr>
      <w:tr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poly(2)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0.998794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0.200790</w:t>
            </w:r>
          </w:p>
        </w:tc>
      </w:tr>
    </w:tbl>
    <w:p/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3. Observation and fitted line</w:t>
      </w:r>
    </w:p>
    <w:p>
      <w:pPr>
        <w:jc w:val="center"/>
      </w:pPr>
      <w:r>
        <w:drawing>
          <wp:inline distT="0" distB="0" distL="0" distR="0">
            <wp:extent cx="5731510" cy="3821007"/>
            <wp:effectExtent l="0" t="0" r="0" b="0"/>
            <wp:docPr id="1" name="Picture 1"/>
            <wp:cNvGraphicFramePr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rFonts w:eastAsia="Microsoft YaHei"/>
          <w:i/>
          <w:color w:val="808080"/>
          <w:sz w:val="18"/>
        </w:rPr>
        <w:t xml:space="preserve">linear regression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4. First 5 prediction rows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w="1805" w:type="dxa"/>
            <w:shd w:val="clear" w:color="auto" w:fill="4472C4"/>
            <w:vAlign w:val="center"/>
          </w:tcPr>
          <w:p>
            <w:pPr/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x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label:y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label:prediction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label:residual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sample_1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2.7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2.98624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0.286238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sample_2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3.18641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0.186415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3.38659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0.0865917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sample_4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3.6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3.58677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-0.0132313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3.78695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-0.113054</w:t>
            </w:r>
          </w:p>
        </w:tc>
      </w:tr>
    </w:tbl>
    <w:p/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eastAsia="Microsoft YaHei" w:hAnsi="Calibri" w:cs="Calibri"/>
        <w:sz w:val="22"/>
        <w:szCs w:val="22"/>
        <w:lang w:val="zh-CN" w:eastAsia="zh-CN"/>
      </w:rPr>
    </w:r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 w:line="276" w:lineRule="auto"/>
      <w:jc w:val="center"/>
    </w:pPr>
    <w:rPr>
      <w:rFonts w:ascii="Microsoft YaHei" w:eastAsia="Microsoft YaHei" w:hAnsi="Microsoft YaHei"/>
      <w:b/>
      <w:color w:val="00008B"/>
      <w:sz w:val="72"/>
    </w:rPr>
  </w:style>
  <w:style w:type="paragraph" w:styleId="Heading1">
    <w:name w:val="heading 1"/>
    <w:basedOn w:val="Normal"/>
    <w:next w:val="Normal"/>
    <w:qFormat/>
    <w:pPr>
      <w:keepNext/>
      <w:spacing w:before="240" w:after="120" w:line="276" w:lineRule="auto"/>
      <w:outlineLvl w:val="0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00" w:after="120" w:line="276" w:lineRule="auto"/>
      <w:outlineLvl w:val="1"/>
    </w:pPr>
    <w:rPr>
      <w:rFonts w:ascii="Microsoft YaHei" w:eastAsia="Microsoft YaHei" w:hAnsi="Microsoft YaHei"/>
      <w:b/>
      <w:color w:val="2E74B5"/>
      <w:sz w:val="44"/>
      <w:szCs w:val="44"/>
    </w:rPr>
  </w:style>
  <w:style w:type="paragraph" w:styleId="Heading3">
    <w:name w:val="heading 3"/>
    <w:basedOn w:val="Normal"/>
    <w:next w:val="Normal"/>
    <w:qFormat/>
    <w:pPr>
      <w:keepNext/>
      <w:spacing w:before="200" w:after="80" w:line="276" w:lineRule="auto"/>
      <w:outlineLvl w:val="2"/>
    </w:pPr>
    <w:rPr>
      <w:rFonts w:ascii="Microsoft YaHei" w:eastAsia="Microsoft YaHei" w:hAnsi="Microsoft YaHei"/>
      <w:b/>
      <w:color w:val="1F4D78"/>
      <w:sz w:val="40"/>
      <w:szCs w:val="40"/>
    </w:rPr>
  </w:style>
  <w:style w:type="paragraph" w:styleId="Heading4">
    <w:name w:val="heading 4"/>
    <w:basedOn w:val="Normal"/>
    <w:next w:val="Normal"/>
    <w:qFormat/>
    <w:pPr>
      <w:keepNext/>
      <w:spacing w:before="160" w:after="80" w:line="276" w:lineRule="auto"/>
      <w:outlineLvl w:val="3"/>
    </w:pPr>
    <w:rPr>
      <w:rFonts w:ascii="Microsoft YaHei" w:eastAsia="Microsoft YaHei" w:hAnsi="Microsoft YaHei"/>
      <w:b/>
      <w:color w:val="2E74B5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spacing w:before="120" w:after="80" w:line="276" w:lineRule="auto"/>
      <w:outlineLvl w:val="4"/>
    </w:pPr>
    <w:rPr>
      <w:rFonts w:ascii="Microsoft YaHei" w:eastAsia="Microsoft YaHei" w:hAnsi="Microsoft YaHei"/>
      <w:b/>
      <w:color w:val="2E74B5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spacing w:before="120" w:after="40" w:line="276" w:lineRule="auto"/>
      <w:outlineLvl w:val="5"/>
    </w:pPr>
    <w:rPr>
      <w:rFonts w:ascii="Microsoft YaHei" w:eastAsia="Microsoft YaHei" w:hAnsi="Microsoft YaHei"/>
      <w:b/>
      <w:color w:val="2E74B5"/>
      <w:sz w:val="28"/>
      <w:szCs w:val="28"/>
    </w:rPr>
  </w:style>
  <w:style w:type="paragraph" w:styleId="TOCHeading">
    <w:name w:val="TOC Heading"/>
    <w:basedOn w:val="Normal"/>
    <w:next w:val="Normal"/>
    <w:qFormat/>
    <w:pPr>
      <w:spacing w:before="240" w:after="120" w:line="276" w:lineRule="auto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TOC1">
    <w:name w:val="toc 1"/>
    <w:basedOn w:val="Normal"/>
    <w:next w:val="Normal"/>
    <w:pPr>
      <w:spacing w:line="400" w:lineRule="exact"/>
      <w:jc w:val="both"/>
    </w:pPr>
    <w:rPr>
      <w:rFonts w:ascii="Calibri" w:eastAsia="Microsoft YaHei" w:hAnsi="Calibri"/>
      <w:sz w:val="22"/>
      <w:szCs w:val="22"/>
    </w:rPr>
  </w:style>
  <w:style w:type="paragraph" w:styleId="TOC2">
    <w:name w:val="toc 2"/>
    <w:basedOn w:val="Normal"/>
    <w:next w:val="Normal"/>
    <w:pPr>
      <w:spacing w:line="400" w:lineRule="exact"/>
      <w:ind w:left="480"/>
      <w:jc w:val="both"/>
    </w:pPr>
    <w:rPr>
      <w:rFonts w:ascii="Calibri" w:eastAsia="Microsoft YaHei" w:hAnsi="Calibri"/>
      <w:sz w:val="22"/>
      <w:szCs w:val="22"/>
    </w:rPr>
  </w:style>
  <w:style w:type="paragraph" w:styleId="TOC3">
    <w:name w:val="toc 3"/>
    <w:basedOn w:val="Normal"/>
    <w:next w:val="Normal"/>
    <w:pPr>
      <w:spacing w:line="400" w:lineRule="exact"/>
      <w:ind w:left="960"/>
      <w:jc w:val="both"/>
    </w:pPr>
    <w:rPr>
      <w:rFonts w:ascii="Calibri" w:eastAsia="Microsoft YaHei" w:hAnsi="Calibri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VB.NET WordDocument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sciBASIC standard library</dc:creator>
  <dcterms:created xsi:type="dcterms:W3CDTF">2026-10-26T10:06:50Z</dcterms:created>
  <dcterms:modified xsi:type="dcterms:W3CDTF">2026-10-26T10:06:50Z</dcterms:modified>
</cp:coreProperties>
</file>