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这是一个测试段落，用于测试Word转PDF功能。</w:t>
      </w:r>
    </w:p>
    <w:p>
      <w:r>
        <w:t>第二段内容，包含中文字符测试。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单元格1-1</w:t>
            </w:r>
          </w:p>
        </w:tc>
        <w:tc>
          <w:tcPr>
            <w:tcW w:type="dxa" w:w="2880"/>
          </w:tcPr>
          <w:p>
            <w:r>
              <w:t>单元格1-2</w:t>
            </w:r>
          </w:p>
        </w:tc>
        <w:tc>
          <w:tcPr>
            <w:tcW w:type="dxa" w:w="2880"/>
          </w:tcPr>
          <w:p>
            <w:r>
              <w:t>单元格1-3</w:t>
            </w:r>
          </w:p>
        </w:tc>
      </w:tr>
      <w:tr>
        <w:tc>
          <w:tcPr>
            <w:tcW w:type="dxa" w:w="2880"/>
          </w:tcPr>
          <w:p>
            <w:r>
              <w:t>单元格2-1</w:t>
            </w:r>
          </w:p>
        </w:tc>
        <w:tc>
          <w:tcPr>
            <w:tcW w:type="dxa" w:w="2880"/>
          </w:tcPr>
          <w:p>
            <w:r>
              <w:t>单元格2-2</w:t>
            </w:r>
          </w:p>
        </w:tc>
        <w:tc>
          <w:tcPr>
            <w:tcW w:type="dxa" w:w="2880"/>
          </w:tcPr>
          <w:p>
            <w:r>
              <w:t>单元格2-3</w:t>
            </w:r>
          </w:p>
        </w:tc>
      </w:tr>
      <w:tr>
        <w:tc>
          <w:tcPr>
            <w:tcW w:type="dxa" w:w="2880"/>
          </w:tcPr>
          <w:p>
            <w:r>
              <w:t>单元格3-1</w:t>
            </w:r>
          </w:p>
        </w:tc>
        <w:tc>
          <w:tcPr>
            <w:tcW w:type="dxa" w:w="2880"/>
          </w:tcPr>
          <w:p>
            <w:r>
              <w:t>单元格3-2</w:t>
            </w:r>
          </w:p>
        </w:tc>
        <w:tc>
          <w:tcPr>
            <w:tcW w:type="dxa" w:w="2880"/>
          </w:tcPr>
          <w:p>
            <w:r>
              <w:t>单元格3-3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