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省赛演讲稿</w:t>
      </w:r>
    </w:p>
    <w:p>
      <w:pPr>
        <w:jc w:val="center"/>
      </w:pPr>
      <w:r>
        <w:rPr>
          <w:rFonts w:ascii="微软雅黑" w:hAnsi="微软雅黑" w:eastAsia="微软雅黑" w:cs="微软雅黑"/>
          <w:b/>
          <w:sz w:val="24"/>
        </w:rPr>
        <w:t>智灌云联·5 分钟现场路演逐页讲稿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sz w:val="20"/>
        </w:rPr>
        <w:t>作者：谢积昌　|　面向中国国际大学生创新大赛（省赛）路演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sz w:val="20"/>
        </w:rPr>
        <w:t>正文约 1146 字，总时长约 4 分 56 秒（296 秒）</w:t>
      </w:r>
    </w:p>
    <w:p>
      <w:r>
        <w:rPr>
          <w:rFonts w:ascii="微软雅黑" w:hAnsi="微软雅黑" w:eastAsia="微软雅黑" w:cs="微软雅黑"/>
          <w:b w:val="0"/>
          <w:sz w:val="20"/>
        </w:rPr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 页：封面 | 约 8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各位评委老师好，我是黑龙江大学智灌云联项目的负责人谢积昌。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秒，看评委】　【切至第 2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 页：政策机遇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这个项目，源于田间一句朴素的话：设备挺先进，可我不会用，也不敢买。如今国家一号文件、省委一号文件强调节水增效，智慧灌溉从可选项变成必答题。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秒，让评委进入场景】　【切至第 3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3 页：行业空间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这句话背后，是黑龙江千万亩玉米田的迫切需求。全国玉米常种超6亿亩，黑龙江占8000万亩，可灌溉水利用系数只有0.568，大产业、低效率，正是机会。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秒，看行业数据】　【切至第 4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4 页：核心痛点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我们调研发现，农户卡在四件事上：决策不智能，定时定量跟不上生育期；操作门槛高，参数复杂；设备成本高，动辄3到8万元；数据不互通，协议割裂。痛点不是没有设备，而是设备不够懂玉米。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秒，让评委看痛点图】　【切至第 5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5 页：项目初心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项目从田间问题出发。展会发现进口设备贵、国产难用，又在哈尔滨、绥化、齐齐哈尔三地调研，七成农户仍靠手动灌溉，每亩年损失约140元。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6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6 页：成长历程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从一次调研，到组队研发，再到原型联调，一直在真实场景里迭代。200天实测，2026年5月原型机联调成功。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秒，看时间线】　【切至第 7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7 页：核心创新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真正的核心，是把老农艺师几十年的经验变成可复制的算法，就是农艺知识驱动的全生育期水肥智能体：一个核心创新、三个创新点、三项技术支撑。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秒，让评委看创新点】　【切至第 8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8 页：核心技术闭环 | 约 24 秒 | 停顿 3 秒】</w:t>
      </w:r>
    </w:p>
    <w:p>
      <w:r>
        <w:rPr>
          <w:rFonts w:ascii="微软雅黑" w:hAnsi="微软雅黑" w:eastAsia="微软雅黑" w:cs="微软雅黑"/>
          <w:b w:val="0"/>
          <w:sz w:val="22"/>
        </w:rPr>
        <w:t>它不是更复杂的机器，而是替农户判断的大脑。先读气象、播种日期、生育期和土壤数据；农艺知识库先建基准，LSTM再按天气动态修正未来几天水肥需求，Agent把预测变成浇水和施肥动作；最后注肥泵、阀门、APP、云平台执行。农户不用理解参数，设备自己判断、计算、执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3 秒，让评委看技术架构】　【切至第 9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9 页：技术成果 | 约 14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智慧水肥一体机已通过权威产品检测，性能稳定可靠；已申请7份专利，也拿下国创赛省金、计算机设计大赛国铜。产品做出来了，专利报上去了，荣誉也拿到了。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秒，看成果关键词】　【切至第 10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10 页：生产流程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为了落地，我们采用模块化装配：核心部件采购、模块装配、算法烧录、管路联调、田间交付。标准化、可维护、易迭代。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11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11 页：核心产品 | 约 21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这就是智慧水肥灌溉一体机。农户输入作物、面积和播种日期，就能自动管理全生育期水肥。硬件集成边缘计算、注肥泵、传感接口和控制面板；前端只留一键启动；4G加LoRa双模传输，开放协议兼容绝大多数传感器。后台复杂、前端简单，学习成本自然降低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秒，让评委看产品图】　【切至第 12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12 页：测试验证 | 约 17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这些不是写出来的，是田间测出来的。实验室联调和试验田实测，指令响应不超过12秒，连续200天稳定运行，主流传感器兼容率超90%。田间网络不稳，也能本地独立决策。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秒，让评委看测试信息】　【切至第 13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13 页：竞品对比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我们不是更多，而是更懂玉米：它们定时定量，我们农艺智能体；它们参数复杂，我们一键启动；它们协议割裂，我们开放兼容；它们3到8万元，我们成本更低。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秒，让评委看对比】　【切至第 14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14 页：商业模式 | 约 15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商业上走硬件加软件订阅加技术服务：硬件5800到32800元一套，再加订阅和运维，预计第4年接近盈亏平衡。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秒，看商业模式图】　【切至第 15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15 页：市场推广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推广不靠一次卖出，靠口碑和效果。先示范田验证，再与合作社复制，推向规模农场，铺开服务网络。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秒，看推广路径】　【切至第 16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16 页：落地复制 | 约 8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我们先在友谊农场落地，再向周边农场与合作社持续复制。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17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17 页：应用场景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它既能管合作社示范田，也能服务规模农场精准灌溉、降本增产；远程监控，异常预警、运维高效。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18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18 页：核心团队 | 约 15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我们是一支懂技术、能落地的跨学科团队。谢积昌统筹全局，赵优一专攻算法，高柯茹管自动化控制，孙宇飞做数据采集；多学科九人协同。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19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19 页：资源支撑 | 约 14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导师刘勇提供物联网与精准灌溉技术，企业导师许文超对接中试与产业化，东水、北大荒给场景，省智慧灌溉研究院给平台，项目不只待在实验室。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秒，看资源支撑】　【切至第 20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20 页：发展规划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未来以示范验证为起点：2026落地示范基地验证，2027拓展伙伴复制，2028规模化推广，让更多玉米田用得上。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秒，看规划路径】　【切至第 21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21 页：结束页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我们的目标，是让每一亩玉米田都用得上、用得好AI水肥决策，做玉米水肥智能管理的中国引领者。感谢各位评委老师，敬请批评指正。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秒，鞠躬】　【切至第 结束 页】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