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Times New Roman" w:hAnsi="Times New Roman"/>
          <w:b/>
          <w:sz w:val="44"/>
          <w:szCs w:val="44"/>
        </w:rPr>
      </w:pPr>
    </w:p>
    <w:p>
      <w:pPr>
        <w:jc w:val="center"/>
        <w:rPr>
          <w:rFonts w:hint="eastAsia" w:ascii="Times New Roman" w:hAnsi="Times New Roman"/>
          <w:b/>
          <w:sz w:val="44"/>
          <w:szCs w:val="44"/>
        </w:rPr>
      </w:pPr>
    </w:p>
    <w:p>
      <w:pPr>
        <w:jc w:val="center"/>
        <w:rPr>
          <w:rFonts w:hint="eastAsia" w:ascii="Times New Roman" w:hAnsi="Times New Roman"/>
          <w:b/>
          <w:sz w:val="44"/>
          <w:szCs w:val="44"/>
        </w:rPr>
      </w:pPr>
    </w:p>
    <w:p>
      <w:pPr>
        <w:jc w:val="center"/>
        <w:rPr>
          <w:rFonts w:hint="eastAsia" w:ascii="Times New Roman" w:hAnsi="Times New Roman"/>
          <w:b/>
          <w:spacing w:val="20"/>
          <w:sz w:val="44"/>
          <w:szCs w:val="44"/>
        </w:rPr>
      </w:pPr>
    </w:p>
    <w:p>
      <w:pPr>
        <w:spacing w:line="360" w:lineRule="auto"/>
        <w:jc w:val="center"/>
        <w:rPr>
          <w:rFonts w:hint="eastAsia" w:ascii="宋体" w:hAnsi="宋体" w:eastAsia="宋体" w:cs="宋体"/>
          <w:b/>
          <w:bCs w:val="0"/>
          <w:spacing w:val="20"/>
          <w:sz w:val="44"/>
          <w:szCs w:val="52"/>
          <w:lang w:val="en-US" w:eastAsia="zh-CN"/>
        </w:rPr>
      </w:pPr>
      <w:r>
        <w:rPr>
          <w:rFonts w:hint="eastAsia" w:ascii="Times New Roman" w:hAnsi="Times New Roman"/>
          <w:b/>
          <w:bCs w:val="0"/>
          <w:spacing w:val="20"/>
          <w:sz w:val="44"/>
          <w:szCs w:val="44"/>
        </w:rPr>
        <w:t>动态作业管理系统</w:t>
      </w:r>
    </w:p>
    <w:p>
      <w:pPr>
        <w:spacing w:line="360" w:lineRule="auto"/>
        <w:jc w:val="center"/>
        <w:rPr>
          <w:rFonts w:hint="eastAsia" w:ascii="宋体" w:hAnsi="宋体" w:eastAsia="宋体" w:cs="宋体"/>
          <w:b/>
          <w:bCs w:val="0"/>
          <w:spacing w:val="20"/>
          <w:sz w:val="44"/>
          <w:szCs w:val="52"/>
          <w:lang w:val="en-US" w:eastAsia="zh-CN"/>
        </w:rPr>
      </w:pPr>
      <w:r>
        <w:rPr>
          <w:rFonts w:hint="eastAsia" w:ascii="宋体" w:hAnsi="宋体" w:eastAsia="宋体" w:cs="宋体"/>
          <w:b/>
          <w:bCs w:val="0"/>
          <w:spacing w:val="20"/>
          <w:sz w:val="44"/>
          <w:szCs w:val="52"/>
          <w:lang w:val="en-US" w:eastAsia="zh-CN"/>
        </w:rPr>
        <w:t>项目计划文档</w:t>
      </w:r>
    </w:p>
    <w:p>
      <w:pPr>
        <w:jc w:val="center"/>
        <w:rPr>
          <w:rFonts w:hint="eastAsia" w:ascii="宋体" w:hAnsi="宋体" w:eastAsia="宋体" w:cs="宋体"/>
          <w:b/>
          <w:bCs/>
          <w:sz w:val="44"/>
          <w:szCs w:val="52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b/>
          <w:bCs/>
          <w:sz w:val="44"/>
          <w:szCs w:val="52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b/>
          <w:bCs/>
          <w:sz w:val="44"/>
          <w:szCs w:val="52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b/>
          <w:bCs/>
          <w:sz w:val="44"/>
          <w:szCs w:val="52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b/>
          <w:bCs/>
          <w:sz w:val="44"/>
          <w:szCs w:val="52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b/>
          <w:bCs/>
          <w:sz w:val="44"/>
          <w:szCs w:val="52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b/>
          <w:bCs/>
          <w:sz w:val="44"/>
          <w:szCs w:val="52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b/>
          <w:bCs/>
          <w:sz w:val="44"/>
          <w:szCs w:val="52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b/>
          <w:bCs/>
          <w:sz w:val="44"/>
          <w:szCs w:val="52"/>
          <w:lang w:val="en-US" w:eastAsia="zh-CN"/>
        </w:rPr>
      </w:pPr>
    </w:p>
    <w:p>
      <w:pPr>
        <w:jc w:val="both"/>
        <w:rPr>
          <w:rFonts w:hint="eastAsia" w:ascii="宋体" w:hAnsi="宋体" w:eastAsia="宋体" w:cs="宋体"/>
          <w:b/>
          <w:bCs/>
          <w:sz w:val="44"/>
          <w:szCs w:val="52"/>
          <w:lang w:val="en-US" w:eastAsia="zh-CN"/>
        </w:rPr>
      </w:pPr>
    </w:p>
    <w:p>
      <w:pPr>
        <w:jc w:val="center"/>
        <w:rPr>
          <w:rFonts w:hint="default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成员：姚扬鑫 徐昊博</w:t>
      </w:r>
    </w:p>
    <w:p>
      <w:pPr>
        <w:jc w:val="center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2024年4月1日</w:t>
      </w:r>
      <w:bookmarkStart w:id="0" w:name="_GoBack"/>
      <w:bookmarkEnd w:id="0"/>
    </w:p>
    <w:p>
      <w:pP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br w:type="page"/>
      </w:r>
    </w:p>
    <w:p>
      <w:pPr>
        <w:spacing w:line="360" w:lineRule="auto"/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一、项目总述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1、项目名称：动态作业管理系统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2、项目背景：随着互联网技术的发展，线上教育越来越受到重视。传统的作业管理方式缺乏互动性和趣味性，导致学生对作业的兴趣和参与度不高。因此，开发一个结合社交特点的动态作业管理系统，可以有效提高学生的学习积极性和作业完成质量。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3、项目目标：开发一个类似拼多多的动态作业管理系统，旨在通过挖掘社交特点，促进学生的学习兴趣和作业完成率。系统将提供一个互动平台，让学生在完成作业的同时，享受社交的乐趣和各种奖励机制的激励。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4、项目范围：</w:t>
      </w:r>
    </w:p>
    <w:p>
      <w:pPr>
        <w:spacing w:line="360" w:lineRule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（1）作业互助功能：允许学生之间互相协助解决作业问题，提高作业完成效率和质量。</w:t>
      </w:r>
    </w:p>
    <w:p>
      <w:pPr>
        <w:spacing w:line="360" w:lineRule="auto"/>
        <w:ind w:firstLine="42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（2）奖励机制：设计多种激励措施，如积分系统、徽章奖励、排行榜等，以提高学生的参与度和学习动力。</w:t>
      </w:r>
    </w:p>
    <w:p>
      <w:pPr>
        <w:spacing w:line="360" w:lineRule="auto"/>
        <w:ind w:firstLine="42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（3）社交互动：提供社交功能，如好友系统、消息通讯、作业分享等，增强学生之间的互动和交流。</w:t>
      </w:r>
    </w:p>
    <w:p>
      <w:pPr>
        <w:spacing w:line="360" w:lineRule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（4）用户管理：包括用户注册、登录、个人信息管理等基本功能。</w:t>
      </w:r>
    </w:p>
    <w:p>
      <w:pPr>
        <w:spacing w:line="360" w:lineRule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（5）作业管理：支持作业发布、提交、批改等核心功能。</w:t>
      </w:r>
    </w:p>
    <w:p>
      <w:pPr>
        <w:spacing w:line="360" w:lineRule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>（6）数据分析：收集和分析用户行为数据，为用户提供个性化推荐和学习建议。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5、预期成果：开发出一个功能完善、用户友好的动态作业管理系统，能够有效提升学生的学习兴趣和作业完成率，同时促进学生之间的互助合作和社交互动。</w:t>
      </w:r>
    </w:p>
    <w:p>
      <w:pPr>
        <w:ind w:firstLine="420" w:firstLineChars="200"/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br w:type="page"/>
      </w:r>
    </w:p>
    <w:p>
      <w:pP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二、项目团队</w:t>
      </w:r>
    </w:p>
    <w:tbl>
      <w:tblPr>
        <w:tblStyle w:val="2"/>
        <w:tblW w:w="8861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2"/>
        <w:gridCol w:w="1925"/>
        <w:gridCol w:w="50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7" w:hRule="atLeast"/>
          <w:tblHeader/>
        </w:trPr>
        <w:tc>
          <w:tcPr>
            <w:tcW w:w="1882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 w:val="0"/>
                <w:sz w:val="24"/>
                <w:szCs w:val="24"/>
              </w:rPr>
              <w:t>角色</w:t>
            </w:r>
          </w:p>
        </w:tc>
        <w:tc>
          <w:tcPr>
            <w:tcW w:w="1925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 w:val="0"/>
                <w:sz w:val="24"/>
                <w:szCs w:val="24"/>
              </w:rPr>
              <w:t>姓名</w:t>
            </w:r>
          </w:p>
        </w:tc>
        <w:tc>
          <w:tcPr>
            <w:tcW w:w="5054" w:type="dxa"/>
            <w:shd w:val="clear" w:color="auto" w:fill="auto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b/>
                <w:bCs w:val="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bCs w:val="0"/>
                <w:sz w:val="24"/>
                <w:szCs w:val="24"/>
              </w:rPr>
              <w:t>职责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77" w:hRule="atLeast"/>
        </w:trPr>
        <w:tc>
          <w:tcPr>
            <w:tcW w:w="188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项目经理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架构师</w:t>
            </w:r>
          </w:p>
        </w:tc>
        <w:tc>
          <w:tcPr>
            <w:tcW w:w="192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姚扬鑫</w:t>
            </w:r>
          </w:p>
        </w:tc>
        <w:tc>
          <w:tcPr>
            <w:tcW w:w="5054" w:type="dxa"/>
          </w:tcPr>
          <w:p>
            <w:pPr>
              <w:pStyle w:val="4"/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80" w:hanging="420" w:hanging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负责整个项目的规划、执行和监控。管理项目团队，确保团队成员之间的有效沟通和协作。分配资源，制定项目进度计划，监控项目进度。管理项目风险，解决项目中出现的问题。</w:t>
            </w:r>
          </w:p>
          <w:p>
            <w:pPr>
              <w:pStyle w:val="4"/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80" w:hanging="420" w:hanging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负责设计系统的整体架构，包括技术选择、系统结构和数据模型等。确保系统的可扩展性、安全性和性能。指导开发团队在技术实现上的问题，确保技术方案的正确性。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85" w:hRule="atLeast"/>
        </w:trPr>
        <w:tc>
          <w:tcPr>
            <w:tcW w:w="1882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需求分析师</w:t>
            </w:r>
          </w:p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程序员</w:t>
            </w:r>
          </w:p>
        </w:tc>
        <w:tc>
          <w:tcPr>
            <w:tcW w:w="1925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  <w:t>徐昊博</w:t>
            </w:r>
          </w:p>
        </w:tc>
        <w:tc>
          <w:tcPr>
            <w:tcW w:w="5054" w:type="dxa"/>
          </w:tcPr>
          <w:p>
            <w:pPr>
              <w:pStyle w:val="4"/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80" w:hanging="420" w:hanging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负责收集和分析项目需求，与客户或用户进行沟通以确定需求细节。编写需求文档，包括功能需求、性能需求等。</w:t>
            </w:r>
          </w:p>
          <w:p>
            <w:pPr>
              <w:pStyle w:val="4"/>
              <w:keepNext w:val="0"/>
              <w:keepLines w:val="0"/>
              <w:pageBreakBefore w:val="0"/>
              <w:widowControl w:val="0"/>
              <w:numPr>
                <w:ilvl w:val="0"/>
                <w:numId w:val="1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="480" w:hanging="420" w:hangingChars="200"/>
              <w:textAlignment w:val="auto"/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根据需求和设计文档，编写代码实现系统功能。参与代码审查，确保代码质量和符合编码标准。进行单元测试和集成测试，修复发现的缺陷。</w:t>
            </w:r>
          </w:p>
        </w:tc>
      </w:tr>
    </w:tbl>
    <w:p>
      <w:pPr>
        <w:rPr>
          <w:rFonts w:hint="eastAsia" w:ascii="宋体" w:hAnsi="宋体" w:eastAsia="宋体" w:cs="宋体"/>
          <w:b/>
          <w:bCs/>
          <w:sz w:val="24"/>
          <w:szCs w:val="32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三、 过程模型选择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经过项目小组的讨论：</w:t>
      </w:r>
      <w:r>
        <w:rPr>
          <w:rFonts w:hint="eastAsia" w:ascii="宋体" w:hAnsi="宋体" w:eastAsia="宋体" w:cs="宋体"/>
          <w:lang w:val="en-US" w:eastAsia="zh-CN"/>
        </w:rPr>
        <w:t>我们选择</w:t>
      </w:r>
      <w:r>
        <w:rPr>
          <w:rFonts w:hint="eastAsia" w:ascii="宋体" w:hAnsi="宋体" w:eastAsia="宋体" w:cs="宋体"/>
          <w:lang w:val="en-US" w:eastAsia="zh-CN"/>
        </w:rPr>
        <w:t>敏捷过程模型</w:t>
      </w:r>
      <w:r>
        <w:rPr>
          <w:rFonts w:hint="eastAsia" w:ascii="宋体" w:hAnsi="宋体" w:eastAsia="宋体" w:cs="宋体"/>
          <w:lang w:val="en-US" w:eastAsia="zh-CN"/>
        </w:rPr>
        <w:t>，以促进团队协作和快速响应变化。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定义冲刺周期：我们设定每个冲刺周期为</w:t>
      </w:r>
      <w:r>
        <w:rPr>
          <w:rFonts w:hint="eastAsia" w:ascii="宋体" w:hAnsi="宋体" w:eastAsia="宋体" w:cs="宋体"/>
          <w:lang w:val="en-US" w:eastAsia="zh-CN"/>
        </w:rPr>
        <w:t>2-3</w:t>
      </w:r>
      <w:r>
        <w:rPr>
          <w:rFonts w:hint="eastAsia" w:ascii="宋体" w:hAnsi="宋体" w:eastAsia="宋体" w:cs="宋体"/>
          <w:lang w:val="en-US" w:eastAsia="zh-CN"/>
        </w:rPr>
        <w:t>周。这个周期长度有助于我们保持灵活性，同时确保有足够的时间完成既定目标。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计划会议：在每个冲刺开始时，我们将举行计划会议。在这次会议中，我们将确定冲刺目标和分配具体任务给团队成员。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每日会议：我们将进行每日会议，这是一种快速的会议，旨在让团队成员更新他们的进度，并讨论任何阻碍项目进展的问题。</w:t>
      </w:r>
    </w:p>
    <w:p>
      <w:pPr>
        <w:spacing w:line="360" w:lineRule="auto"/>
        <w:ind w:firstLine="420" w:firstLineChars="20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回顾会议和展示会议：在每个冲刺结束时，我们将举行回顾会议和展示会议。回顾会议用于总结完成的工作，识别改进领域，并规划下一冲刺的改进措施。展示会议则是向利益相关者展示本冲刺完成的功能和成果。</w:t>
      </w:r>
    </w:p>
    <w:p>
      <w:pP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br w:type="page"/>
      </w:r>
    </w:p>
    <w:p>
      <w:pP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四、项目时间安排</w:t>
      </w: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1770" cy="7454900"/>
            <wp:effectExtent l="0" t="0" r="11430" b="0"/>
            <wp:docPr id="7" name="图片 7" descr="13c4cc40229b52510a19e097485f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3c4cc40229b52510a19e097485f01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1770" cy="7454900"/>
            <wp:effectExtent l="0" t="0" r="11430" b="0"/>
            <wp:docPr id="5" name="图片 5" descr="9792be3caf8baebef1f9205afcb5a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9792be3caf8baebef1f9205afcb5aa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br w:type="page"/>
      </w:r>
    </w:p>
    <w:p>
      <w:pPr>
        <w:numPr>
          <w:numId w:val="0"/>
        </w:numPr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甘特图如下所示：</w:t>
      </w: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1770" cy="7454900"/>
            <wp:effectExtent l="0" t="0" r="11430" b="0"/>
            <wp:docPr id="6" name="图片 6" descr="6039a9d1587c109ab4b9242e61810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039a9d1587c109ab4b9242e61810d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drawing>
          <wp:inline distT="0" distB="0" distL="114300" distR="114300">
            <wp:extent cx="5271770" cy="7454900"/>
            <wp:effectExtent l="0" t="0" r="11430" b="0"/>
            <wp:docPr id="8" name="图片 8" descr="10e5c6cbe954736561046cac31d78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0e5c6cbe954736561046cac31d78d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br w:type="page"/>
      </w:r>
    </w:p>
    <w:p>
      <w:pP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五、风险管理</w:t>
      </w:r>
    </w:p>
    <w:tbl>
      <w:tblPr>
        <w:tblW w:w="7756" w:type="dxa"/>
        <w:jc w:val="center"/>
        <w:tblCellSpacing w:w="15" w:type="dxa"/>
        <w:tblBorders>
          <w:top w:val="single" w:color="E3E3E3" w:sz="2" w:space="0"/>
          <w:left w:val="single" w:color="E3E3E3" w:sz="2" w:space="0"/>
          <w:bottom w:val="single" w:color="E3E3E3" w:sz="2" w:space="0"/>
          <w:right w:val="single" w:color="E3E3E3" w:sz="2" w:space="0"/>
          <w:insideH w:val="none" w:color="auto" w:sz="0" w:space="0"/>
          <w:insideV w:val="none" w:color="auto" w:sz="0" w:space="0"/>
        </w:tblBorders>
        <w:shd w:val="clear" w:color="auto" w:fill="212121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625"/>
        <w:gridCol w:w="2216"/>
        <w:gridCol w:w="2225"/>
        <w:gridCol w:w="2690"/>
      </w:tblGrid>
      <w:tr>
        <w:tblPrEx>
          <w:tblBorders>
            <w:top w:val="single" w:color="E3E3E3" w:sz="2" w:space="0"/>
            <w:left w:val="single" w:color="E3E3E3" w:sz="2" w:space="0"/>
            <w:bottom w:val="single" w:color="E3E3E3" w:sz="2" w:space="0"/>
            <w:right w:val="single" w:color="E3E3E3" w:sz="2" w:space="0"/>
            <w:insideH w:val="none" w:color="auto" w:sz="0" w:space="0"/>
            <w:insideV w:val="none" w:color="auto" w:sz="0" w:space="0"/>
          </w:tblBorders>
          <w:shd w:val="clear" w:color="auto" w:fill="212121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  <w:jc w:val="center"/>
        </w:trPr>
        <w:tc>
          <w:tcPr>
            <w:tcW w:w="580" w:type="dxa"/>
            <w:tcBorders>
              <w:top w:val="single" w:color="E3E3E3" w:sz="4" w:space="0"/>
              <w:left w:val="single" w:color="E3E3E3" w:sz="4" w:space="0"/>
              <w:bottom w:val="single" w:color="E3E3E3" w:sz="4" w:space="0"/>
              <w:right w:val="single" w:color="E3E3E3" w:sz="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7" w:lineRule="atLeast"/>
              <w:ind w:left="0" w:firstLine="0"/>
              <w:jc w:val="center"/>
              <w:textAlignment w:val="bottom"/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kern w:val="0"/>
                <w:sz w:val="22"/>
                <w:szCs w:val="22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编号</w:t>
            </w:r>
          </w:p>
        </w:tc>
        <w:tc>
          <w:tcPr>
            <w:tcW w:w="2186" w:type="dxa"/>
            <w:tcBorders>
              <w:top w:val="single" w:color="E3E3E3" w:sz="4" w:space="0"/>
              <w:left w:val="single" w:color="E3E3E3" w:sz="4" w:space="0"/>
              <w:bottom w:val="single" w:color="E3E3E3" w:sz="4" w:space="0"/>
              <w:right w:val="single" w:color="E3E3E3" w:sz="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7" w:lineRule="atLeast"/>
              <w:ind w:left="0" w:firstLine="0"/>
              <w:jc w:val="center"/>
              <w:textAlignment w:val="bottom"/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kern w:val="0"/>
                <w:sz w:val="22"/>
                <w:szCs w:val="22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风险描述</w:t>
            </w:r>
          </w:p>
        </w:tc>
        <w:tc>
          <w:tcPr>
            <w:tcW w:w="2195" w:type="dxa"/>
            <w:tcBorders>
              <w:top w:val="single" w:color="E3E3E3" w:sz="4" w:space="0"/>
              <w:left w:val="single" w:color="E3E3E3" w:sz="4" w:space="0"/>
              <w:bottom w:val="single" w:color="E3E3E3" w:sz="4" w:space="0"/>
              <w:right w:val="single" w:color="E3E3E3" w:sz="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7" w:lineRule="atLeast"/>
              <w:ind w:left="0" w:firstLine="0"/>
              <w:jc w:val="center"/>
              <w:textAlignment w:val="bottom"/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kern w:val="0"/>
                <w:sz w:val="22"/>
                <w:szCs w:val="22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可能影响</w:t>
            </w:r>
          </w:p>
        </w:tc>
        <w:tc>
          <w:tcPr>
            <w:tcW w:w="2645" w:type="dxa"/>
            <w:tcBorders>
              <w:top w:val="single" w:color="E3E3E3" w:sz="4" w:space="0"/>
              <w:left w:val="single" w:color="E3E3E3" w:sz="4" w:space="0"/>
              <w:bottom w:val="single" w:color="E3E3E3" w:sz="4" w:space="0"/>
              <w:right w:val="single" w:color="E3E3E3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7" w:lineRule="atLeast"/>
              <w:ind w:left="0" w:firstLine="0"/>
              <w:jc w:val="center"/>
              <w:textAlignment w:val="bottom"/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sz w:val="22"/>
                <w:szCs w:val="22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b/>
                <w:bCs/>
                <w:i w:val="0"/>
                <w:iCs w:val="0"/>
                <w:caps w:val="0"/>
                <w:color w:val="000000" w:themeColor="text1"/>
                <w:spacing w:val="0"/>
                <w:kern w:val="0"/>
                <w:sz w:val="22"/>
                <w:szCs w:val="22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应对措施</w:t>
            </w:r>
          </w:p>
        </w:tc>
      </w:tr>
      <w:tr>
        <w:tblPrEx>
          <w:tblBorders>
            <w:top w:val="single" w:color="E3E3E3" w:sz="2" w:space="0"/>
            <w:left w:val="single" w:color="E3E3E3" w:sz="2" w:space="0"/>
            <w:bottom w:val="single" w:color="auto" w:sz="4" w:space="0"/>
            <w:right w:val="single" w:color="E3E3E3" w:sz="2" w:space="0"/>
            <w:insideH w:val="none" w:color="auto" w:sz="0" w:space="0"/>
            <w:insideV w:val="none" w:color="auto" w:sz="0" w:space="0"/>
          </w:tblBorders>
          <w:shd w:val="clear" w:color="auto" w:fill="212121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  <w:jc w:val="center"/>
        </w:trPr>
        <w:tc>
          <w:tcPr>
            <w:tcW w:w="580" w:type="dxa"/>
            <w:tcBorders>
              <w:top w:val="single" w:color="E3E3E3" w:sz="2" w:space="0"/>
              <w:left w:val="single" w:color="E3E3E3" w:sz="4" w:space="0"/>
              <w:bottom w:val="single" w:color="E3E3E3" w:sz="4" w:space="0"/>
              <w:right w:val="single" w:color="E3E3E3" w:sz="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7" w:lineRule="atLeast"/>
              <w:ind w:left="0" w:firstLine="0"/>
              <w:jc w:val="center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  <w:tc>
          <w:tcPr>
            <w:tcW w:w="2186" w:type="dxa"/>
            <w:tcBorders>
              <w:top w:val="single" w:color="E3E3E3" w:sz="2" w:space="0"/>
              <w:left w:val="single" w:color="E3E3E3" w:sz="4" w:space="0"/>
              <w:bottom w:val="single" w:color="E3E3E3" w:sz="4" w:space="0"/>
              <w:right w:val="single" w:color="E3E3E3" w:sz="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7" w:lineRule="atLeast"/>
              <w:ind w:left="0" w:firstLine="0"/>
              <w:jc w:val="both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技术难题导致开发延迟</w:t>
            </w:r>
          </w:p>
        </w:tc>
        <w:tc>
          <w:tcPr>
            <w:tcW w:w="2195" w:type="dxa"/>
            <w:tcBorders>
              <w:top w:val="single" w:color="E3E3E3" w:sz="2" w:space="0"/>
              <w:left w:val="single" w:color="E3E3E3" w:sz="4" w:space="0"/>
              <w:bottom w:val="single" w:color="E3E3E3" w:sz="4" w:space="0"/>
              <w:right w:val="single" w:color="E3E3E3" w:sz="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7" w:lineRule="atLeast"/>
              <w:ind w:left="0" w:firstLine="0"/>
              <w:jc w:val="both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延误项目进度，增加成本</w:t>
            </w:r>
          </w:p>
        </w:tc>
        <w:tc>
          <w:tcPr>
            <w:tcW w:w="2645" w:type="dxa"/>
            <w:tcBorders>
              <w:top w:val="single" w:color="E3E3E3" w:sz="2" w:space="0"/>
              <w:left w:val="single" w:color="E3E3E3" w:sz="4" w:space="0"/>
              <w:bottom w:val="single" w:color="E3E3E3" w:sz="4" w:space="0"/>
              <w:right w:val="single" w:color="E3E3E3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7" w:lineRule="atLeast"/>
              <w:ind w:left="0" w:firstLine="0"/>
              <w:jc w:val="both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提前进行技术调研和原型验证，确保技术可行性</w:t>
            </w:r>
          </w:p>
        </w:tc>
      </w:tr>
      <w:tr>
        <w:tblPrEx>
          <w:tblBorders>
            <w:top w:val="single" w:color="E3E3E3" w:sz="2" w:space="0"/>
            <w:left w:val="single" w:color="E3E3E3" w:sz="2" w:space="0"/>
            <w:bottom w:val="single" w:color="auto" w:sz="4" w:space="0"/>
            <w:right w:val="single" w:color="E3E3E3" w:sz="2" w:space="0"/>
            <w:insideH w:val="none" w:color="auto" w:sz="0" w:space="0"/>
            <w:insideV w:val="none" w:color="auto" w:sz="0" w:space="0"/>
          </w:tblBorders>
          <w:shd w:val="clear" w:color="auto" w:fill="212121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  <w:jc w:val="center"/>
        </w:trPr>
        <w:tc>
          <w:tcPr>
            <w:tcW w:w="580" w:type="dxa"/>
            <w:tcBorders>
              <w:top w:val="single" w:color="E3E3E3" w:sz="2" w:space="0"/>
              <w:left w:val="single" w:color="E3E3E3" w:sz="4" w:space="0"/>
              <w:bottom w:val="single" w:color="E3E3E3" w:sz="4" w:space="0"/>
              <w:right w:val="single" w:color="E3E3E3" w:sz="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7" w:lineRule="atLeast"/>
              <w:ind w:left="0" w:firstLine="0"/>
              <w:jc w:val="center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</w:t>
            </w:r>
          </w:p>
        </w:tc>
        <w:tc>
          <w:tcPr>
            <w:tcW w:w="2186" w:type="dxa"/>
            <w:tcBorders>
              <w:top w:val="single" w:color="E3E3E3" w:sz="2" w:space="0"/>
              <w:left w:val="single" w:color="E3E3E3" w:sz="4" w:space="0"/>
              <w:bottom w:val="single" w:color="E3E3E3" w:sz="4" w:space="0"/>
              <w:right w:val="single" w:color="E3E3E3" w:sz="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7" w:lineRule="atLeast"/>
              <w:ind w:left="0" w:firstLine="0"/>
              <w:jc w:val="both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需求变更频繁</w:t>
            </w:r>
          </w:p>
        </w:tc>
        <w:tc>
          <w:tcPr>
            <w:tcW w:w="2195" w:type="dxa"/>
            <w:tcBorders>
              <w:top w:val="single" w:color="E3E3E3" w:sz="2" w:space="0"/>
              <w:left w:val="single" w:color="E3E3E3" w:sz="4" w:space="0"/>
              <w:bottom w:val="single" w:color="E3E3E3" w:sz="4" w:space="0"/>
              <w:right w:val="single" w:color="E3E3E3" w:sz="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7" w:lineRule="atLeast"/>
              <w:ind w:left="0" w:firstLine="0"/>
              <w:jc w:val="both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增加开发工作量，影响项目进度</w:t>
            </w:r>
          </w:p>
        </w:tc>
        <w:tc>
          <w:tcPr>
            <w:tcW w:w="2645" w:type="dxa"/>
            <w:tcBorders>
              <w:top w:val="single" w:color="E3E3E3" w:sz="2" w:space="0"/>
              <w:left w:val="single" w:color="E3E3E3" w:sz="4" w:space="0"/>
              <w:bottom w:val="single" w:color="E3E3E3" w:sz="4" w:space="0"/>
              <w:right w:val="single" w:color="E3E3E3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7" w:lineRule="atLeast"/>
              <w:ind w:left="0" w:firstLine="0"/>
              <w:jc w:val="both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建立灵活的需求管理机制，定期评估需求变更的影响</w:t>
            </w:r>
          </w:p>
        </w:tc>
      </w:tr>
      <w:tr>
        <w:tblPrEx>
          <w:tblBorders>
            <w:top w:val="single" w:color="E3E3E3" w:sz="2" w:space="0"/>
            <w:left w:val="single" w:color="E3E3E3" w:sz="2" w:space="0"/>
            <w:bottom w:val="single" w:color="auto" w:sz="4" w:space="0"/>
            <w:right w:val="single" w:color="E3E3E3" w:sz="2" w:space="0"/>
            <w:insideH w:val="none" w:color="auto" w:sz="0" w:space="0"/>
            <w:insideV w:val="none" w:color="auto" w:sz="0" w:space="0"/>
          </w:tblBorders>
          <w:shd w:val="clear" w:color="auto" w:fill="212121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  <w:jc w:val="center"/>
        </w:trPr>
        <w:tc>
          <w:tcPr>
            <w:tcW w:w="580" w:type="dxa"/>
            <w:tcBorders>
              <w:top w:val="single" w:color="E3E3E3" w:sz="2" w:space="0"/>
              <w:left w:val="single" w:color="E3E3E3" w:sz="4" w:space="0"/>
              <w:bottom w:val="single" w:color="E3E3E3" w:sz="4" w:space="0"/>
              <w:right w:val="single" w:color="E3E3E3" w:sz="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7" w:lineRule="atLeast"/>
              <w:ind w:left="0" w:firstLine="0"/>
              <w:jc w:val="center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3</w:t>
            </w:r>
          </w:p>
        </w:tc>
        <w:tc>
          <w:tcPr>
            <w:tcW w:w="2186" w:type="dxa"/>
            <w:tcBorders>
              <w:top w:val="single" w:color="E3E3E3" w:sz="2" w:space="0"/>
              <w:left w:val="single" w:color="E3E3E3" w:sz="4" w:space="0"/>
              <w:bottom w:val="single" w:color="E3E3E3" w:sz="4" w:space="0"/>
              <w:right w:val="single" w:color="E3E3E3" w:sz="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7" w:lineRule="atLeast"/>
              <w:ind w:left="0" w:firstLine="0"/>
              <w:jc w:val="both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用户参与度低</w:t>
            </w:r>
          </w:p>
        </w:tc>
        <w:tc>
          <w:tcPr>
            <w:tcW w:w="2195" w:type="dxa"/>
            <w:tcBorders>
              <w:top w:val="single" w:color="E3E3E3" w:sz="2" w:space="0"/>
              <w:left w:val="single" w:color="E3E3E3" w:sz="4" w:space="0"/>
              <w:bottom w:val="single" w:color="E3E3E3" w:sz="4" w:space="0"/>
              <w:right w:val="single" w:color="E3E3E3" w:sz="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7" w:lineRule="atLeast"/>
              <w:ind w:left="0" w:firstLine="0"/>
              <w:jc w:val="both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影响产品的实用性和用户满意度</w:t>
            </w:r>
          </w:p>
        </w:tc>
        <w:tc>
          <w:tcPr>
            <w:tcW w:w="2645" w:type="dxa"/>
            <w:tcBorders>
              <w:top w:val="single" w:color="E3E3E3" w:sz="2" w:space="0"/>
              <w:left w:val="single" w:color="E3E3E3" w:sz="4" w:space="0"/>
              <w:bottom w:val="single" w:color="E3E3E3" w:sz="4" w:space="0"/>
              <w:right w:val="single" w:color="E3E3E3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7" w:lineRule="atLeast"/>
              <w:ind w:left="0" w:firstLine="0"/>
              <w:jc w:val="both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设计吸引用户参与的活动，收集反馈并及时调整</w:t>
            </w:r>
          </w:p>
        </w:tc>
      </w:tr>
      <w:tr>
        <w:tblPrEx>
          <w:tblBorders>
            <w:top w:val="single" w:color="E3E3E3" w:sz="2" w:space="0"/>
            <w:left w:val="single" w:color="E3E3E3" w:sz="2" w:space="0"/>
            <w:bottom w:val="single" w:color="auto" w:sz="4" w:space="0"/>
            <w:right w:val="single" w:color="E3E3E3" w:sz="2" w:space="0"/>
            <w:insideH w:val="none" w:color="auto" w:sz="0" w:space="0"/>
            <w:insideV w:val="none" w:color="auto" w:sz="0" w:space="0"/>
          </w:tblBorders>
          <w:shd w:val="clear" w:color="auto" w:fill="212121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  <w:jc w:val="center"/>
        </w:trPr>
        <w:tc>
          <w:tcPr>
            <w:tcW w:w="580" w:type="dxa"/>
            <w:tcBorders>
              <w:top w:val="single" w:color="E3E3E3" w:sz="2" w:space="0"/>
              <w:left w:val="single" w:color="E3E3E3" w:sz="4" w:space="0"/>
              <w:bottom w:val="single" w:color="E3E3E3" w:sz="4" w:space="0"/>
              <w:right w:val="single" w:color="E3E3E3" w:sz="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7" w:lineRule="atLeast"/>
              <w:ind w:left="0" w:firstLine="0"/>
              <w:jc w:val="center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4</w:t>
            </w:r>
          </w:p>
        </w:tc>
        <w:tc>
          <w:tcPr>
            <w:tcW w:w="2186" w:type="dxa"/>
            <w:tcBorders>
              <w:top w:val="single" w:color="E3E3E3" w:sz="2" w:space="0"/>
              <w:left w:val="single" w:color="E3E3E3" w:sz="4" w:space="0"/>
              <w:bottom w:val="single" w:color="E3E3E3" w:sz="4" w:space="0"/>
              <w:right w:val="single" w:color="E3E3E3" w:sz="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7" w:lineRule="atLeast"/>
              <w:ind w:left="0" w:firstLine="0"/>
              <w:jc w:val="both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系统性能不达标</w:t>
            </w:r>
          </w:p>
        </w:tc>
        <w:tc>
          <w:tcPr>
            <w:tcW w:w="2195" w:type="dxa"/>
            <w:tcBorders>
              <w:top w:val="single" w:color="E3E3E3" w:sz="2" w:space="0"/>
              <w:left w:val="single" w:color="E3E3E3" w:sz="4" w:space="0"/>
              <w:bottom w:val="single" w:color="E3E3E3" w:sz="4" w:space="0"/>
              <w:right w:val="single" w:color="E3E3E3" w:sz="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7" w:lineRule="atLeast"/>
              <w:ind w:left="0" w:firstLine="0"/>
              <w:jc w:val="both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影响用户体验和产品质量</w:t>
            </w:r>
          </w:p>
        </w:tc>
        <w:tc>
          <w:tcPr>
            <w:tcW w:w="2645" w:type="dxa"/>
            <w:tcBorders>
              <w:top w:val="single" w:color="E3E3E3" w:sz="2" w:space="0"/>
              <w:left w:val="single" w:color="E3E3E3" w:sz="4" w:space="0"/>
              <w:bottom w:val="single" w:color="E3E3E3" w:sz="4" w:space="0"/>
              <w:right w:val="single" w:color="E3E3E3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7" w:lineRule="atLeast"/>
              <w:ind w:left="0" w:firstLine="0"/>
              <w:jc w:val="both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在开发早期进行性能测试，持续优化代码和架构</w:t>
            </w:r>
          </w:p>
        </w:tc>
      </w:tr>
      <w:tr>
        <w:tblPrEx>
          <w:tblBorders>
            <w:top w:val="single" w:color="E3E3E3" w:sz="2" w:space="0"/>
            <w:left w:val="single" w:color="E3E3E3" w:sz="2" w:space="0"/>
            <w:bottom w:val="single" w:color="auto" w:sz="4" w:space="0"/>
            <w:right w:val="single" w:color="E3E3E3" w:sz="2" w:space="0"/>
            <w:insideH w:val="none" w:color="auto" w:sz="0" w:space="0"/>
            <w:insideV w:val="none" w:color="auto" w:sz="0" w:space="0"/>
          </w:tblBorders>
          <w:shd w:val="clear" w:color="auto" w:fill="212121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  <w:jc w:val="center"/>
        </w:trPr>
        <w:tc>
          <w:tcPr>
            <w:tcW w:w="580" w:type="dxa"/>
            <w:tcBorders>
              <w:top w:val="single" w:color="E3E3E3" w:sz="2" w:space="0"/>
              <w:left w:val="single" w:color="E3E3E3" w:sz="4" w:space="0"/>
              <w:bottom w:val="single" w:color="E3E3E3" w:sz="4" w:space="0"/>
              <w:right w:val="single" w:color="E3E3E3" w:sz="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7" w:lineRule="atLeast"/>
              <w:ind w:left="0" w:firstLine="0"/>
              <w:jc w:val="center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5</w:t>
            </w:r>
          </w:p>
        </w:tc>
        <w:tc>
          <w:tcPr>
            <w:tcW w:w="2186" w:type="dxa"/>
            <w:tcBorders>
              <w:top w:val="single" w:color="E3E3E3" w:sz="2" w:space="0"/>
              <w:left w:val="single" w:color="E3E3E3" w:sz="4" w:space="0"/>
              <w:bottom w:val="single" w:color="E3E3E3" w:sz="4" w:space="0"/>
              <w:right w:val="single" w:color="E3E3E3" w:sz="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7" w:lineRule="atLeast"/>
              <w:ind w:left="0" w:firstLine="0"/>
              <w:jc w:val="both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数据安全和隐私问题</w:t>
            </w:r>
          </w:p>
        </w:tc>
        <w:tc>
          <w:tcPr>
            <w:tcW w:w="2195" w:type="dxa"/>
            <w:tcBorders>
              <w:top w:val="single" w:color="E3E3E3" w:sz="2" w:space="0"/>
              <w:left w:val="single" w:color="E3E3E3" w:sz="4" w:space="0"/>
              <w:bottom w:val="single" w:color="E3E3E3" w:sz="4" w:space="0"/>
              <w:right w:val="single" w:color="E3E3E3" w:sz="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7" w:lineRule="atLeast"/>
              <w:ind w:left="0" w:firstLine="0"/>
              <w:jc w:val="both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法律风险，用户信任度下降</w:t>
            </w:r>
          </w:p>
        </w:tc>
        <w:tc>
          <w:tcPr>
            <w:tcW w:w="2645" w:type="dxa"/>
            <w:tcBorders>
              <w:top w:val="single" w:color="E3E3E3" w:sz="2" w:space="0"/>
              <w:left w:val="single" w:color="E3E3E3" w:sz="4" w:space="0"/>
              <w:bottom w:val="single" w:color="E3E3E3" w:sz="4" w:space="0"/>
              <w:right w:val="single" w:color="E3E3E3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7" w:lineRule="atLeast"/>
              <w:ind w:left="0" w:firstLine="0"/>
              <w:jc w:val="both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采取加密技术，遵循数据保护法规，进行安全审计</w:t>
            </w:r>
          </w:p>
        </w:tc>
      </w:tr>
      <w:tr>
        <w:tblPrEx>
          <w:tblBorders>
            <w:top w:val="single" w:color="E3E3E3" w:sz="2" w:space="0"/>
            <w:left w:val="single" w:color="E3E3E3" w:sz="2" w:space="0"/>
            <w:bottom w:val="single" w:color="auto" w:sz="4" w:space="0"/>
            <w:right w:val="single" w:color="E3E3E3" w:sz="2" w:space="0"/>
            <w:insideH w:val="none" w:color="auto" w:sz="0" w:space="0"/>
            <w:insideV w:val="none" w:color="auto" w:sz="0" w:space="0"/>
          </w:tblBorders>
          <w:shd w:val="clear" w:color="auto" w:fill="212121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  <w:jc w:val="center"/>
        </w:trPr>
        <w:tc>
          <w:tcPr>
            <w:tcW w:w="580" w:type="dxa"/>
            <w:tcBorders>
              <w:top w:val="single" w:color="E3E3E3" w:sz="2" w:space="0"/>
              <w:left w:val="single" w:color="E3E3E3" w:sz="4" w:space="0"/>
              <w:bottom w:val="single" w:color="E3E3E3" w:sz="4" w:space="0"/>
              <w:right w:val="single" w:color="E3E3E3" w:sz="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7" w:lineRule="atLeast"/>
              <w:ind w:left="0" w:firstLine="0"/>
              <w:jc w:val="center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6</w:t>
            </w:r>
          </w:p>
        </w:tc>
        <w:tc>
          <w:tcPr>
            <w:tcW w:w="2186" w:type="dxa"/>
            <w:tcBorders>
              <w:top w:val="single" w:color="E3E3E3" w:sz="2" w:space="0"/>
              <w:left w:val="single" w:color="E3E3E3" w:sz="4" w:space="0"/>
              <w:bottom w:val="single" w:color="E3E3E3" w:sz="4" w:space="0"/>
              <w:right w:val="single" w:color="E3E3E3" w:sz="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7" w:lineRule="atLeast"/>
              <w:ind w:left="0" w:firstLine="0"/>
              <w:jc w:val="both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生产环境部署问题</w:t>
            </w:r>
          </w:p>
        </w:tc>
        <w:tc>
          <w:tcPr>
            <w:tcW w:w="2195" w:type="dxa"/>
            <w:tcBorders>
              <w:top w:val="single" w:color="E3E3E3" w:sz="2" w:space="0"/>
              <w:left w:val="single" w:color="E3E3E3" w:sz="4" w:space="0"/>
              <w:bottom w:val="single" w:color="E3E3E3" w:sz="4" w:space="0"/>
              <w:right w:val="single" w:color="E3E3E3" w:sz="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7" w:lineRule="atLeast"/>
              <w:ind w:left="0" w:firstLine="0"/>
              <w:jc w:val="both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延迟产品上线，影响用户体验</w:t>
            </w:r>
          </w:p>
        </w:tc>
        <w:tc>
          <w:tcPr>
            <w:tcW w:w="2645" w:type="dxa"/>
            <w:tcBorders>
              <w:top w:val="single" w:color="E3E3E3" w:sz="2" w:space="0"/>
              <w:left w:val="single" w:color="E3E3E3" w:sz="4" w:space="0"/>
              <w:bottom w:val="single" w:color="E3E3E3" w:sz="4" w:space="0"/>
              <w:right w:val="single" w:color="E3E3E3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17" w:lineRule="atLeast"/>
              <w:ind w:left="0" w:firstLine="0"/>
              <w:jc w:val="both"/>
              <w:textAlignment w:val="baseline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sz w:val="21"/>
                <w:szCs w:val="2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 w:themeColor="text1"/>
                <w:spacing w:val="0"/>
                <w:kern w:val="0"/>
                <w:sz w:val="21"/>
                <w:szCs w:val="21"/>
                <w:vertAlign w:val="baseline"/>
                <w:lang w:val="en-US" w:eastAsia="zh-CN" w:bidi="ar"/>
                <w14:textFill>
                  <w14:solidFill>
                    <w14:schemeClr w14:val="tx1"/>
                  </w14:solidFill>
                </w14:textFill>
              </w:rPr>
              <w:t>在部署前进行充分的测试，准备好回滚计划</w:t>
            </w:r>
          </w:p>
        </w:tc>
      </w:tr>
    </w:tbl>
    <w:p>
      <w:pPr>
        <w:rPr>
          <w:rFonts w:hint="eastAsia" w:ascii="宋体" w:hAnsi="宋体" w:eastAsia="宋体" w:cs="宋体"/>
          <w:b/>
          <w:bCs/>
          <w:sz w:val="24"/>
          <w:szCs w:val="32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br w:type="textWrapping"/>
      </w:r>
      <w:r>
        <w:rPr>
          <w:rFonts w:hint="eastAsia" w:ascii="宋体" w:hAnsi="宋体" w:eastAsia="宋体" w:cs="宋体"/>
          <w:b/>
          <w:bCs/>
          <w:sz w:val="28"/>
          <w:szCs w:val="36"/>
          <w:lang w:val="en-US" w:eastAsia="zh-CN"/>
        </w:rPr>
        <w:t>六、敏捷过程模型在WBS中的体现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敏捷过程模型的体现主要在于迭代开发阶段（1.3），每个迭代周期（例如，1.3.1、1.3.2、1.3.3、1.3.4）都遵循敏捷开发的核心原则和实践。下面是敏捷过程模型在WBS中的体现。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1. 迭代周期</w:t>
      </w:r>
      <w:r>
        <w:rPr>
          <w:rFonts w:hint="eastAsia" w:ascii="宋体" w:hAnsi="宋体" w:eastAsia="宋体" w:cs="宋体"/>
          <w:lang w:val="en-US" w:eastAsia="zh-CN"/>
        </w:rPr>
        <w:t>（1.3.1、1.3.2、1.3.3、1.3.4）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每个迭代周期都是一个完整的开发循环，包括策划、设计、编码和测试。这体现了敏捷开发中的短周期迭代和增量交付。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2. 策划</w:t>
      </w:r>
      <w:r>
        <w:rPr>
          <w:rFonts w:hint="eastAsia" w:ascii="宋体" w:hAnsi="宋体" w:eastAsia="宋体" w:cs="宋体"/>
          <w:lang w:val="en-US" w:eastAsia="zh-CN"/>
        </w:rPr>
        <w:t>（1.3.1.1、1.3.2.1、1.3.3.1、1.3.4.1）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在每个迭代周期开始时，召开迭代计划会议，确定任务清单、迭代计划表和迭代目标。这体现了敏捷开发中的灵活规划和适应变化。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3. 设计和编码</w:t>
      </w:r>
      <w:r>
        <w:rPr>
          <w:rFonts w:hint="eastAsia" w:ascii="宋体" w:hAnsi="宋体" w:eastAsia="宋体" w:cs="宋体"/>
          <w:lang w:val="en-US" w:eastAsia="zh-CN"/>
        </w:rPr>
        <w:t>（1.3.1.2、1.3.1.3、1.3.2.2、1.3.2.3 等）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在每个迭代周期中，设计和编码阶段紧密结合，快速实现功能并进行测试。这体现了敏捷开发中的快速反馈和持续改进。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4. 测试</w:t>
      </w:r>
      <w:r>
        <w:rPr>
          <w:rFonts w:hint="eastAsia" w:ascii="宋体" w:hAnsi="宋体" w:eastAsia="宋体" w:cs="宋体"/>
          <w:lang w:val="en-US" w:eastAsia="zh-CN"/>
        </w:rPr>
        <w:t>（1.3.1.4、1.3.2.4、1.3.3.4、1.3.4.4）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在每个迭代周期结束时，进行模块测试和集成测试，修复发现的问题。这体现了敏捷开发中的测试驱动开发和质量保证。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5. 持续优化</w:t>
      </w:r>
      <w:r>
        <w:rPr>
          <w:rFonts w:hint="eastAsia" w:ascii="宋体" w:hAnsi="宋体" w:eastAsia="宋体" w:cs="宋体"/>
          <w:lang w:val="en-US" w:eastAsia="zh-CN"/>
        </w:rPr>
        <w:t>（1.5.3）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   在运维和持续优化阶段，根据用户反馈和市场需求，不断改进系统功能和性能，并定期发布更新版本。这体现了敏捷开发中的持续改进和适应性。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firstLine="420" w:firstLineChars="20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通过这种方式，将敏捷开发的核心原则和实践整合到了项目管理和开发过程中，确保项目能够灵活适应变化，快速响应需求，并持续提高产品质量。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DD0145"/>
    <w:multiLevelType w:val="multilevel"/>
    <w:tmpl w:val="0DDD014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NmNWUwMmRmMGQ2MzIxYzg4ZDZmYWFkMDFhMmE2Y2YifQ=="/>
  </w:docVars>
  <w:rsids>
    <w:rsidRoot w:val="00000000"/>
    <w:rsid w:val="03F66CE6"/>
    <w:rsid w:val="0A146813"/>
    <w:rsid w:val="24320034"/>
    <w:rsid w:val="33232588"/>
    <w:rsid w:val="3C8B5D58"/>
    <w:rsid w:val="409B7992"/>
    <w:rsid w:val="50D4618A"/>
    <w:rsid w:val="5C500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列表段落1"/>
    <w:basedOn w:val="1"/>
    <w:autoRedefine/>
    <w:qFormat/>
    <w:uiPriority w:val="0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2024-04-01T11:43:37Z</dcterms:created>
  <dc:creator>Bo</dc:creator>
  <cp:lastModifiedBy>小徐</cp:lastModifiedBy>
  <dcterms:modified xsi:type="dcterms:W3CDTF">2024-04-01T13:16:00Z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797B9181C490451699FEB9DF9EADC901_12</vt:lpwstr>
  </property>
</Properties>
</file>