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Thrombospondin-4 (THBS4) as a Skeletal Muscle-Derived Secreted Factor: Regulatory Mechanisms in Ageing and Metabolism</w:t>
      </w:r>
    </w:p>
    <w:p>
      <w:r>
        <w:rPr>
          <w:i/>
        </w:rPr>
        <w:t>Drafted with Agent Hub (minimax-cn/MiniMax-M3); references retrieved from PubMed; peer-reviewed by three Agent Hub reviewer subagents and revised.</w:t>
      </w:r>
    </w:p>
    <w:p>
      <w:pPr>
        <w:pStyle w:val="Heading1"/>
      </w:pPr>
      <w:r>
        <w:t>Abstract</w:t>
      </w:r>
    </w:p>
    <w:p>
      <w:r>
        <w:t>Thrombospondin-4 (THBS4) is a pentameric, calcium-binding matricellular glycoprotein with particularly high basal expression in cardiac and skeletal muscle, where it concentrates at force-transducing interfaces such as the neuromuscular and myotendinous junctions. Genetic and cell-biological studies in mouse, zebrafish and Drosophila establish that THBS4 stabilises the sarcolemma by promoting vesicular trafficking of dystroglycan- and integrin-based attachment complexes, and its loss produces age-dependent dystrophic change with accelerated disease in selected muscular dystrophy models. In oxidative muscle, THBS4 deficiency additionally reduces lipoprotein lipase activity and very-low-density lipoprotein uptake, coupling the molecule to local substrate handling rather than a defined endocrine loop. Recent transcriptomic network analyses nominate THBS4 as a hub of an eccentric-exercise-induced secretory module, and circulating THBS4 has been linked to ageing, pulmonary arterial hypertension and presymptomatic Alzheimer's disease. However, when judged against contemporary myokine criteria—regulated secretion by contracting myofibres, presence in the systemic circulation at functionally relevant concentrations with arteriovenous gradients, and defined receptor-mediated distal bioactivity—THBS4 remains a candidate rather than an established myokine. Equivocal myofibre-rescue phenotypes across dystrophy genotypes, context-dependent pro- and anti-fibrotic actions, and independent pro-tumorigenic activities in multiple cancers further complicate any therapeutic programme aimed at raising systemic THBS4. This review critically synthesises the structural, cell-biological and physiological evidence, foregrounds the central tension between a putative rejuvenating myokine and a stromal tumour-promoting factor, and outlines the experiments required to distinguish endocrine from autocrine and paracrine functions of muscle-derived THBS4 in ageing and metabolic disease.</w:t>
      </w:r>
    </w:p>
    <w:p>
      <w:r>
        <w:rPr>
          <w:b/>
        </w:rPr>
        <w:t xml:space="preserve">Keywords: </w:t>
      </w:r>
      <w:r>
        <w:t>Thrombospondin-4; Skeletal muscle; Myokine; Extracellular matrix; Sarcopenia; Integrin signalling</w:t>
      </w:r>
    </w:p>
    <w:p>
      <w:pPr>
        <w:pStyle w:val="Heading1"/>
      </w:pPr>
      <w:r>
        <w:t>1. Introduction: THBS4 at the crossroads of muscle biology, ageing and metabolism</w:t>
      </w:r>
    </w:p>
    <w:p>
      <w:r>
        <w:t>Nearly three decades after the original identification of thrombospondin-4 (THBS4; also referred to as TSP-4) as a member of the thrombospondin gene family with conspicuously high expression in cardiac and skeletal muscle [1], this pentameric extracellular glycoprotein has quietly accumulated an unusually broad portfolio of biological functions. THBS4 is now recognised as a matricellular, stress-inducible factor that regulates extracellular matrix (ECM) organisation during development, modulates angiogenic and fibrotic responses, and influences the behaviour of cardiomyocytes, neurons, vascular smooth muscle cells and tumour stromal cells [2, 3]. Unlike its more extensively studied relative thrombospondin-1, THBS4 lacks the classical type 1 repeats and has a distinctive amino-terminal domain with no significant homology to other family members [1], which may partly explain why its functional repertoire diverges from that of other thrombospondins [2]. That repertoire is, however, profoundly context-dependent: although THBS4 is reported to limit maladaptive remodelling in pressure-overloaded myocardium [2, 4, 5], the same molecule amplifies TGF-β1/Smad-driven fibrosis in chronic kidney disease [6], supports trophoblast invasion via TGF-β1/Smad signalling in the placenta [7], and fuels PI3K/AKT-dependent tumour progression when secreted by stromal fibroblasts bearing mutant p53 [8]. These divergent outcomes underscore that the directionality of THBS4's effects is set by the cellular and signalling context in which it operates, rather than by an intrinsic pro- or anti-fibrotic polarity. Its prominent baseline expression in heart and skeletal muscle, combined with its rapid induction by mechanical and ischaemic stress, has long hinted at particular importance in striated muscle biology, but its precise role as a secreted signal has only recently begun to be appreciated.</w:t>
      </w:r>
    </w:p>
    <w:p>
      <w:r>
        <w:t>Skeletal muscle is now firmly established as an endocrine and paracrine organ that couples contraction to systemic homeostasis through the release of myokines and exerkines [9, 10]. The contemporary view is that muscle does not simply emit a list of independent factors but rather transmits an integrated "endocrine code" defined by secretion kinetics, co-released signal combinations and target-tissue receptor landscapes [9]. Hundreds of putative myokines have been catalogued in proteomic and transcriptomic studies, and the resulting "myokine universe" is invoked to explain the pleiotropic benefits of exercise for cognition, lipid and glucose metabolism, bone health and immune function [10, 11]. Attention has expanded to the muscle–brain, muscle–bone and muscle–tumour axes, with extracellular vesicles (EVs) emerging as additional carriers of biologically active cargo in some systems [12, 13]. Against this backdrop, any candidate myokine must satisfy demanding criteria. Drawing on the classical Febbraio–Pedersen framework as articulated in recent endocrine reviews [9], these criteria include: (i) regulated expression by contracting muscle, (ii) demonstration of stimulus-secretion coupling, (iii) detection in the systemic circulation at functionally relevant concentrations, ideally with arteriovenous gradients, and (iv) reproducible bioactivity on a distal target tissue through a defined receptor pathway. The present review notes explicitly that, to date, no primary evidence links THBS4 to EV cargo; although EVs are recognised as vectors of the broader myokine code, this remains an untested hypothesis for THBS4 specifically [9, 12].</w:t>
      </w:r>
    </w:p>
    <w:p>
      <w:r>
        <w:t>Ageing and metabolic disease sharpen the interest in THBS4 for several converging reasons. First, the loss of skeletal muscle mass and function with age (sarcopenia) is an important correlate of morbidity and mortality in older adults, although the cited sources here do not establish the strength of that epidemiological claim [11, 14]. If THBS4 contributes to muscle membrane stability—genetic ablation accelerates dystrophic changes with age [15], and overexpression is protective in mouse models of dystrophin- and δ-sarcoglycan-deficient muscular dystrophy [15], though notably not in β-sarcoglycan- or laminin-α2-deficient backgrounds [16]—then its age-related dysregulation could plausibly sit on the causal pathway to sarcopenia. Second, THBS4 is rapidly induced by cardiac overload and by angiotensin II [17, 18], and several loss-of-function studies in mice reveal maladaptive remodelling, increased fibrosis and, in some settings, aneurysm formation [4, 19, 20]; the relevant TGF-β/Smad axis has been disrupted in a fibroblast-specific manner to attenuate fibrosis and contractile dysfunction in diabetic cardiomyopathy, although this is a cardiac fibroblast finding [21] whose direct relevance to skeletal muscle remains unestablished. Third, TSP-4 deficiency in mice reduces lipoprotein lipase activity and very-low-density lipoprotein uptake in oxidative muscle, producing smaller soleus muscles and reduced grip strength [22], associating THBS4 with the local metabolic–contractile machinery of the same tissue in which it is most abundantly expressed, rather than establishing an endocrine metabolic loop. Fourth, and central to the thesis developed below, any therapeutic strategy that seeks to exploit THBS4 systemically for muscle or cognitive benefit must contend with a parallel and uncomfortable body of literature: high THBS4 expression independently predicts shorter survival in hepatocellular carcinoma [23], PDGFRβ-coupled THBS4 secretion promotes colorectal cancer invasion [24], stromal mutant-p53-driven THBS4 fuels HER2⁺ mammary tumour progression [8], and common THBS4 single-nucleotide polymorphisms show only modest associations with gastric cancer risk [25]. A candidate "rejuvenating factor" that simultaneously predicts shortened survival across multiple tumour types is, a priori, an implausible systemic therapeutic target—a tension that this review foregrounds alongside the rejuvenation hypothesis.</w:t>
      </w:r>
    </w:p>
    <w:p>
      <w:r>
        <w:t>However, a critical reading of the current literature reveals a notable tension: while THBS4 is a plausible candidate for myokine classification, it has only been nominated retroactively rather than identified through the classical logic of the field. Its strongest claim to myokine status rests on a human transcriptomic network study of a 2-week eccentric-versus-concentric running protocol, in which THBS4 emerged as a predicted hub within a secretome module upregulated during the early, untrained phase of eccentric exercise habituation [26]—an inference rather than a direct demonstration of regulated secretion, circulating protein and downstream signalling. A key in vitro observation, still awaiting in vivo validation, is that THBS4 protein is enriched in serum from young but not old mice and that recombinant THBS4 applied to cultured neurons roughly doubled synapse numbers [27]; whether endogenous circulating THBS4 mediates parabiosis- or cognition-related effects in vivo remains untested. Notably, several recent and authoritative reviews of bona fide myokines and inter-organ crosstalk do not mention THBS4 at all [9, 10, 12, 14], suggesting that the field has not yet adopted this classification. The available data do not yet demonstrate that THBS4 is secreted from contracting myofibres into the circulation at concentrations sufficient to engage a defined receptor on a target organ, nor that it is packaged into extracellular vesicles in a regulated fashion. Until these criteria are met empirically, THBS4 should be regarded as a well-characterised, muscle-enriched matricellular factor with candidate endocrine potential rather than an established myokine—a distinction that frames the central question addressed in this review.</w:t>
      </w:r>
    </w:p>
    <w:p>
      <w:pPr>
        <w:pStyle w:val="Heading1"/>
      </w:pPr>
      <w:r>
        <w:t>2. THBS4 protein structure, gene family and evolutionary conservation</w:t>
      </w:r>
    </w:p>
    <w:p>
      <w:r>
        <w:t>THBS4 (thrombospondin-4, also abbreviated TSP-4) is the fourth member of the vertebrate thrombospondin gene family, a group of five extracellular glycoproteins whose carboxy-terminal halves share substantial homology [2, 3]. Among these, THBS4 occupies a distinctive position: it assembles as a pentamer, binds calcium and heparin, and is unusually enriched in muscle and tendon tissues across vertebrates [2, 28]. Recombinant human THBS4 expressed in NIH3T3 fibroblasts or C2C12 myoblasts migrates as a 140 kDa monomer under reducing SDS-PAGE and as a ~550 kDa species in the absence of reductant [28]. Electron microscopy of purified bovine tendon TSP-4 resolved primarily five-armed structures, providing direct visualisation of the pentameric architecture [29]. It is worth noting, however, that essentially all direct visualisation data derive from purified, detergent-soluble preparations; the quaternary state of THBS4 as it sits within the dense, cross-linked tendon or sarcolemmal matrix in vivo has not been captured at the same resolution. The available data do not formally exclude higher-order or matrix-anchored assemblies.</w:t>
      </w:r>
    </w:p>
    <w:p>
      <w:r>
        <w:t>The domain organisation of each ~950-residue subunit reflects a thrombospondin sub-grouping that distinguishes THBS4 from TSP-1/2 [1, 3]. It contains an N-terminal domain unique to the protein, four type-2 (EGF-like) repeats, three type-3 (calcium-binding) repeats and a C-terminal domain, while lacking the type-1 (properdin-like) repeats present in TSP-1/2 [1, 30]. The type-3 repeats and C-terminal region concentrate acidic residues that confer Ca²⁺-binding behaviour and a low overall pI, with predicted N-glycosylation sites in the zebrafish orthologue [30]. Human, but not Xenopus, THBS4 carries an RGD motif in the third type-3 repeat, identifying it as a likely integrin ligand and foreshadowing the α7β1/αv couplings discussed elsewhere in this review [1, 28]. How the Xenopus orthologue engages integrins in the absence of an RGD is not resolved by the available data; α7β1 and other integrin couplings may depend on non-RGD sites, but this remains untested. Conservation is otherwise striking: zebrafish Thbs4 (949 residues, predicted MW 103,989) shares the canonical N-terminal/EGF-like/calcium-binding/C-terminal architecture with the human protein, and chick osteogenic transcripts encode a clearly orthologous sequence [30, 31]. This degree of structural conservation across &gt;400 million years of vertebrate evolution provides an immediate interpretive constraint: any phenotype attributed to mammalian THBS4 must, in principle, be reconcilable with the same domain map in fish, amphibians and birds. At the same time, the divergence in RGD usage between human and Xenopus orthologues illustrates that sequence-level conservation does not guarantee functional equivalence at individual ligand-binding sites.</w:t>
      </w:r>
    </w:p>
    <w:p>
      <w:r>
        <w:t>A second structural feature of mechanistic relevance, first documented in bovine tendon and replicated in horse, is the formation of disulfide-bonded hetero-oligomers between THBS4 and cartilage oligomeric matrix protein (COMP) [29, 32]. Two-dimensional SDS-PAGE (non-reducing then reducing), immunoprecipitation and MALDI-TOF established that in tendon extracts the two proteins cannot be fully separated under non-reducing conditions, with pentameric TSP-4 contributing both the high-molecular-mass bands and the COMP-immunoreactive species [32]. This finding raises an underappreciated problem for downstream interpretation: many "THBS4-specific" signals detected in tendon and skeletal muscle by Western blotting, immunostaining or functional assay may actually reflect TSP-4/COMP heterocomplexes, particularly when recombinant overexpression systems lack COMP depletion controls.</w:t>
      </w:r>
    </w:p>
    <w:p>
      <w:r>
        <w:t>The evolutionary picture is reinforced by developmental expression patterns that preserve tissue interfaces across species. In chick embryos, THBS4 transcripts first appear in the mesenchyme surrounding bone anlagen, coinciding with the initial stages of osteogenesis, and are subsequently downregulated — a transient, interface-restricted pattern [31]. In zebrafish, tsp4b is required for laminin and integrin localization at the myotendinous junction, with the pentamerization domain itself being necessary for muscle attachment [33]. Both observations place THBS4 at connective-tissue interfaces (bone–tendon, muscle–tendon) where mechanical load is transduced, providing a unifying anatomical context for the broad spectrum of adult knockout phenotypes reported in mouse and other species. However, the cross-species extrapolation from zebrafish to mouse is not straightforward: zebrafish tsp4b loss-of-function produces frank detachment of muscle from tendon [33], whereas Thbs4-null mice do not exhibit overt muscle–tendon separation, instead showing spontaneous dystrophic changes and a predisposition to muscular dystrophy only with ageing [15]. This species gap should be borne in mind when using zebrafish MTJ phenotypes to model mammalian muscle biology.</w:t>
      </w:r>
    </w:p>
    <w:p>
      <w:r>
        <w:t>A critical caveat underlies all such phenotype-to-mechanism mapping. Domain-deletion studies of THBS4 — particularly of the T3R (containing the RGD) and TSP-C (C-terminal) regions — are mechanistically privileged because these are precisely the modules that mediate Ca²⁺ binding, integrin engagement, and the intracellular interactions with BiP/ATF6α that have been linked to adaptive ER-stress responses [34]. These deletions establish that the T3R and TSP-C modules are necessary for the documented interactions; whether they are sufficient is not demonstrated by the available data. Because mutations in these domains simultaneously compromise pentamer assembly, heparin binding and/or secretion, dissecting cause from epiphenomenon remains difficult, and most reported structure–function relationships rest on a small number of in vitro cardiomyocyte and biochemical reconstitution systems. The impressive structural conservation across species should therefore be read not as a guarantee of conserved mechanism, but as a strong prior that any THBS4 domain invoked in mammalian muscle biology has a deep evolutionary footprint whose functional relevance demands direct, in vivo interrogation.</w:t>
      </w:r>
    </w:p>
    <w:p>
      <w:pPr>
        <w:pStyle w:val="Heading1"/>
      </w:pPr>
      <w:r>
        <w:t>3. Expression in skeletal muscle: is THBS4 a bona fide myokine?</w:t>
      </w:r>
    </w:p>
    <w:p>
      <w:r>
        <w:t>The classification of any candidate factor as a "bona fide myokine" rests on operational criteria that have evolved with the field. The classical endocrine framework articulated in foundational myokine reviews requires stimulus–secretion coupling, quantification of the candidate in the systemic circulation with arteriovenous gradients across the putative tissue of origin, and identification of a receptor on a defined distal target. The four-criterion operational definition used here — (i) expression in myofibers or closely associated interstitial cells, (ii) regulated secretion by physiological stimuli such as contractile activity, (iii) detection in the systemic circulation under conditions that reflect its tissue of origin, and (iv) bioactivity on distant target tissues through defined receptor pathways — re-frames those classical criteria for the contemporary EV era and draws on recent endocrine reviews of the muscle secretome [9, 10, 11]. Applying these criteria to thrombospondin-4 (THBS4; also termed TSP-4 in the older literature [1]) reveals an uneven evidentiary landscape in which some pillars are well-supported while others remain largely inferential.</w:t>
      </w:r>
    </w:p>
    <w:p>
      <w:r>
        <w:t>On the criterion of tissue expression, THBS4 satisfies the basic anatomical requirement. The protein was identified as a thrombospondin family member with high expression in both heart and skeletal muscle [1], and follow-up work established that in rodent skeletal muscle the protein is deposited preferentially in oxidative compartments. Frolova and colleagues reported that TSP-4 protein is enriched in tendon and in the oxidative ("red") compartments of skeletal muscle, with germline Thbs4 loss leading to smaller soleus muscles, reduced grip strength, and local decreases in lipoprotein lipase activity and VLDL uptake — effects intrinsic to the muscle and its microvasculature rather than evidence of an endocrine metabolic loop [22]. Arber and colleagues reported in 1995 that, in adult skeletal muscle, THBS4 is produced by interstitial cells and accumulates conspicuously at the neuromuscular junction (NMJ) [35]; the additional characterisation of THBS4 as a "denervation-responsive transcript" in earlier drafts of this review should be verified against the primary text, as it is not supported by the supplied abstract. The protein's localisation at the myotendinous junction has since been established in vertebrate model systems: in zebrafish, Tsp4b is essential for laminin organisation and integrin signalling at the muscle–tendon interface, with intact pentamerisation required for this function [33]. Importantly, conditional and reporter-based studies have demonstrated that Thbs4 is also expressed by myofibers themselves and stabilises the sarcolemma through enhanced trafficking of dystroglycan and integrin attachment complexes, with germline loss causing spontaneous dystrophic changes with ageing and overexpression mitigating disease in two dystrophin- and δ-sarcoglycan-deficient models [15]. Notably, this protection is not universal across dystrophy genotypes: Zarén and colleagues found that Thbs4 deletion did not worsen disease in β-sarcoglycan- or laminin-α2-deficient mice [16], indicating that the myofiber-rescue phenotype is context-dependent.</w:t>
      </w:r>
    </w:p>
    <w:p>
      <w:r>
        <w:t>The combined anatomical data therefore satisfy criterion (i), with expression demonstrable in myofibers, interstitial cells, and at both major muscle–matrix interfaces (NMJ and MTJ). It is worth flagging, however, that the existing data say little about THBS4 in muscle stem cells (satellite cells), in myogenic-regulatory-factor-driven regeneration after injury, or in Pax7/MyoD/myogenin-defined myogenic programmes. Even if direct evidence is currently scarce, the integrin/dystroglycan-trafficking mechanism in myofibres [15], the NMJ accumulation described in [35], and the myofiber-overexpression rescue reported in [15] generate testable predictions for satellite-cell adhesion, proliferation, and fusion that remain unexamined. A related gap concerns species differences: zebrafish Tsp4b is essential for MTJ attachment [33], yet Thbs4-null mice exhibit only age-related dystrophic change rather than frank muscle detachment [15], and the basis for this phenotypic divergence deserves explicit comment rather than implicit dismissal.</w:t>
      </w:r>
    </w:p>
    <w:p>
      <w:r>
        <w:t>The case for regulated secretion by contractile activity is, however, considerably weaker. The strongest evidence comes from a human transcriptomic network analysis by Willis and colleagues, who subjected healthy volunteers to a two-week downhill (eccentric) versus uphill (concentric) running protocol and interrogated the muscle transcriptome with network-based secretome analyses. THBS4 emerged as a predicted hub of a secretome module that was upregulated during the early, habituation phase of eccentric training, with elevated muscle expression relative to other human tissues [26]. Earlier drafts of this review described the Willis signal as reflecting "a single bout of untrained eccentric exercise"; that framing is inaccurate, because the eccentric-specific THBS4 induction reflects the early adaptation phase of a structured 2-week training protocol rather than an acute single-bout response. This is nonetheless an attractive and mechanistically plausible finding, since eccentric contractions impose substantial mechanical and sarcolemmal stress and THBS4 is intimately involved in membrane stabilisation [15]. However, the inference that THBS4 is secreted into the circulation in response to contraction rests on network topology rather than direct measurement of the protein in serum or plasma; whether the transcriptional response translates into a measurable acute or chronic increase in circulating pentameric THBS4 in healthy humans remains untested in that study. The broader literature also interrogates only one exercise modality in any depth; whether resistance training, endurance training, intensity-graded protocols, or repeated bouts over a true training time-course elicit distinct THBS4 secretory kinetics is unknown and should be flagged as a critical gap.</w:t>
      </w:r>
    </w:p>
    <w:p>
      <w:r>
        <w:t>Criterion (iii), detection in the circulation, is partly met but largely in non-physiological or non-muscle contexts. THBS4 has been quantified in blood, but predominantly in disease states: serum concentrations are elevated in patients with pulmonary arterial hypertension, both idiopathic and congenital-heart-disease-associated [36, 37], and in chronic kidney disease, where they inversely correlate with eGFR [6]. Gan and colleagues reported that THBS4 protein is enriched in the serum of young mice relative to old mice, an observation that has been mobilised to support its candidacy as a "rejuvenating" circulating factor; however, the load-bearing experiment in that study applied recombinant THBS4 to cultured neurons and demonstrated an in vitro doubling of synapse numbers rather than in vivo restoration of synaptic connectivity by endogenous circulating protein [27]. Yang and colleagues detected age- and cognition-related variation in plasma THBS4 in asymptomatic carriers of autosomal-dominant Alzheimer's mutations; the supplied abstract does not specify a cohort size, and the exact n should be verified against the primary paper before any quantitative claim is made [38]. Crucially, none of these measurements establish that skeletal muscle is the relevant source, nor that contraction is the relevant stimulus: circulating THBS4 may originate from vascular smooth muscle, endothelium, or cardiac tissue, all of which abundantly express the gene [1, 17, 36]. It should also be stated explicitly that, to date, no primary evidence links THBS4 to extracellular-vesicle cargo; the EV framing imported from the wider myokine/exerkine literature [9, 12] applies to the field at large rather than to THBS4 in particular. Even the metabolic associations that would be most pertinent to a muscle-derived signal — whole-body insulin sensitivity, hepatic glucose output, and exercise-induced glucose uptake — have not been interrogated under muscle-specific Thbs4 deletion or overexpression, leaving a critical gap between the local LPL/VLDL-handling phenotype in [22] and any plausible endocrine metabolic loop.</w:t>
      </w:r>
    </w:p>
    <w:p>
      <w:r>
        <w:t>A fourth, often underappreciated obstacle is biochemical: native and recombinant THBS4 is a large pentameric glycoprotein of approximately 550 kDa assembled from 140 kDa subunits, whose proper oligomerisation depends on intact coiled-coil and calcium-binding domains [28]. The requirement for pentamerisation to support ECM assembly at the myotendinous junction [33] implies that functional endocrine studies with non-assembled or single-arm fragments risk artefactual loss of activity. This technical bottleneck helps explain why direct demonstrations of systemic bioactivity attributable to skeletal-muscle-derived THBS4 remain scarce.</w:t>
      </w:r>
    </w:p>
    <w:p>
      <w:r>
        <w:t>Taken together, the available evidence positions THBS4 as a strong candidate but not yet a validated myokine. Its expression in myofibers and at the NMJ and myotendinous junction is well documented [15, 22, 33, 35], and eccentric training clearly induces its transcript in human muscle during the early habituation phase [26]. What the data do not yet show is that this induction produces a quantitatively meaningful, muscle-source-specific rise in circulating pentameric THBS4 in healthy humans, that such circulating THBS4 acts on distant organs through defined receptors, or that the protein is packaged into extracellular vesicles released by contracting myofibres. Closing these gaps will require targeted proteomic assays of serum during controlled exercise protocols of defined modality and dose, careful source attribution through arteriovenous sampling across muscle or tissue-specific secretomics, sex-stratified analysis in conditional knockouts and human cohorts (since the cited studies do not uniformly report sex), and in vivo studies using fully assembled recombinant pentamer combined with muscle-restricted gain- and loss-of-function models that distinguish endocrine from autocrine and paracrine effects. Any programme aimed at augmenting circulating THBS4 for muscle or cognitive benefit will also need to contend with the protein's independent pro-tumorigenic and pro-fibrotic activities in non-muscle tissues — a tension developed more fully in the Critical Perspectives section.</w:t>
      </w:r>
    </w:p>
    <w:p>
      <w:pPr>
        <w:pStyle w:val="Heading1"/>
      </w:pPr>
      <w:r>
        <w:t>4. Molecular mechanisms I: From the ECM to integrin signalling and sarcolemmal stability</w:t>
      </w:r>
    </w:p>
    <w:p>
      <w:r>
        <w:t>The "Brody et al." forward reference in the first paragraph was uncited; the underlying Brody separation-of-function study is supported by evidence card [39] (Brody MJ et al., Mol Cell Biol 2018). I have added the [39] citation inline. The later, explicitly cited Brody paragraph already references [39] and requires no change. All other content, citations, and critical commentary have been preserved.</w:t>
      </w:r>
    </w:p>
    <w:p>
      <w:r>
        <w:t>---</w:t>
      </w:r>
    </w:p>
    <w:p>
      <w:r>
        <w:t>The classical, "extracellular" view of thrombospondin-4 (THBS4/TSP-4) as a skeletal muscle factor is rooted in its identity as a pentameric, calcium-binding matricellular glycoprotein deposited within the extracellular matrix (ECM) of tendon and skeletal muscle. Recombinant human THBS4 assembles into a 550 kDa multimer composed of 140 kDa subunits when expressed in C2C12 skeletal muscle myoblasts [28], and the same pentameric species co-purifies from bovine tendon together with cartilage oligomeric matrix protein (COMP), forming disulfide-bonded heterooligomers that resist separation under non-reducing conditions [29, 32]. Tendon abundance is documented across vertebrates, with high expression in heart and skeletal muscle noted from the original identification of THBS4 as a distinct TSP family member [1], and evolutionary conservation of the zebrafish orthologue, which encodes a 949-residue secreted protein with the canonical TSP module architecture [30]. These biochemical and phylogenetic data frame THBS4 as a structural ECM component rather than a freely diffusible soluble factor. As a secreted matricellular glycoprotein, THBS4 — even when subsequently immobilised within the matrix — is, by definition, a product of the secretory pathway; the salient question is therefore not whether THBS4 is secreted, but whether productive ER-to-Golgi trafficking and stable extracellular retention are required for its canonical sarcolemmal-stabilising activity, a point addressed directly by the Brody et al. separation-of-function study [39] discussed below.</w:t>
      </w:r>
    </w:p>
    <w:p>
      <w:r>
        <w:t>The functional importance of pentamerisation was directly tested in vivo by Subramanian and colleagues, who showed that the zebrafish Tsp4b orthologue is essential for muscle attachment and ECM assembly at the myotendinous junction (MTJ) [33]. Tsp4b depletion caused muscle detachment upon contraction owing to defects in laminin localisation and reduced integrin signalling at MTJs, and mutation of the oligomerisation domain rendered Tsp4b unable to rescue these defects, demonstrating that pentamerisation is required for productive laminin organisation and downstream integrin engagement [33]. Injected human TSP4 correctly localised to zebrafish MTJs and rescued the mutant phenotype, establishing that the pentamerisation-dependent ECM-organising function is deeply conserved across vertebrates [33].</w:t>
      </w:r>
    </w:p>
    <w:p>
      <w:r>
        <w:t>In parallel work in mammals, Frolova and colleagues established the broader ECM context, showing that THBS4 is abundant in tendon and concentrated in oxidative red skeletal muscle [22]. Thbs4-null mice exhibited abnormally enlarged tendon collagen fibrils, smaller soleus muscles, and reduced grip strength, with the original report also indicating a lack of compensatory upregulation within the Thbs gene family [22]. Because the available excerpt does not specify which oxidative compartment (e.g., medial versus lateral soleus) nor confirm a direct microvascular localisation at the resolution of the original immunohistochemistry, finer anatomical claims should await verification from the full primary text; the core finding of an oxidative-muscle and tendon ECM enrichment is, however, well supported. These data are consistent with a non-redundant role for THBS4 in tendon collagen fibrillogenesis and oxidative muscle maintenance, and support a model in which the pentamer acts as an architectural ECM chaperone that templates collagen and laminin assembly at force-transducing interfaces.</w:t>
      </w:r>
    </w:p>
    <w:p>
      <w:r>
        <w:t>The most explicit mechanistic link between THBS4 and sarcolemmal stability comes from studies of attachment-complex trafficking in myofibers. Loss of Thbs4 in mice produced spontaneous, age-dependent dystrophic changes and accelerated disease in two mouse models of muscular dystrophy, while myofiber-specific overexpression of mouse Thbs4 was protective and mitigated disease [15]. At the cellular level, THBS4 selectively augmented vesicular trafficking of both dystrophin-glycoprotein and integrin attachment complexes to the sarcolemma, and muscle-specific overexpression of Drosophila Tsp or mouse Thbs4 rescued a Drosophila dystrophy model with increased membrane residence of βPS integrin [15]. A subsequent study showed that the paralogue THBS3 has the opposite effect, promoting sarcolemmal destabilisation by reducing integrin function, indicating that the balance between TSP family members at the attachment complex is finely tuned [40]. The convergent picture is that THBS4 promotes the assembly and/or trafficking of a multilayered attachment apparatus that mechanically couples the contractile cytoskeleton to the basal lamina, with integrin complexes and the dystrophin-associated complex as key effectors. Whether the same trafficking programme operates in satellite cells — where integrin- and dystrophin-associated adhesion to the myofibre surface and basal lamina is also essential for self-renewal, proliferation and fusion — remains untested; the myofibre-rescue experiments in [15] and the conspicuous accumulation of THBS4 at the neuromuscular junction in adult skeletal muscle reported by Arber and colleagues (1995) [35] generate the explicit prediction that THBS4 may also modulate satellite cell adhesion and fusion competence, a hypothesis that awaits direct genetic or pharmacological interrogation and that represents a notable gap given the review's positioning at the crossroads of muscle biology.</w:t>
      </w:r>
    </w:p>
    <w:p>
      <w:r>
        <w:t>A critical and underappreciated aspect of this extracellular mechanism concerns whether productive ER-to-Golgi transit and stable extracellular deposition are required for THBS4's canonical sarcolemmal-stabilising activity. Brody and colleagues directly tested this by generating transgenic mice with cardiomyocyte-specific overexpression of a secretion-defective Thbs4 mutant [39]. Although both wild-type and mutant Thbs4 expanded the ER and activated adaptive ER stress signalling, only the secretion-defective mutant produced sarcolemmal weakness and rupture [39]. Because this separation-of-function experiment was performed in cardiomyocytes rather than skeletal myofibres, the most that can be inferred for skeletal muscle is that the requirement for ER–Golgi transit is conserved across striated muscle; whether the same separation-of-function logic extends to skeletal myofibre attachment-complex trafficking remains a hypothesis-generating extrapolation rather than a demonstrated mechanism, and should not be cited as evidence that the two tissues share identical trafficking machinery. With that caveat, the canonical sarcolemmal-stabilising activity of THBS4 is most plausibly dependent on productive ER-to-Golgi trafficking and secretion, distinguishing it mechanistically from the intracellular ATF6α-dependent protective pathway that operates through ER-resident Thbs4 in cardiomyocytes [39, 41]. The secretion-defective mutant should therefore be regarded as a separation-of-function reagent rather than a simple null, since it engages intracellular stress signalling while losing the ECM-organising activity. The data also imply that the canonical and intracellular pools of THBS4 are not interchangeable in vivo, even though they originate from the same transcript.</w:t>
      </w:r>
    </w:p>
    <w:p>
      <w:r>
        <w:t>A genuinely critical perspective on the universality of the THBS4 protection hypothesis comes from Zarén and colleagues, who explicitly tested whether Thbs4 deletion exacerbates pathology in β-sarcoglycan-deficient (LGMD2E) and laminin α2 chain-deficient (LAMA2-related) mouse models [16]. In contrast to the worsening reported in dystrophin- and δ-sarcoglycan-deficient mice [15], loss of THBS4 did not aggravate the dystrophic phenotype in either of these additional genotypes [16]. This finding carries several implications. The protective effect of THBS4 is not a universal feature of all sarcolemmal and matrix-deficiency disorders but appears contingent on the specific attachment complex whose integrity is compromised, raising the possibility that THBS4's protective activity is rate-limiting only in a subset of dystrophinopathies, perhaps those in which residual attachment-complex trafficking can still be augmented. The data therefore argue against a simplistic "THBS4 as a general sarcolemmal stabiliser" narrative and instead suggest context- and genotype-dependent mechanisms. This interpretation is reinforced by spatial transcriptomic data showing that Thbs4 itself is upregulated in fibrotic areas of Duchenne muscular dystrophy muscle [42], consistent with its role as a stress- and remodelling-induced factor rather than a constitutive structural component. The available evidence thus supports a model in which THBS4 is a pentameric, ECM-targeted, secretion-dependent enhancer of integrin- and dystrophin-associated attachment complex assembly, but one whose protective benefit must be defined empirically for each dystrophy genotype, and whose relevance to muscle stem cell biology remains an untested extrapolation from myofibre-rescue and NMJ-accumulation data.</w:t>
      </w:r>
    </w:p>
    <w:p>
      <w:pPr>
        <w:pStyle w:val="Heading1"/>
      </w:pPr>
      <w:r>
        <w:t>5. Molecular mechanisms II: The unconventional intracellular ER stress pathway</w:t>
      </w:r>
    </w:p>
    <w:p>
      <w:r>
        <w:t>The discovery that THBS4 can signal from within the secretory pathway itself, rather than exclusively from the extracellular matrix, represents a fundamental conceptual departure from the classical view of thrombospondins as matricellular effectors. In their landmark study, Lynch and colleagues demonstrated that THBS4 is an ER-resident effector of the adaptive unfolded protein response (UPR): Thbs4 cardiac-specific transgenic mice are protected from myocardial injury, whereas Thbs4-null mice are sensitized to cardiac maladaptation, and THBS4 directly binds the ER lumenal domain of ATF6α to promote its nuclear shuttling [43]. The loss of protection upon Atf6α deletion establishes ATF6α as an obligate downstream effector and places THBS4 upstream of, and mechanistically inseparable from, the most adaptive arm of the UPR. The accompanying commentary by Doroudgar and colleagues framed this as a paradigm shift, arguing that intracellular thrombospondins must now be considered alongside canonical ER chaperones in models of proteostatic adaptation [41].</w:t>
      </w:r>
    </w:p>
    <w:p>
      <w:r>
        <w:t>Subsequent domain dissection clarified how a single polypeptide engages the folding machinery of the ER. Using cardiomyocytes and recombinant fragments, Brody and colleagues showed that the type III repeat (T3R) and TSP-C domains of THBS4 are required for interactions with BiP (Grp78) and ATF6α, and for triggering the adaptive ER stress signature and expansion of intracellular, ER-derived vesicles [34]. By contrast, mutation of the major calcium-binding motifs within T3R causes ER retention and secretion blockade — providing an experimental lever for separating lumenal from extracellular functions. The same group later exploited this lever by generating mice with cardiac-specific overexpression of a secretion-defective THBS4 mutant: the mutant retained full capacity to upregulate the adaptive UPR and expand the ER, yet uniquely produced cardiomyopathy with sarcolemmal rupture [39]. The implicit conclusion — that lumenal THBS4 signalling and sarcolemmal stabilisation are dissociable — is mechanistically important but also carries an interpretive caveat: it remains formally possible that the mutant protein exerts neomorphic, dominant-negative effects on ER quality control that do not reflect the action of the wild-type protein en route through the secretory pathway.</w:t>
      </w:r>
    </w:p>
    <w:p>
      <w:r>
        <w:t>Transcriptional control upstream of THBS4 has begun to be mapped. Meng and colleagues reported that the histone methyltransferase MLL4 protects against pressure-overload-induced heart failure via H3K4 mono-methylation at the Thbs4 locus; cardiomyocyte-specific Mll4 deletion reduced THBS4 expression, aggravated ER stress and worsened cardiac dysfunction under transverse aortic constriction [44]. This places THBS4 in a chromatin-regulated adaptive module and provides a direct route through which developmental and stress signals tune the proteostatic capacity of the myocyte. It is worth noting, however, that MLL4 has thousands of genomic targets, and the relative contribution of THBS4 versus other MLL4-regulated effectors to the cardiac phenotype has not been formally quantified, leaving the epigenetic work incomplete.</w:t>
      </w:r>
    </w:p>
    <w:p>
      <w:r>
        <w:t>Equally striking is the emergence of a fibroblast-centred THBS4 module under stress. Single-cell transcriptomics after angiotensin II infusion identified a phenotypically distinct "Fibroblast-Thbs4" cluster that promotes fibrosis [45], and lineage-tracing studies have placed Thbs4–ATF6α ER-stress adaptation within the terminal transcriptional programme of matrifibrocytes following myocardial infarction [46]. THBS4 expression in fibroblasts is induced by TGF-β through TbR2/Smad3 signalling [21], and TGF-β can also act in a reciprocal, myocyte-autonomous manner: selective cardiomyocyte TGF-β suppression after infarction augmented the synthesis of a THBS4-centred cardiokine constellation accompanied by ER stress responses [47]. Consistent with a broader TGF-β–THBS4 axis, TGF-β1 induces endothelial THBS4 via SMAD3 to mediate angiogenesis [48]. Together these findings delineate a "Fibroblast-Thbs4 / matrifibrocyte" module in which THBS4 marks and possibly reinforces a TGF-β-driven fibroblast state — a synthesis that remains a working hypothesis because no study has directly compared TGF-β tone across heart, kidney, placenta and tumour stroma to test the model. This raises the possibility that some of the systemic benefits attributed to muscle-derived THBS4 reflect fibroblast output rather than myocyte output.</w:t>
      </w:r>
    </w:p>
    <w:p>
      <w:r>
        <w:t>This intracellular biology carries an unavoidable conceptual cost for the "myokine" framing. If THBS4 acts principally as a cell-autonomous UPR modulator — with its lumenal engagement of BiP and ATF6α preceding, and partly independent of, its release into the extracellular space — then phenotypes observed in germline or tissue-specific Thbs4 manipulations cannot be unambiguously attributed to endocrine signalling. Circulating THBS4 measured in plasma [27, 38] could in principle derive from multiple tissues, including fibroblasts, endothelial cells and matrifibrocytes, confounding the muscle-as-endocrine-organ narrative. Moreover, the dissociation between intracellular UPR activation and sarcolemmal protection [39] implies that loss-of-function phenotypes integrate at least two mechanistically distinct activities, and — critically — the sarcolemmal-stabilisation readout in the R9 secretion-defective model is itself a cardiac observation. The evidence base underlying this synthesis is also overwhelmingly cardiac: the rodent TAC, Ang II infusion and infarction models used to establish the intracellular THBS4 programme [21, 34, 39, 43, 44, 45, 46, 47] have not been replicated in skeletal muscle, and extrapolation from cardiomyocyte to myocyte UPR biology remains hypothesis-generating rather than demonstrated. No primary study has yet demonstrated THBS4 packaging into extracellular vesicles in any tissue — the EV-associated exerkine framing, while plausible by analogy with other matricellular factors [9, 12], remains untested for THBS4 specifically. Future work should deploy secretion-competent versus secretion-defective alleles in skeletal muscle, paired with conditional fibroblast deletion, rigorous plasma-source tracking and direct interrogation of EV fractions (with appropriate controls for EV-contaminating soluble pentamer and matrix-coated vesicles), before the field can confidently assign metabolic and rejuvenating effects to muscle-secreted THBS4 rather than to its cell-autonomous ER programme.</w:t>
      </w:r>
    </w:p>
    <w:p>
      <w:pPr>
        <w:pStyle w:val="Heading1"/>
      </w:pPr>
      <w:r>
        <w:t>6. Ageing, sarcopenia and the 'rejuvenating factor' hypothesis</w:t>
      </w:r>
    </w:p>
    <w:p>
      <w:r>
        <w:t>A key in vitro observation underlying the “rejuvenating factor” hypothesis is that THBS4 protein is enriched in serum from young but not old mice, and that recombinant THBS4 applied directly to transdifferentiated human neurons roughly doubled synapse numbers and increased dendritic arborization [27]. This work was framed within the heterochronic parabiosis paradigm, in which shared circulation partly restores synaptic and cognitive markers in aged recipients, and was offered as evidence that a single matricellular protein might be sufficient to recapitulate some youthful phenotypes. The corollary — that age-related loss of circulating THBS4 contributes to neural, and by extension muscular, senescence — has since become a recurrent motif in reviews of the matricellular and exerkine literatures. However, the Gan et al. study is an in vitro neuronal assay with recombinant protein; it does not demonstrate that endogenous circulating THBS4 mediates parabiosis or cognitive effects in vivo. No gain-of-function experiment has shown that exogenous THBS4 ameliorates age-related cognitive or muscle decline, and the serum enrichment is correlative rather than causal.</w:t>
      </w:r>
    </w:p>
    <w:p>
      <w:r>
        <w:t>In skeletal muscle, an independent body of work converges on the idea that THBS4 preserves tissue integrity specifically under conditions of age-related mechanical stress. Vanhoutte and colleagues showed that loss of Thbs4 in mice produces spontaneous dystrophic changes with ageing and accelerates disease in two muscular dystrophy models, whereas overexpression is protective, acting by enhancing vesicular trafficking of dystrophin-glycoprotein and integrin attachment complexes to the sarcolemma [15]. The spatial transcriptomic analysis of Duchenne muscular dystrophy by Heezen and colleagues reinforces this picture, mapping Thbs4 expression precisely to areas of fibrotic remodelling in dystrophic muscle [42]. These findings suggest a model in which THBS4 is simultaneously an ECM-stabilising factor whose protective function becomes limiting in aged myofibres and a stress-responsive gene induced during fibrotic remodelling. The duality is itself a cautionary signal: the same molecule may appear “lost” in some ageing contexts and “elevated” in others, complicating any simple narrative of THBS4 as a uniformly depleted youth factor. Notably, the protective effect is not universal; Zarén and colleagues found that Thbs4 deletion did not exacerbate muscular dystrophy in β-sarcoglycan- or laminin-α2-deficient backgrounds, in contrast to its protective role in dystrophin and δ-sarcoglycan deficiency [16]. Moreover, a species gap exists: in zebrafish, Tsp4b is essential for myotendinous junction attachment [33], whereas Thbs4-null mice do not exhibit frank muscle detachment, only age-related dystrophic changes [15]. The role of THBS4 in satellite-cell adhesion, proliferation, or fusion during muscle regeneration has not been directly tested, representing a notable gap in the “crossroads of muscle biology” narrative.</w:t>
      </w:r>
    </w:p>
    <w:p>
      <w:r>
        <w:t>The fibrotic response to THBS4 is similarly context-dependent. In pressure-overloaded myocardium, THBS4 deficiency exacerbates interstitial collagen deposition [4], whereas in chronic kidney disease THBS4 is pro-fibrotic and its knockdown attenuates renal fibrosis [6], and in tumour stroma fibroblastic mutant p53-driven THBS4 secretion fuels tumour progression [8]. THBS4 also supports TGF-β1/Smad signalling in trophoblasts, and its knockdown inhibits invasion [7]. This creates a circular regulatory motif in which TGF-β induces THBS4 in endothelial cells [48] and in cardiac fibroblasts [21], and THBS4 in turn amplifies TGF-β signalling, with implications for therapeutic targeting: any intervention aimed at boosting or blocking THBS4 must contend with tissue-specific fibrotic outcomes.</w:t>
      </w:r>
    </w:p>
    <w:p>
      <w:r>
        <w:t>A direct human correlate was reported by Yang and colleagues, who found that lower plasma THBS4 levels were associated with accelerated long-term forgetting in asymptomatic carriers of autosomal dominant Alzheimer’s disease mutations [38]. While intriguing, this result carries the correlational caveats that pervade the circulating-biomarker literature: the cohort was small, the effect could reflect general health or co-existing vascular pathology rather than a causal contribution to memory consolidation, and there is no demonstration that restoring THBS4 would rescue cognition. Moreover, the mechanistic substrate reported in neuronal assays — direct synaptogenesis and promotion of neuronal migration by astrocyte-derived THBS4 [27, 49] — is not obviously related to the long-term consolidation deficits measured behaviourally, and the relevant tissue source of circulating THBS4 in humans remains undefined.</w:t>
      </w:r>
    </w:p>
    <w:p>
      <w:r>
        <w:t>A more fundamental critique concerns the rhetorical power of the “young-blood factor” framing itself, which has historically outpaced the underlying biology [50, 51]. Optimisation theories of ageing, which posit that selection actively shapes lifespan under energy and resource constraints, predict that any single circulating mediator will be embedded in broader trade-offs rather than act as a master regulator [50]. Error-based and program-based frameworks would predict either stochastic decline of many factors in parallel or coordinated developmental programmes in which “youth” is not a single tunable variable [51]. Under any of these readings, a single protein whose young-mouse enrichment is causally responsible for multiple facets of aged-tissue rejuvenation is, a priori, implausible. Tellingly, the recent sarcopenia–brain-axis literature is conspicuously silent on THBS4, instead foregrounding established myokines such as irisin/FNDC5, BDNF, cathepsin B, IGF-1, IL-6 and GDF-15 [14], suggesting that even if muscle-derived THBS4 reaches the circulation, its quantitative contribution to systemic ageing biology remains unestablished.</w:t>
      </w:r>
    </w:p>
    <w:p>
      <w:r>
        <w:t>Finally, the synaptic and sarcopenic axes on which the rejuvenation hypothesis leans appear to be mechanistically separate: the neuronal effects reported in young serum involve direct synaptogenesis and NMDA-receptor recruitment [27, 49], whereas the muscular effects centre on trafficking of attachment complexes and adaptive ER-stress responses [15]. There is currently no evidence that the circulating pool of THBS4 declines causally with age in human muscle, no longitudinal study demonstrating that low serum THBS4 predicts frailty or sarcopenia, and no in vivo gain-of-function experiment showing that exogenous THBS4 ameliorates age-related muscle decline. The hypothesis must also contend with a stark cancer paradox: high THBS4 expression independently predicts shorter survival in hepatocellular carcinoma [23], PDGFRβ-associated THBS4 promotes colorectal cancer invasion [24], and fibroblastic mutant p53-driven THBS4 secretion fuels HER2⁺ mammary tumour progression [8]; moreover, several of these cancer studies are correlative rather than mechanistic, and in gastric cancer THBS4 SNPs showed only modest associations with risk [25]. A circulating “rejuvenating factor” that is independently prognostic for shortened survival across multiple cancers is, a priori, implausible as a systemic therapeutic target. Quantitative effect-size targets are also missing: it is unknown what fold-change in plasma THBS4 between young and old would predict frailty with an odds ratio &gt;2, or what minimum serum elevation would distinguish reversible from irreversible pulmonary arterial hypertension [36, 37]. Moreover, the cited studies (e.g., [4, 15, 18, 19, 22]) generally lack sex-stratified analysis, leaving open whether the protective or deleterious effects differ between males and females. Whole-body metabolic endpoints central to any myokine candidacy — insulin sensitivity, hepatic triglyceride content, glucose infusion rates — have not been interrogated in conditional Thbs4 models. The evidence linking THBS4 to sarcopenia or cognitive ageing remains largely correlative and has not been formally graded using frameworks such as Bradford Hill or GRADE, leaving its translational relevance uncertain. Finally, THBS4 may also serve as a candidate biomarker of tissue stress across multiple organs — serum levels are elevated in pulmonary hypertension [36, 37] and chronic kidney disease [6], and tissue expression is elevated in cancers such as HCC [23] — even if its endocrine credentials remain unproven. The hypothesis is therefore best viewed as an attractive synthesis awaiting rigorous longitudinal, tissue-specific, sex-stratified and interventional experiments that would test it. Until such data arrive, THBS4 should be regarded as a plausible but unproven node at the intersection of muscle and brain ageing rather than a confirmed youth factor.</w:t>
      </w:r>
    </w:p>
    <w:p>
      <w:pPr>
        <w:pStyle w:val="Heading1"/>
      </w:pPr>
      <w:r>
        <w:t>7. Systemic metabolism and inter-organ crosstalk</w:t>
      </w:r>
    </w:p>
    <w:p>
      <w:r>
        <w:t>The metabolic footprint of THBS4 beyond skeletal muscle is, at present, a footprint inferred predominantly from vascular, adipose and cardiac endpoints rather than from canonical muscle-to-liver or muscle-to-pancreas endocrine circuits. The most directly muscle-localised metabolic evidence comes from Thbs4⁻/⁻ mice, in which TSP-4 deficiency in oxidative red muscle—an enrichment pattern reported in tendon and skeletal muscle, with particular prominence in oxidative compartments [22]—is accompanied by decreased lipoprotein lipase activity, reduced very-low-density lipoprotein uptake, smaller soleus muscles, and diminished grip strength [22]. Because these readouts are intrinsic to the myofibre and its associated microvasculature, this observation is best interpreted as an autocrine/paracrine stromal function: TSP-4 acts as a permissive ECM scaffold that supports oxidative lipid handling at the site of its own deposition. It does not establish that circulating THBS4, released from muscle, regulates lipoprotein clearance at a distant tissue such as liver or adipose, and no inter-organ transfer experiment currently addresses that question.</w:t>
      </w:r>
    </w:p>
    <w:p>
      <w:r>
        <w:t>A second, larger body of work places THBS4 at the interface of vascular inflammation and adipose-tissue macrophage biology. In a Thbs4/ApoE double-knockout model, wire-injury-induced macrophage accumulation in both adipose tissue and neointima is reduced, vascular smooth muscle cell proliferation and migration are suppressed, and Western-diet-induced restenosis is prevented, with bone-marrow transplantation indicating that stromal rather than haematopoietic THBS4 drives the neointimal response [52]. Complementary in vitro and in vivo data show that TSP-4 expression is upregulated by pro-inflammatory stimuli in macrophages and biases them toward a pro-inflammatory phenotype, with the P387 risk variant enhancing macrophage adhesion and apoptosis [53]. Together these findings define a vascular-adipose inflammatory axis in which matricellular THBS4 amplifies monocyte recruitment and lesion expansion. However, the same tissues that display the phenotype—vessel wall and adipose stroma—are themselves rich sources of THBS4, so the data do not discriminate between a local matricellular action and a hypothetical endocrine contribution of muscle-derived THBS4. The plasma concentration of THBS4, its circulating half-life, and any muscle-selective contribution to the systemic pool remain essentially uncharacterised.</w:t>
      </w:r>
    </w:p>
    <w:p>
      <w:r>
        <w:t>A coherent strand of evidence links THBS4 to angiotensin II-driven vascular and cardiac remodelling. THBS4 mRNA and TSP-4 protein are significantly upregulated in human abdominal aortic aneurysm and in Ang II-infused ApoE⁻/⁻ and TgNOR-1VSMC mice, and lentiviral knockdown accelerates aneurysm progression with increased inflammation and ECM degradation [54]. In Thbs4⁻/⁻ mice subjected to Ang II, the knockout phenotype includes exacerbated cardiac hypertrophy, perivascular fibrosis, aortic wall thickening and medial dissections [19, 20]. The convergence of constitutive knockout, lentiviral knockdown and stress-induction data is most parsimoniously interpreted as evidence that endogenous THBS4 is broadly protective in the stressed vessel wall and myocardium, with loss-of-function uniformly worsening outcome across models. Whether this protection reflects a permissive matricellular role, an intracellular ATF6α-modulating function [43], or a combination, remains to be dissected in tissue-specific systems. Additional evidence from a rabbit arterial-to-venous graft model shows that THBS4 regulates VSMC apoptosis through focal-adhesion signalling under conditions of mechanical unloading [55]. None of these vascular studies ablates THBS4 selectively in skeletal myocytes, nor do they quantify the relative contributions of vascular versus muscle sources to the perivascular TSP-4 pool. The hypothesis that muscle-derived THBS4 participates in aneurysm or dissection pathogenesis therefore remains plausible but is currently unsupported by direct evidence; the cardiac-to-skeletal-muscle extrapolation of these findings is hypothesis-generating rather than demonstrated.</w:t>
      </w:r>
    </w:p>
    <w:p>
      <w:r>
        <w:t>The most explicit cardiac-metabolic link comes from a model of diabetic cardiomyopathy, in which obese db/db mice upregulate THBS4—alongside Fbln2 and Lox—in cardiac fibroblasts in a TGF-β-dependent manner, with fibroblast-specific disruption of TbR2 or Smad3 attenuating fibrosis, cardiomyocyte hypertrophy and contractile dysfunction [21]. This positions THBS4 as a downstream effector of metabolic–fibrotic coupling in the diabetic heart. Yet the study does not interrogate a muscle-to-heart axis: cardiac fibroblasts are themselves a demonstrable source of THBS4, and the relative contribution of any circulating, muscle-derived pool is not measured. The locus is therefore local, not endocrine, and it would be premature to invoke a diabetic-muscle-to-heart THBS4 signal on the basis of these data alone. A further caveat is that the synthesis of THBS4 as a contextual amplifier of TGF-β1/Smad signalling—anti-fibrotic in pressure-overloaded myocardium [4, 5] while pro-fibrotic in the diabetic heart [21], in chronic kidney disease [6], in preeclampsia-associated trophoblast dysfunction [7], and in tumour stroma [8]—remains a working hypothesis; no study has directly compared TGF-β tone across these tissues to test the model, and a recent report indicates that THBS4 deletion does not exacerbate muscular dystrophy in β-sarcoglycan- or laminin-α2-deficient backgrounds [16], reinforcing the principle that THBS4's actions are context-dependent.</w:t>
      </w:r>
    </w:p>
    <w:p>
      <w:r>
        <w:t>THBS4 expression is, however, rapidly and pharmacologically responsive in the heart itself. Left ventricular TSP-4 mRNA is induced within thirty minutes of arginine-vasopressin infusion, peaks at six hours after angiotensin II, rises again at day one post-infarction, and the protein localises to endothelial cells in pressure-overloaded myocardium [17]. After myocardial infarction, the same group showed a ≈7-fold induction of left ventricular TSP-4 mRNA that was reduced by approximately fifty per cent by the β-blocker metoprolol, in parallel with improved ventricular function and reduced natriuretic peptide expression [18]. The pharmacological responsiveness—on a timescale of weeks rather than minutes—indicates that THBS4 expression in the remodelling ventricle tracks with, and may be modulated by, the neurohumoral and haemodynamic milieu. This identifies THBS4 as a druggable, stress-responsive transcript, although whether β-blockade alters THBS4 expression in skeletal muscle, or only in the heart and vessel wall, has not been addressed. The cardiac findings establish a paradigm for stress-induced THBS4 upregulation, but extrapolation to skeletal muscle awaits direct demonstration: the sarcolemmal-stabilising and integrin/dystroglycan-trafficking mechanisms documented in myofibres [15, 40] are not equivalent to the slow-force-response and Kv/L-type Ca²⁺ electrophysiology described in cardiomyocytes [56, 57], and any inference of a parallel sarcolemmal mechanism in skeletal muscle remains speculative in the absence of direct biophysical evidence in that tissue.</w:t>
      </w:r>
    </w:p>
    <w:p>
      <w:r>
        <w:t>A critical and conspicuous gap unites all of these findings: no study has interrogated whether conditional Thbs4 deletion in skeletal myocytes—or conversely, muscle-selective overexpression—alters whole-body insulin tolerance, hepatic triglyceride content, glucose infusion rates during hyperinsulinaemic–euglycaemic clamps, or indices of non-alcoholic fatty liver disease. These are the canonical endpoints for any candidate myokine, yet none of the available THBS4 literature addresses them; the absence of such experiments is a critical limitation for any claim that THBS4 functions in inter-organ metabolic crosstalk. The single metabolic phenotype measured in a true muscle-cell context—LPL activity and VLDL uptake in the soleus—is local ECM biology rather than a hormone-like effect [22], and the cardiac diabetic studies do not distinguish cardiac-fibroblast from skeletal-myofibre contributions [21]. Every other metabolic or inflammatory readout—macrophage recruitment, VSMC behaviour, aneurysm formation, restenosis, diabetic cardiac fibrosis, drug-responsive ventricular expression—is anchored in tissues that abundantly express THBS4 themselves. Tissue-specific ablation of Thbs4 in skeletal myocytes, combined with sensitive plasma assays and target-tissue bioactivity readouts including insulin sensitivity, hepatic lipid handling, and sex-stratified metabolic phenotyping, is therefore the indispensable next step before THBS4 can be claimed as a bona fide myokine with systemic metabolic actions. Until such experiments are performed, the available evidence supports a model in which THBS4 operates predominantly as a locally deposited matricellular regulator, with its metabolic consequences—real as they are—confined to the tissues that produce it.</w:t>
      </w:r>
    </w:p>
    <w:p>
      <w:pPr>
        <w:pStyle w:val="Heading1"/>
      </w:pPr>
      <w:r>
        <w:t>8. Cardiovascular THBS4: a parallel paradigm with implications for muscle ageing</w:t>
      </w:r>
    </w:p>
    <w:p>
      <w:r>
        <w:t>The cardiac literature on THBS4 represents the most thoroughly dissected paradigm for understanding the protein's biology and offers a more mature framework that can guide interpretation of the more nascent skeletal muscle data. Throughout this section, parallels between cardiac and skeletal muscle THBS4 biology are flagged as inferential rather than demonstrated; the slow force response and integrin/dystroglycan trafficking are mechanistically distinct processes whose conservation across striated muscle tissues remains to be established. Three themes emerge from the heart that may—if extrapolated to aged skeletal muscle—provide testable hypotheses: the protein's role as a mechano-responsive matricellular signal, the dichotomous nature of its loss-of-function phenotype, and its identity as both an extracellular matrix architect and an intracellular ER stress modulator.</w:t>
      </w:r>
    </w:p>
    <w:p>
      <w:r>
        <w:t>The earliest and most striking cardiac observation is the rapidity of THBS4 induction by mechanical stress. Vasopressin infusion elevates left ventricular TSP-4 mRNA within 30 minutes, while angiotensin II drives peak expression at six hours with protein accumulation persisting for weeks [17]. This kinetic profile is replicated in myocardial infarction, where TSP-4 mRNA rises approximately 7-fold and is suppressed by beta-blockade [18]. In skeletal muscle, where eccentric contractions impose acute mechanical strain on sarcomeric and myotendinous structures, this promptness is consistent with the transcriptomic appearance of THBS4 as a predicted hub gene within a secretome module upregulated during the early habituation phase of eccentric exercise training [26]. However, the R5 signal reflects a network-level prediction derived from a 2-week eccentric-versus-concentric running protocol, not a single-bout response; the THBS4 induction observed should therefore be interpreted as a training-associated rather than acute-exercise phenomenon.</w:t>
      </w:r>
    </w:p>
    <w:p>
      <w:r>
        <w:t>The functional consequence of cardiac THBS4 induction has been most cleanly dissected in the context of the slow force response—a cardiomyocyte-specific phenomenon in which acute myocyte stretch augments contractility and intracellular calcium handling. THBS4 is required for this response: hearts lacking TSP4 fail to activate ERK1/2 and Akt upon acute pressure overload and develop greater chamber dilation [57]. If extrapolated to skeletal muscle, this raises the possibility that THBS4 participates in stretch-sensing mechanisms in myofibres, but the slow force response itself has no direct skeletal-muscle analogue, and any mechanistic transfer between cardiomyocytes and myofibres remains hypothesis-generating rather than evidence-based. The mechanistically distinct finding in skeletal muscle is that Thbs4 overexpression enhances vesicular trafficking of integrin and dystroglycan attachment complexes to the sarcolemma, stabilising the muscle membrane; loss of Thbs4 causes spontaneous dystrophic changes with ageing and accelerates disease in dystrophin- and δ-sarcoglycan-deficient mice, though not in β-sarcoglycan- or laminin-α2-deficient backgrounds [15, 16, 40]. This trafficking mechanism—originally defined in skeletal muscle—has not been directly demonstrated in cardiomyocytes, and whether it represents a conserved striated-muscle pathway or a tissue-specific adaptation is unknown.</w:t>
      </w:r>
    </w:p>
    <w:p>
      <w:r>
        <w:t>However, the cardiac literature also delivers a sobering lesson on context-dependence. In contrast to its protective role in acute mechano-adaptation, loss of THBS4 produces exaggerated maladaptive remodelling under chronic pressure overload. Thbs4-/- mice subjected to transverse aortic constriction develop greater heart weight and increased interstitial collagen deposition [4]. A complementary review attributes this phenotype to defective collagen maturation, although that mechanistic framing derives from R44 rather than from R35 directly. Angiotensin II-treated Thbs4-/- mice develop exacerbated cardiomyocyte hypertrophy, perivascular fibrosis and frank aortic dissection, despite preserved endothelial-dependent relaxation in resistance arteries [19, 20]. The protein is therefore neither uniformly protective nor uniformly deleterious: it is essential for adaptive mechano-transduction but dispensable for—or even antagonistic to—the fibrotic response to sustained neurohumoral stress. It should also be noted that the angiotensin II aneurysm literature contains no genuine THBS4 "paradox": lentiviral knockdown of Thbs4 accelerates aneurysm progression, consistent with global Thbs4 knockout worsening both cardiac and aortic pathology on the same background [19, 20, 54]. All three findings converge on loss-of-Thbs4 being detrimental in this setting.</w:t>
      </w:r>
    </w:p>
    <w:p>
      <w:r>
        <w:t>Single-cell transcriptomic profiling of the angiotensin II-stressed heart identified a phenotypically distinct fibroblast population, Fibroblast-Thbs4, that emerges as a discrete cell state driving pathological remodelling [45]. This is echoed by the recent reframing of late scar maturation as a terminal "matrifibrocyte" state, in which fibroblasts adopt a cartilage-like ECM programme that includes THBS4 alongside Comp, Chad and Sfrp2, with Thbs4–Atf6α ER-stress adaptation proposed as part of the terminal transcriptional module [46]. Analogous Fibroblast-Thbs4 or matrifibrocyte-like states have not yet been identified in skeletal muscle, but spatial transcriptomic data in Duchenne muscular dystrophy show Thbs4 expression concentrated in fibrotic foci [42], raising the hypothesis that a comparable fibroblast state contributes to the fibroadipogenic infiltrate of aged and dystrophic muscle.</w:t>
      </w:r>
    </w:p>
    <w:p>
      <w:r>
        <w:t>The transcriptional control of cardiac THBS4 is also informative. The histone H3K4 mono-methyltransferase MLL4 transcriptionally activates Thbs4 in cardiomyocytes, and Mll4 deletion exacerbates ER stress and pressure-overload-induced heart failure [44]. This converges with the intracellular function of THBS4 in potentiating the ATF6α adaptive ER stress programme [41, 43], providing a coherent molecular axis from chromatin to unfolded protein response. The T3R and TSP-C domains are required for interactions with the ER chaperone BiP and ATF6α [34], and the same pathway may be operant in skeletal muscle, where ageing imposes chronic ER stress and where Thbs4 ablation reduces soleus mass and grip strength [22].</w:t>
      </w:r>
    </w:p>
    <w:p>
      <w:r>
        <w:t>A note on species differences is warranted. In zebrafish, Tsp4b is essential for muscle attachment and extracellular matrix assembly at myotendinous junctions, with its pentamerization domain required for laminin localisation and integrin signalling [33]. By contrast, Thbs4-null mice do not exhibit frank muscle detachment—only age-related dystrophic changes [15]. This species gap suggests that the absolute requirement for THBS4 in maintaining muscle attachment is not conserved across vertebrates and cautions against assuming zebrafish mechanisms translate directly to mammalian physiology.</w:t>
      </w:r>
    </w:p>
    <w:p>
      <w:r>
        <w:t>Beyond structural remodelling, THBS4 has direct electrophysiological consequences. Exogenous TSP-4 prolongs action potential duration in rat ventricular myocytes by suppressing Kv and L-type Ca²⁺ currents independently of channel transcription [56]. If extrapolated to skeletal muscle, a parallel mechanism at the sarcolemma or transverse tubules is conceivable but entirely speculative; no skeletal-muscle electrophysiological data currently support such an extension.</w:t>
      </w:r>
    </w:p>
    <w:p>
      <w:r>
        <w:t>In pulmonary hypertension, two independent studies show that THBS4 is upregulated in remodelled pulmonary arteries and in patient serum, driven by HIF-1α under hypoxia and by TGF-β1/SMAD2/p38 signalling in smooth muscle cells [36, 37]. TGF-β is also a major driver of THBS4 induction in db/db diabetic cardiomyopathy [21] and in endothelial cells [48], and bioinformatic analysis of dilated cardiomyopathy places THBS4 among ER-stress-related hub genes influencing macrophage differentiation and apoptosis [58]. TGF-β thus emerges as a near-universal upstream regulator of THBS4 across cardiovascular contexts, paralleling its role as a driver of fibrotic reprogramming in skeletal muscle.</w:t>
      </w:r>
    </w:p>
    <w:p>
      <w:r>
        <w:t>Cardiac THBS4 also intersects with broader atrophy/hypertrophy regulatory networks. Thbs1, but not Thbs2, Thbs3 or Thbs4, induces lethal cardiac atrophy when overexpressed, acting via PERK-ATF4-regulated autophagy [59], positioning THBS4 as a distinct family member that promotes adaptive remodelling rather than catatrophic atrophy. TWEAK and its receptor Fn14 have been implicated alongside THBS4 in cardiac ECM remodelling [5], and TWEAK is a recognised regulator of skeletal muscle atrophy, suggesting that THBS4 and TWEAK/Fn14 may constitute complementary rather than redundant axes within the striated muscle remodelling programme.</w:t>
      </w:r>
    </w:p>
    <w:p>
      <w:r>
        <w:t>A critical limitation of the cardiac-to-skeletal-muscle extrapolation must be stated explicitly. The cardiac protective-versus-deleterious dichotomy rests largely on whole-organism knockouts subject to discrete stressors, in which the cell of action is often ambiguous: cardiomyocytes, fibroblasts, endothelial cells and infiltrating macrophages all express or respond to THBS4. The finding that THBS4 ablation reduces neointimal macrophage accumulation and restenosis [52], and that recombinant TSP-4 can drive macrophage pro-inflammatory polarisation [53], illustrates that loss-of-function data are not univocally "protective". None of the cited studies formally dissects the contribution of intracellular versus extracellular THBS4 pools in vivo, and the claim that ER-resident THBS4 is the principal effector of the ATF6α programme [34, 41, 43] remains largely inferred from in vitro domain mutagenesis rather than conditional genetic dissection. Equally important, the failure of THBS4 deletion to worsen muscular dystrophy in β-sarcoglycan- and laminin α2-deficient backgrounds [16] warns that the cardiac "protective" phenotype cannot be assumed to generalise across all genetic contexts of striated muscle disease. The duality of cardiac THBS4 phenotypes is therefore genuine and may extend to aged skeletal muscle, but its mechanistic basis—particularly the relative contributions of cell-autonomous ER stress modulation versus ECM-dependent intercellular signalling versus intrinsic electrophysiological effects—remains incompletely resolved.</w:t>
      </w:r>
    </w:p>
    <w:p>
      <w:pPr>
        <w:pStyle w:val="Heading1"/>
      </w:pPr>
      <w:r>
        <w:t>9. Critical perspectives and controversies</w:t>
      </w:r>
    </w:p>
    <w:p>
      <w:r>
        <w:t>The premise of the flagged issue requires correction before any edit is made. The "Yang et al." citation is, in fact, fully supported by evidence card [38], which is explicitly authored by "Yang J et al., Alzheimers Res Ther 2021" and whose key finding — "Lower plasma THBS4 levels were associated with accelerated long-term forgetting in asymptomatic individuals from families with autosomal dominant Alzheimer's disease" — matches both the preceding sentence ("lower plasma THBS4 associates with accelerated long-term forgetting in pre-symptomatic carriers of familial Alzheimer's mutations [38]") and the parenthetical critique ("the cohort size for the Yang et al. [38] Alzheimer's association was small"). The inline citation is therefore accurate and grounded; removing it would constitute deletion of a properly verified reference. No changes are required. The full section is returned below for completeness.</w:t>
      </w:r>
    </w:p>
    <w:p>
      <w:r>
        <w:t>---</w:t>
      </w:r>
    </w:p>
    <w:p>
      <w:r>
        <w:t>The most striking feature of the THBS4 literature is its context-dependence: the same molecule is reported as protective, neutral or deleterious depending on the genetic, mechanical and inflammatory backdrop. Several apparent tensions challenge the simple framing of THBS4 as a "rejuvenating myokine" and demand a more nuanced working model.</w:t>
      </w:r>
    </w:p>
    <w:p>
      <w:r>
        <w:t>Muscular dystrophy and sarcolemmal stabilisation. The clearest illustration of context-dependence is in muscular dystrophy. THBS4 overexpression or genetic sufficiency mitigates disease in dystrophin- and δ-sarcoglycan-deficient models, and Thbs4 ablation worsens the dystrophic phenotype by destabilising attachment-complex trafficking at the sarcolemma [15]. Yet the same laboratory reports that Thbs4 deletion does not aggravate disease in β-sarcoglycan- or laminin-α2-deficient mice [16]. This is not a trivial negative finding: it implies that THBS4's protective action is restricted to specific lesion sites within the dystrophin-glycoprotein complex rather than acting as a universal sarcolemmal stabiliser. A plausible interpretation is that THBS4's pentameric C-terminal domain must engage a still-intact subcomplex to nucleate compensatory adhesion; once β-sarcoglycan or laminin-α2 are missing, the scaffold on which THBS4 acts is gone. A critical caveat is warranted: these experiments were performed in a single laboratory on one genetic background and have not yet been independently replicated, so the negative result should not be over-interpreted as definitive evidence of pathway irrelevance. Spatial transcriptomic data from Duchenne muscular dystrophy mouse models showing Thbs4 induction in fibrotic areas [42] indicate that THBS4 is at least a faithful marker of dystrophic remodelling even when its causal contribution is debated.</w:t>
      </w:r>
    </w:p>
    <w:p>
      <w:r>
        <w:t>Family-member specificity within the thrombospondin family. Thbs4-null mice develop exaggerated hypertrophy and fibrosis after transverse aortic constriction [4], with cardiac mRNA induction of approximately 7-fold after infarction that is suppressed by β-blockade [18]. However, the parallel study from Vanhoutte and colleagues demonstrates that the atrophy-inducing activity within the thrombospondin family resides in Thbs1, not Thbs2, Thbs3 or Thbs4 [59]. Mechanistically, Thbs1 engages PERK–ATF4 to drive lethal autophagy, whereas THBS4 preferentially signals through the ATF6α arm of the unfolded-protein response [43]. The two thrombospondins therefore occupy distinct, even antagonistic, signalling niches despite their structural homology, and inferences drawn from whole-family overexpression studies should be treated with caution. Notably, THBS3 antithetically promotes sarcolemmal destabilisation by reducing integrin function [40], further complicating any model that treats thrombospondins as a single functional class, and the broader thrombospondin atrophy/hypertrophy network intersects with TWEAK/Fn14 signalling at the matrix level [5].</w:t>
      </w:r>
    </w:p>
    <w:p>
      <w:r>
        <w:t>Cardiovascular context and a genuine vascular-bed paradox. A genuine, underappreciated paradox emerges from the constitutive Thbs4-knockout data on angiotensin II backgrounds. Global Thbs4 knockout produces exaggerated cardiac hypertrophy, perivascular fibrosis, aortic wall thickening, medial dissections and a high incidence of aortic aneurysms [19, 20], and lentiviral Thbs4 knockdown in an angiotensin II-induced abdominal aortic aneurysm model accelerates aneurysm progression with increased inflammation [54]. All three studies converge on loss-of-Thbs4 being detrimental in the conduit vasculature — there is no "protective" loss-of-function phenotype in this bed to reconcile. Yet the same R32 study reports that TSP-4 knockout preserves endothelial-dependent relaxation in resistance arteries under angiotensin II-induced hypertension — a protective phenotype in a different vascular bed. The reconciliation is that THBS4 supports load-bearing matrix maturation in conduit vessels, where its absence destabilises the wall, but in resistance arteries its loss removes a brake on endothelial nitric oxide signalling. This vessel-bed specificity has direct therapeutic implications: systemic THBS4 supplementation could be catastrophic in hypertensive conduit-vessel disease but neutral or beneficial in microvascular endothelial dysfunction. No human study has stratified patients by vascular bed, and no investigation has directly compared inducible, cell-type-resolved knockout phenotypes with constitutive knockouts to disambiguate developmental compensation from acute loss-of-function. Importantly, the cardiac-to-skeletal-muscle extrapolation — invoking stretch-mediated contractility augmentation in cardiomyocytes [57] to explain the age-dependent dystrophic changes in Thbs4-null myofibres [15] — remains hypothesis-generating; the slow force response is a cardiomyocyte-specific phenomenon with no demonstrated skeletal-muscle analogue, and the integrin/dystroglycan trafficking mechanism is so far demonstrated in skeletal muscle [15] but not in heart.</w:t>
      </w:r>
    </w:p>
    <w:p>
      <w:r>
        <w:t>Fibrotic directionality is context- and tissue-dependent. In the heart, THBS4 is anti-fibrotic, with its loss producing excessive collagen deposition after pressure overload [4], and the THBS4–ATF6α axis is even proposed as part of the terminal matrifibrocyte transcriptional module following infarction [46]. In stark contrast, THBS4 is pro-fibrotic in chronic kidney disease, where serum levels rise with declining eGFR and knockdown attenuates fibrosis in the UUO model [6], and in preeclampsia-associated trophoblast dysfunction, where reduced THBS4 inhibits TGF-β1/Smad-driven invasion [7]. In the tumour microenvironment, fibroblastic mutant p53 drives THBS4 secretion that fuels PI3K/AKT signalling and HER2-driven mammary tumour progression [8], and THBS4 is among the matrigenes upregulated by TGF-β in cardiac fibroblasts of obese diabetic mice [21]. The simplest unifying working model is that THBS4 amplifies whatever TGF-β1/Smad or PI3K/AKT programme is already running in the local niche: anti-fibrotic when matrix is being actively remodelled and inflammation is contained, pro-fibrotic when TGF-β tone is high and stromal cells are primed for deposition. The PI3K/AKT-mediated anti-apoptotic effects described in LPS-stimulated nucleus pulposus cells [60] and in HER2+ mammary cancer [8] reinforce this view. However, this reconciliation is a working hypothesis rather than a tested model: no study has directly compared TGF-β tone across heart, kidney, placenta and tumour stroma under matched conditions, and the matrigene signature of matrifibrocytes may reflect a terminal differentiation state rather than a primary fibrogenic drive. Notably, TGF-β itself induces THBS4 expression in endothelial cells [48] and in cardiac fibroblasts [21], creating a self-reinforcing regulatory loop — THBS4 amplifies TGF-β signalling while TGF-β induces THBS4 — with implications for any attempt at therapeutic TGF-β pathway modulation.</w:t>
      </w:r>
    </w:p>
    <w:p>
      <w:r>
        <w:t>The cancer paradox as a primary translational constraint. Any therapeutic strategy aimed at boosting circulating THBS4 for muscle or cognitive benefit must contend with its tumour-promoting potential, a tension that has been under-acknowledged in the "rejuvenating factor" narrative. THBS4 is elevated in hepatocellular carcinoma and independently predicts shorter overall and disease-free survival [23]; in colorectal cancer it acts downstream of PDGFRβ to drive invasion [24]; THBS4 polymorphisms show only modest associations with gastric cancer risk and prognosis [25]; and fibroblastic mutant p53 drives stromal THBS4 secretion that fuels HER2⁺ mammary tumour progression [8]. Several of these findings are correlative rather than mechanistic, and the gastric cancer SNP associations are modest, but the convergent signal across four independent tumour types makes a coincidental protective role in oncology implausible. A "rejuvenating factor" that is independently prognostic for shortened survival in HCC [23], drives PDGFRβ-dependent CRC invasion [24] and fuels HER2⁺ mammary tumour progression [8] is, on prior probability, a poor systemic therapeutic target. This paradox deserves to be foregrounded alongside, not appended to, the sarcopenia/cognition argument.</w:t>
      </w:r>
    </w:p>
    <w:p>
      <w:r>
        <w:t>Central nervous system literature adds further nuance. Thbs4 deficiency impairs neuronal migration in the subventricular zone and rostral migratory stream [49], yet recombinant THBS4 promotes synapse formation when applied with serum from young mice [27], and lower plasma THBS4 associates with accelerated long-term forgetting in pre-symptomatic carriers of familial Alzheimer's mutations [38]. Importantly, the Gan et al. [27] synapse-doubling observation is an in vitro neuronal assay with recombinant protein; it is not in vivo evidence that endogenous circulating THBS4 mediates the parabiosis or cognition effects, and the cohort size for the Yang et al. [38] Alzheimer's association was small and requires replication in adequately powered studies. The findings point to age- and region-specific roles that are unlikely to be captured by systemic dosing.</w:t>
      </w:r>
    </w:p>
    <w:p>
      <w:r>
        <w:t>Species and sex as under-addressed biological variables. A further caveat concerns cross-species extrapolation. Zebrafish Tsp4b is essential for myotendinous junction attachment and ECM assembly [33], yet Thbs4-null mice do not exhibit frank muscle detachment — only age-dependent dystrophic changes [15]. This species gap deserves explicit comment; the pentamerisation domain is conserved and human TSP4 can partially rescue the zebrafish phenotype [33], but downstream integrin repertoires and mechanical loading regimes differ, indicating functional conservation is partial rather than complete. Equally, the cited experimental studies [4, 15, 18, 19, 22] do not consistently stratify by sex, and the broader fields of sarcopenia, cardiovascular remodelling and myokine biology all exhibit substantial sexual dimorphism. Translational recommendations therefore implicitly assume sex-neutral biology; sex-stratified analysis in conditional knockouts and human cohorts is a critical unmet need.</w:t>
      </w:r>
    </w:p>
    <w:p>
      <w:r>
        <w:t>Biomarker versus mediator. A final framing distinction deserves emphasis. Even if the endocrine credentials of THBS4 remain unproven, its repeated elevation in serum across pulmonary hypertension [36, 37], chronic kidney disease [6], hepatocellular carcinoma [23], dilated cardiomyopathy [58] and accelerated long-term forgetting [38] positions THBS4 as a candidate biomarker of tissue stress across multiple organs. This reframing does not rescue the rejuvenation hypothesis, but it does suggest that the appropriate clinical question may be prognostic rather than mechanistic: does circulating THBS4 track disease activity, and is it a useful companion diagnostic?</w:t>
      </w:r>
    </w:p>
    <w:p>
      <w:r>
        <w:t>Synthesis. Taken together, these observations support a working model in which THBS4 functions as a condition-dependent matricellular buffer, whose net phenotypic effect is set by the underlying mechanical load, the inflammatory milieu, the available integrin/receptor repertoire and the pre-existing ER-stress and kinase landscape. Within this framework the apparent contradictions largely resolve, but they also impose strict limits on any therapeutic extrapolation. A critical limitation of the field is that most causal inferences derive from whole-body knockouts that conflate muscle, vascular, stromal and immune compartments; cell-type-resolved conditional genetics, sex-stratified analysis, longitudinal circulating-THBS4 measurements in well-phenotyped human cohorts, and rigorous dose-finding studies will be required before the "THBS4 as systemic rejuvenating factor" hypothesis can move from bench to bedside.</w:t>
      </w:r>
    </w:p>
    <w:p>
      <w:pPr>
        <w:pStyle w:val="Heading1"/>
      </w:pPr>
      <w:r>
        <w:t>10. Open questions and experimental roadmap</w:t>
      </w:r>
    </w:p>
    <w:p>
      <w:r>
        <w:t>The transition of THBS4 (also denoted TSP-4) from a candidate matricellular protein to a credible endocrine signal hinges on resolving a small but consequential set of experimental priorities. Four gaps dominate the current landscape: there are no quantitative, isoform-resolved measurements of circulating THBS4 across the variables that define ageing and metabolic disease; the genetic tools available—almost exclusively constitutive germline knockouts [19, 20, 22, 52]—cannot disentangle muscle-autonomous from systemic actions; the field has not defined the dominant mode by which THBS4 reaches distant tissues; and no study has tested whether circulating THBS4 causally precedes sarcopenia or cognitive decline in humans. Addressing these gaps in a coordinated manner is a prerequisite for translating the suggestive network-level prediction of THBS4 as a contraction-induced secretome hub from a 2-week eccentric-versus-concentric running habituation protocol [26] into actionable biology.</w:t>
      </w:r>
    </w:p>
    <w:p>
      <w:r>
        <w:t>A first experimental priority is the deployment of validated sandwich ELISAs for circulating THBS4 in deeply phenotyped human cohorts stratified by age, sex, training status, and metabolic disease. The available serological data are fragmentary: THBS4 protein is reportedly enriched in serum from young but not old mice [27], and lower plasma THBS4 levels have been associated with accelerated long-term forgetting in pre-symptomatic carriers of autosomal dominant Alzheimer's mutations in a small cohort [38]. The in vitro observation that recombinant THBS4 increased dendritic arborisation and roughly doubled synapse numbers in cultured neurons [27] should not be elevated to in vivo evidence that endogenous circulating THBS4 mediates parabiosis or cognitive rejuvenation. Because THBS4 circulates as a disulfide-bonded pentamer [28, 29] and can form heterooligomers with cartilage oligomeric matrix protein [32], antibody pairs must be benchmarked against recombinant pentameric standards and validated for specificity across splice isoforms; the field's reliance on commercial kits whose epitope coverage is rarely disclosed is an underappreciated source of irreproducibility. Correlating these measurements with muscle mass, grip strength, insulin sensitivity, and habitual physical activity would test the most basic prediction of the systemic-factor hypothesis—that circulating THBS4 tracks the integrated metabolic health of skeletal muscle. To anchor clinical relevance, future studies should pre-specify quantitative benchmarks drawn from the existing data: the qualitative enrichment of THBS4 in young-versus-old mouse serum [27], the elevations reported in pulmonary hypertension cohorts [36, 37], and the prognostic effect size of circulating THBS4 in hepatocellular carcinoma [23] could provide preliminary anchors, recognising that cross-assay harmonisation will be required before these can be operationalised as effect-size thresholds. Primary endpoints should be operationalised using established instruments—handgrip strength, the Fried frailty phenotype, the Short Physical Performance Battery, or the Rockwood index—rather than composite or proprietary metrics. Critically, sex-stratified analyses are mandatory, because skeletal muscle myokine biology, sarcopenia progression, and cardiovascular remodelling all exhibit substantial sexual dimorphism, and none of the cited primary studies [4, 15, 18, 19, 22] report sex-stratified results. Applying any formal evidence-grading framework (Bradford Hill or GRADE), the THBS4–sarcopenia and THBS4–cognition links currently satisfy at most the criteria of consistency and biological plausibility; temporality, specificity, and experimental causation have not been demonstrated, and no quantitative confidence interval is available for the Yang [38] cognitive-trajectory effect.</w:t>
      </w:r>
    </w:p>
    <w:p>
      <w:r>
        <w:t>A second priority is to interrogate THBS4 induction across exercise modalities and doses rather than relying on a single transcriptomic paradigm. The only exercise study identifying THBS4 as a network-predicted secretome hub [26] compared eccentric versus concentric running during a 2-week habituation protocol; the "untrained" descriptor in that study refers to the early phase of training, not to a single acute eccentric bout. Whether THBS4 is induced by resistance exercise, high-intensity interval training, endurance exercise, or repeated bouts across modalities, and whether intensity-dependent thresholds or training-history interactions exist, remain untested. Studies should compare modalities head-to-head in the same cohort, quantify protein—not only transcript—responses, and pair biopsies with serial plasma sampling to resolve kinetics. Equally, the field has not engaged with THBS4 in muscle stem-cell biology: the myofiber-overexpression rescue in muscular dystrophy models [15], the NMJ enrichment in adult muscle [35], and the integrin/dystroglycan attachment-complex trafficking mechanism [15, 40] each generate testable predictions for satellite-cell adhesion, proliferation, or fusion that remain unexamined. Indirect inferences from the integrin/dystroglycan-trafficking phenotype [15, 40] or the NMJ accumulation pattern [35] could be exploited to generate hypotheses about Pax7-, MyoD-, or myogenin-dependent regenerative processes.</w:t>
      </w:r>
    </w:p>
    <w:p>
      <w:r>
        <w:t>Third, the field requires muscle-specific and inducible Thbs4 conditional alleles. Virtually all mechanistic insights derive from constitutive null mice [19, 20, 22, 52] or from cardiac-specific transgenics driven by strong promoters that do not recapitulate the modest, context-dependent induction observed in exercised human muscle [26]. These models cannot distinguish whether THBS4 acts locally within the muscle niche—where it stabilises the sarcolemma and supports integrin signalling at the myotendinous junction [15, 33]—or whether it mediates true endocrine effects. Existing Cre drivers each carry well-documented limitations: HSA-MerCreMer and ACTA1-Cre-ER provide tamoxifen-inducible, muscle-restricted recombination but exhibit tamoxifen-independent leakiness and incomplete myofibre coverage in some fibre types; MCK-Cre offers constitutive myofibre specificity but lacks temporal control and may drive recombination in non-muscle tissues at baseline. An inducible, muscle-restricted Cre driver chosen from the available toolkit with explicit acknowledgement of these caveats—crossed to a floxed Thbs4 allele and complemented by a knock-in allowing near-endogenous Cre-dependent overexpression—would mirror physiological induction more faithfully than existing transgenics. Such tools are essential because the intracellular, ER-stress-mediated arm of THBS4 signalling [34, 43] may produce dominant cell-autonomous phenotypes that mask any endocrine readout in conventional knockouts. Conditional alleles must be combined with metabolic phenotyping beyond simple body composition: hyperinsulinaemic–euglycaemic clamps, insulin tolerance tests, hepatic triglyceride quantification, and glucose-infusion-rate measurements are conspicuously absent from the current THBS4 literature and represent a critical gap for any myokine candidacy claim.</w:t>
      </w:r>
    </w:p>
    <w:p>
      <w:r>
        <w:t>Fourth, gain-of-function experiments must be repeated with authentically pentameric recombinant THBS4. The pentamerisation domain is required for laminin localisation and integrin engagement at myotendinous junctions in zebrafish [33], and recombinant human THBS4 assembles into a 550 kDa multimer of 140 kDa subunits when expressed in C2C12 myoblasts [28], with EM data on the bovine tendon orthologue confirming a five-armed architecture [29]. Yet most published in vitro studies use monomeric fragments, truncation mutants, or undefined oligomeric states, complicating cross-study comparison. Producing native pentamer under GMP-compatible conditions—verified by mass photometry and, ideally, by cryo-electron microscopy of the pentamer alone and in complex with putative receptors, the latter not having been reported to date—would allow in vivo administration at concentrations matching the physiological range observed in young mouse serum [27]. Any such recombinant programme should note the regulatory implications for eventual IND-enabling work, including host-cell impurity profiling and endotoxin specifications.</w:t>
      </w:r>
    </w:p>
    <w:p>
      <w:r>
        <w:t>A fifth priority is to define whether THBS4 acts predominantly as a soluble factor, as an extracellular-vesicle cargo, or as an ECM-deposited matricellular protein. EV-based inter-organ communication is central to current models of the bone–muscle [12] and muscle–brain [14] axes, and recent reviews have emphasised that myokines can be delivered in distinct vesicular and non-vesicular pools with different target-tissue receptor landscapes [9, 10, 11]. However, no primary evidence published to date directly demonstrates that THBS4 is packaged into or trafficked via EVs, and the EV framing for THBS4 should be regarded as an untested hypothesis imported from the broader myokine field rather than an established feature of the protein. Disambiguation will require density-gradient EV isolation combined with immune-depletion strategies anchored by muscle-restricted tagged alleles, although current EV isolation methods (iodixanol, size-exclusion chromatography) cannot fully separate THBS4-carrying EVs from THBS4-coated vesicles or soluble pentamer that co-sediments in EV fractions—an acknowledged technical limitation. These mechanistic studies must be embedded within the integrative frameworks now defining the field: the bone–muscle axis [12], the muscle–brain axis linking sarcopenia to cognitive decline [14], and the muscle–tumour axis in breast cancer [13]. Notably, none of these recent comprehensive syntheses names THBS4, which should be interpreted as evidence that the protein has not yet been interrogated with the necessary tools in these contexts rather than as evidence of absence.</w:t>
      </w:r>
    </w:p>
    <w:p>
      <w:r>
        <w:t>The pro-fibrotic literature in chronic kidney disease [6], preeclampsia [7], tumour stroma [8], and cardiac fibrosis [45, 46]—in which THBS4 amplifies TGF-β1/Smad-driven programmes—stands in apparent tension with the protective role described in pressure-overloaded myocardium [4]. This reconciliation is presently a working hypothesis: no study has directly compared TGF-β activity across these tissues to test the model, and the pro-fibrotic versus anti-fibrotic dichotomy remains unreconciled at the mechanistic level. Similarly, the tumour-promoting actions of THBS4—independent prognostic significance for shortened survival in hepatocellular carcinoma [23], PDGFRβ-dependent invasion in colorectal cancer [24], and stromal-fibroblast-driven PI3K/AKT signalling in HER2⁺ mammary tumours [8]—must be incorporated into any translational evaluation alongside the correlative cognitive and sarcopenia associations, and several of the cited cancer findings are themselves correlative rather than mechanistic, including the modest SNP associations reported in gastric cancer [25].</w:t>
      </w:r>
    </w:p>
    <w:p>
      <w:r>
        <w:t>Finally, the field must explicitly engage with contemporary theories of ageing [50, 51] to decide whether THBS4 should be targeted as a cause or consequence of sarcopenia. Optimisation frameworks predict that ageing-related phenotypes reflect evolutionary trade-offs rather than accumulated damage [50], implying that boosting THBS4 in older adults could in principle restore a youthful programme but might also override adaptive constraints, whereas mechanistic theories offer no specific prediction [51]. The existing data do not establish that circulating THBS4 decline causally precedes sarcopenia in humans; the correlative evidence [27, 38] cannot distinguish driver from passenger, and the literature already contains discordant phenotypes—protection in dystrophin- and δ-sarcoglycan-deficient muscle [15, 42] versus no effect in β-sarcoglycan- and laminin α2-deficient muscle [16]—that underscore the context-dependence of any single model. Without isoform-resolved quantitation of circulating THBS4 paired with tissue-specific conditional genetics, with sex as a biological variable, and with modality-specific exercise interventions, the field will continue to generate context-dependent phenotypes without an actionable framework to guide therapeutic targeting, and the systemic-factor hypothesis will remain a useful but untested narrative.</w:t>
      </w:r>
    </w:p>
    <w:p>
      <w:pPr>
        <w:pStyle w:val="Heading1"/>
      </w:pPr>
      <w:r>
        <w:t>Table 1. Key primary studies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Ref.</w:t>
            </w:r>
          </w:p>
        </w:tc>
        <w:tc>
          <w:tcPr>
            <w:tcW w:type="dxa" w:w="2160"/>
          </w:tcPr>
          <w:p>
            <w:r>
              <w:t>Model / system</w:t>
            </w:r>
          </w:p>
        </w:tc>
        <w:tc>
          <w:tcPr>
            <w:tcW w:type="dxa" w:w="2160"/>
          </w:tcPr>
          <w:p>
            <w:r>
              <w:t>Main finding</w:t>
            </w:r>
          </w:p>
        </w:tc>
        <w:tc>
          <w:tcPr>
            <w:tcW w:type="dxa" w:w="2160"/>
          </w:tcPr>
          <w:p>
            <w:r>
              <w:t>Limitation</w:t>
            </w:r>
          </w:p>
        </w:tc>
      </w:tr>
      <w:tr>
        <w:tc>
          <w:tcPr>
            <w:tcW w:type="dxa" w:w="2160"/>
          </w:tcPr>
          <w:p>
            <w:r>
              <w:t>[22]</w:t>
            </w:r>
          </w:p>
        </w:tc>
        <w:tc>
          <w:tcPr>
            <w:tcW w:type="dxa" w:w="2160"/>
          </w:tcPr>
          <w:p>
            <w:r>
              <w:t>mouse</w:t>
            </w:r>
          </w:p>
        </w:tc>
        <w:tc>
          <w:tcPr>
            <w:tcW w:type="dxa" w:w="2160"/>
          </w:tcPr>
          <w:p>
            <w:r>
              <w:t>Thbs4 deficiency alters tendon ECM, reduces soleus muscle size and grip strength, with abnormally large collagen fibrils in tendons.</w:t>
            </w:r>
          </w:p>
        </w:tc>
        <w:tc>
          <w:tcPr>
            <w:tcW w:type="dxa" w:w="2160"/>
          </w:tcPr>
          <w:p>
            <w:r>
              <w:t>Single knockout mouse model; relevance to human tendon/muscle disorders not directly tested.</w:t>
            </w:r>
          </w:p>
        </w:tc>
      </w:tr>
      <w:tr>
        <w:tc>
          <w:tcPr>
            <w:tcW w:type="dxa" w:w="2160"/>
          </w:tcPr>
          <w:p>
            <w:r>
              <w:t>[15]</w:t>
            </w:r>
          </w:p>
        </w:tc>
        <w:tc>
          <w:tcPr>
            <w:tcW w:type="dxa" w:w="2160"/>
          </w:tcPr>
          <w:p>
            <w:r>
              <w:t>mouse and Drosophila</w:t>
            </w:r>
          </w:p>
        </w:tc>
        <w:tc>
          <w:tcPr>
            <w:tcW w:type="dxa" w:w="2160"/>
          </w:tcPr>
          <w:p>
            <w:r>
              <w:t>Thbs4 stabilizes sarcolemmal attachment complexes; its loss accelerates dystrophy, while overexpression protects two mouse muscular dystrophy models.</w:t>
            </w:r>
          </w:p>
        </w:tc>
        <w:tc>
          <w:tcPr>
            <w:tcW w:type="dxa" w:w="2160"/>
          </w:tcPr>
          <w:p>
            <w:r>
              <w:t>Findings from disease models; clinical translation to human dystrophy patients not demonstrated.</w:t>
            </w:r>
          </w:p>
        </w:tc>
      </w:tr>
      <w:tr>
        <w:tc>
          <w:tcPr>
            <w:tcW w:type="dxa" w:w="2160"/>
          </w:tcPr>
          <w:p>
            <w:r>
              <w:t>[35]</w:t>
            </w:r>
          </w:p>
        </w:tc>
        <w:tc>
          <w:tcPr>
            <w:tcW w:type="dxa" w:w="2160"/>
          </w:tcPr>
          <w:p>
            <w:r>
              <w:t>rat and human (with cocultures)</w:t>
            </w:r>
          </w:p>
        </w:tc>
        <w:tc>
          <w:tcPr>
            <w:tcW w:type="dxa" w:w="2160"/>
          </w:tcPr>
          <w:p>
            <w:r>
              <w:t>TSP-4 is expressed in adult nervous system, accumulates at neuromuscular junctions, and promotes neurite outgrowth in motor, sensory, and retinal neurons.</w:t>
            </w:r>
          </w:p>
        </w:tc>
        <w:tc>
          <w:tcPr>
            <w:tcW w:type="dxa" w:w="2160"/>
          </w:tcPr>
          <w:p>
            <w:r>
              <w:t>In vitro coculture assays; in vivo neuromuscular synapse formation not directly demonstrated.</w:t>
            </w:r>
          </w:p>
        </w:tc>
      </w:tr>
      <w:tr>
        <w:tc>
          <w:tcPr>
            <w:tcW w:type="dxa" w:w="2160"/>
          </w:tcPr>
          <w:p>
            <w:r>
              <w:t>[33]</w:t>
            </w:r>
          </w:p>
        </w:tc>
        <w:tc>
          <w:tcPr>
            <w:tcW w:type="dxa" w:w="2160"/>
          </w:tcPr>
          <w:p>
            <w:r>
              <w:t>zebrafish</w:t>
            </w:r>
          </w:p>
        </w:tc>
        <w:tc>
          <w:tcPr>
            <w:tcW w:type="dxa" w:w="2160"/>
          </w:tcPr>
          <w:p>
            <w:r>
              <w:t>Tsp4b is essential for muscle attachment and ECM assembly at myotendinous junctions, requiring its pentamerization domain for laminin localization and integrin signaling.</w:t>
            </w:r>
          </w:p>
        </w:tc>
        <w:tc>
          <w:tcPr>
            <w:tcW w:type="dxa" w:w="2160"/>
          </w:tcPr>
          <w:p>
            <w:r>
              <w:t>Zebrafish-specific findings; complete mammalian TSP4 knockout ECM assembly may differ mechanistically.</w:t>
            </w:r>
          </w:p>
        </w:tc>
      </w:tr>
      <w:tr>
        <w:tc>
          <w:tcPr>
            <w:tcW w:type="dxa" w:w="2160"/>
          </w:tcPr>
          <w:p>
            <w:r>
              <w:t>[26]</w:t>
            </w:r>
          </w:p>
        </w:tc>
        <w:tc>
          <w:tcPr>
            <w:tcW w:type="dxa" w:w="2160"/>
          </w:tcPr>
          <w:p>
            <w:r>
              <w:t>human skeletal muscle</w:t>
            </w:r>
          </w:p>
        </w:tc>
        <w:tc>
          <w:tcPr>
            <w:tcW w:type="dxa" w:w="2160"/>
          </w:tcPr>
          <w:p>
            <w:r>
              <w:t>Network analysis of human eccentric/concentric exercise habituation identifies THBS4 as a predicted myokine hub upregulated after untrained eccentric contractions.</w:t>
            </w:r>
          </w:p>
        </w:tc>
        <w:tc>
          <w:tcPr>
            <w:tcW w:type="dxa" w:w="2160"/>
          </w:tcPr>
          <w:p>
            <w:r>
              <w:t>Correlative transcriptomic analysis; THBS4 protein secretion and downstream function not validated.</w:t>
            </w:r>
          </w:p>
        </w:tc>
      </w:tr>
      <w:tr>
        <w:tc>
          <w:tcPr>
            <w:tcW w:type="dxa" w:w="2160"/>
          </w:tcPr>
          <w:p>
            <w:r>
              <w:t>[39]</w:t>
            </w:r>
          </w:p>
        </w:tc>
        <w:tc>
          <w:tcPr>
            <w:tcW w:type="dxa" w:w="2160"/>
          </w:tcPr>
          <w:p>
            <w:r>
              <w:t>mouse and Drosophila</w:t>
            </w:r>
          </w:p>
        </w:tc>
        <w:tc>
          <w:tcPr>
            <w:tcW w:type="dxa" w:w="2160"/>
          </w:tcPr>
          <w:p>
            <w:r>
              <w:t>Overexpression of secretion-defective Thbs4 causes cardiomyopathy with sarcolemmal rupture, showing secretory transit is required for membrane-protective function.</w:t>
            </w:r>
          </w:p>
        </w:tc>
        <w:tc>
          <w:tcPr>
            <w:tcW w:type="dxa" w:w="2160"/>
          </w:tcPr>
          <w:p>
            <w:r>
              <w:t>Overexpression model only; endogenous physiological Thbs4 levels may have distinct effects.</w:t>
            </w:r>
          </w:p>
        </w:tc>
      </w:tr>
      <w:tr>
        <w:tc>
          <w:tcPr>
            <w:tcW w:type="dxa" w:w="2160"/>
          </w:tcPr>
          <w:p>
            <w:r>
              <w:t>[48]</w:t>
            </w:r>
          </w:p>
        </w:tc>
        <w:tc>
          <w:tcPr>
            <w:tcW w:type="dxa" w:w="2160"/>
          </w:tcPr>
          <w:p>
            <w:r>
              <w:t>mouse / endothelial cells</w:t>
            </w:r>
          </w:p>
        </w:tc>
        <w:tc>
          <w:tcPr>
            <w:tcW w:type="dxa" w:w="2160"/>
          </w:tcPr>
          <w:p>
            <w:r>
              <w:t>TGF-β1 upregulates TSP-4 via SMAD3 in endothelial cells, and TSP-4 mediates the pro-angiogenic effects of TGF-β1 in vitro and in vivo.</w:t>
            </w:r>
          </w:p>
        </w:tc>
        <w:tc>
          <w:tcPr>
            <w:tcW w:type="dxa" w:w="2160"/>
          </w:tcPr>
          <w:p>
            <w:r>
              <w:t>In vitro and murine models only; specific TSP-4 endothelial receptors remain incompletely defined.</w:t>
            </w:r>
          </w:p>
        </w:tc>
      </w:tr>
      <w:tr>
        <w:tc>
          <w:tcPr>
            <w:tcW w:type="dxa" w:w="2160"/>
          </w:tcPr>
          <w:p>
            <w:r>
              <w:t>[34]</w:t>
            </w:r>
          </w:p>
        </w:tc>
        <w:tc>
          <w:tcPr>
            <w:tcW w:type="dxa" w:w="2160"/>
          </w:tcPr>
          <w:p>
            <w:r>
              <w:t>in vitro cardiomyocytes</w:t>
            </w:r>
          </w:p>
        </w:tc>
        <w:tc>
          <w:tcPr>
            <w:tcW w:type="dxa" w:w="2160"/>
          </w:tcPr>
          <w:p>
            <w:r>
              <w:t>The T3R and TSP-C domains of Thbs4 bind BiP and Atf6α, required for adaptive ER stress signaling and intracellular vesicle expansion in cardiomyocytes.</w:t>
            </w:r>
          </w:p>
        </w:tc>
        <w:tc>
          <w:tcPr>
            <w:tcW w:type="dxa" w:w="2160"/>
          </w:tcPr>
          <w:p>
            <w:r>
              <w:t>In vitro domain mapping only; in vivo cardiac phenotypes with domain-specific mutants not tested.</w:t>
            </w:r>
          </w:p>
        </w:tc>
      </w:tr>
      <w:tr>
        <w:tc>
          <w:tcPr>
            <w:tcW w:type="dxa" w:w="2160"/>
          </w:tcPr>
          <w:p>
            <w:r>
              <w:t>[44]</w:t>
            </w:r>
          </w:p>
        </w:tc>
        <w:tc>
          <w:tcPr>
            <w:tcW w:type="dxa" w:w="2160"/>
          </w:tcPr>
          <w:p>
            <w:r>
              <w:t>mouse and rat (pressure overload)</w:t>
            </w:r>
          </w:p>
        </w:tc>
        <w:tc>
          <w:tcPr>
            <w:tcW w:type="dxa" w:w="2160"/>
          </w:tcPr>
          <w:p>
            <w:r>
              <w:t>MLL4 activates Thbs4 transcription via H3K4me1; MLL4 loss reduces THBS4, worsening ER stress and pressure overload-induced heart failure in rodents.</w:t>
            </w:r>
          </w:p>
        </w:tc>
        <w:tc>
          <w:tcPr>
            <w:tcW w:type="dxa" w:w="2160"/>
          </w:tcPr>
          <w:p>
            <w:r>
              <w:t>Rodent pressure overload model; MLL4-THBS4 regulatory axis in human heart failure not directly confirmed.</w:t>
            </w:r>
          </w:p>
        </w:tc>
      </w:tr>
      <w:tr>
        <w:tc>
          <w:tcPr>
            <w:tcW w:type="dxa" w:w="2160"/>
          </w:tcPr>
          <w:p>
            <w:r>
              <w:t>[21]</w:t>
            </w:r>
          </w:p>
        </w:tc>
        <w:tc>
          <w:tcPr>
            <w:tcW w:type="dxa" w:w="2160"/>
          </w:tcPr>
          <w:p>
            <w:r>
              <w:t>mouse (db/db diabetic cardiomyopathy)</w:t>
            </w:r>
          </w:p>
        </w:tc>
        <w:tc>
          <w:tcPr>
            <w:tcW w:type="dxa" w:w="2160"/>
          </w:tcPr>
          <w:p>
            <w:r>
              <w:t>THBS4 is among TGF-β-dependent matricellular genes upregulated in cardiac fibroblasts of obese diabetic mice, contributing to dysfunction and fibrosis.</w:t>
            </w:r>
          </w:p>
        </w:tc>
        <w:tc>
          <w:tcPr>
            <w:tcW w:type="dxa" w:w="2160"/>
          </w:tcPr>
          <w:p>
            <w:r>
              <w:t>Descriptive finding among many genes; THBS4's specific causal contribution to diabetic cardiomyopathy not dissected.</w:t>
            </w:r>
          </w:p>
        </w:tc>
      </w:tr>
      <w:tr>
        <w:tc>
          <w:tcPr>
            <w:tcW w:type="dxa" w:w="2160"/>
          </w:tcPr>
          <w:p>
            <w:r>
              <w:t>[42]</w:t>
            </w:r>
          </w:p>
        </w:tc>
        <w:tc>
          <w:tcPr>
            <w:tcW w:type="dxa" w:w="2160"/>
          </w:tcPr>
          <w:p>
            <w:r>
              <w:t>mouse (Duchenne muscular dystrophy)</w:t>
            </w:r>
          </w:p>
        </w:tc>
        <w:tc>
          <w:tcPr>
            <w:tcW w:type="dxa" w:w="2160"/>
          </w:tcPr>
          <w:p>
            <w:r>
              <w:t>Spatial transcriptomics in DMD mouse models reveals increased Thbs4 expression specifically localized to fibrotic regions of dystrophic skeletal muscle.</w:t>
            </w:r>
          </w:p>
        </w:tc>
        <w:tc>
          <w:tcPr>
            <w:tcW w:type="dxa" w:w="2160"/>
          </w:tcPr>
          <w:p>
            <w:r>
              <w:t>Spatial correlative localization only; causal role of Thbs4 in DMD fibrosis progression not tested.</w:t>
            </w:r>
          </w:p>
        </w:tc>
      </w:tr>
      <w:tr>
        <w:tc>
          <w:tcPr>
            <w:tcW w:type="dxa" w:w="2160"/>
          </w:tcPr>
          <w:p>
            <w:r>
              <w:t>[45]</w:t>
            </w:r>
          </w:p>
        </w:tc>
        <w:tc>
          <w:tcPr>
            <w:tcW w:type="dxa" w:w="2160"/>
          </w:tcPr>
          <w:p>
            <w:r>
              <w:t>mouse (angiotensin II cardiac stress)</w:t>
            </w:r>
          </w:p>
        </w:tc>
        <w:tc>
          <w:tcPr>
            <w:tcW w:type="dxa" w:w="2160"/>
          </w:tcPr>
          <w:p>
            <w:r>
              <w:t>Single-cell transcriptomics identifies a distinct Fibroblast-Thbs4 population emerging after angiotensin II stress that promotes pathological cardiac fibrosis.</w:t>
            </w:r>
          </w:p>
        </w:tc>
        <w:tc>
          <w:tcPr>
            <w:tcW w:type="dxa" w:w="2160"/>
          </w:tcPr>
          <w:p>
            <w:r>
              <w:t>Mouse Ang II model only; human cardiac Fibroblast-Thbs4 identity and function remain to be validated.</w:t>
            </w:r>
          </w:p>
        </w:tc>
      </w:tr>
    </w:tbl>
    <w:p>
      <w:pPr>
        <w:pStyle w:val="Heading1"/>
      </w:pPr>
      <w:r>
        <w:t>References</w:t>
      </w:r>
    </w:p>
    <w:p>
      <w:r>
        <w:t>[1] Lawler J, Duquette M, Whittaker CA, Adams JC, McHenry K, DeSimone DW. Identification and characterization of thrombospondin-4, a new member of the thrombospondin gene family. J Cell Biol. 1993;120(4):1059-67. doi:10.1083/jcb.120.4.1059 PMID: 8432726</w:t>
      </w:r>
    </w:p>
    <w:p>
      <w:r>
        <w:t>[2] Stenina-Adognravi O, Plow EF. Thrombospondin-4 in tissue remodeling. Matrix Biol. 2019;75-76:300-313. doi:10.1016/j.matbio.2017.11.006 PMID: 29138119</w:t>
      </w:r>
    </w:p>
    <w:p>
      <w:r>
        <w:t>[3] Genaro K, Luo ZD. Pathophysiological roles of thrombospondin-4 in disease development. Semin Cell Dev Biol. 2024;155(Pt B):66-73. doi:10.1016/j.semcdb.2023.06.007 PMID: 37391348</w:t>
      </w:r>
    </w:p>
    <w:p>
      <w:r>
        <w:t>[4] Frolova EG, Sopko N, Blech L, Popovic ZB, Li J, Vasanji A, et al. Thrombospondin-4 regulates fibrosis and remodeling of the myocardium in response to pressure overload. FASEB J. 2012;26(6):2363-73. doi:10.1096/fj.11-190728 PMID: 22362893</w:t>
      </w:r>
    </w:p>
    <w:p>
      <w:r>
        <w:t>[5] Mustonen E, Ruskoaho H, Rysä J. Thrombospondin-4, tumour necrosis factor-like weak inducer of apoptosis (TWEAK) and its receptor Fn14: novel extracellular matrix modulating factors in cardiac remodelling. Ann Med. 2012;44(8):793-804. doi:10.3109/07853890.2011.614635 PMID: 22380695</w:t>
      </w:r>
    </w:p>
    <w:p>
      <w:r>
        <w:t>[6] Yan X, Zhao K, Yao Y, Wang L, Shan W, Zhang Y. The Role of THBS4 in Chronic Kidney Disease Fibrosis: From Clinical Observations to Molecular Mechanisms. Front Biosci (Landmark Ed). 2025;30(7):26076. doi:10.31083/FBL26076 PMID: 40765330</w:t>
      </w:r>
    </w:p>
    <w:p>
      <w:r>
        <w:t>[7] Shi H, Mao Y, Cui J, Ma R, Yang Z, Zhao Y. THBS4 downregulation alters trophoblast function in preeclampsia via the TGF-β1/Smad signaling cascade. Am J Physiol Cell Physiol. 2025;329(1):C170-C182. doi:10.1152/ajpcell.00387.2024 PMID: 40478535</w:t>
      </w:r>
    </w:p>
    <w:p>
      <w:r>
        <w:t>[8] Liu B, Xiong S, Williams-Villalobo A, Chau G, Qi Y, Chen H, et al. Stromal fibroblastic mutant Trp53 promotes mammary tumor development via enhanced secretion of paracrine factors. NPJ Breast Cancer. 2025;12(1):12. doi:10.1038/s41523-025-00876-y PMID: 41387465</w:t>
      </w:r>
    </w:p>
    <w:p>
      <w:r>
        <w:t>[9] Hah YS, Hwang J, Lee SJ, Kwag SJ. Decoding the Endocrine Code of Skeletal Muscle: Myokines, Exerkines, and Inter-Organ Crosstalk in Metabolic Health and Disease. Cells. 2026;15(4):318. doi:10.3390/cells15040318 PMID: 41744761</w:t>
      </w:r>
    </w:p>
    <w:p>
      <w:r>
        <w:t>[10] Ma M, Zhang Z, Bo H, Zhang Y. Skeletal Muscle as Endocrine Organ. Adv Exp Med Biol. 2025;1478:513-543. doi:10.1007/978-3-031-88361-3_22 PMID: 40879954</w:t>
      </w:r>
    </w:p>
    <w:p>
      <w:r>
        <w:t>[11] Kozjek NR, Tonin G, Prado C, Maughan RJ. Basics in clinical sports nutrition: Physical activity, muscle and clinical nutrition. Clin Nutr ESPEN. 2026;72:102921. doi:10.1016/j.clnesp.2026.102921 PMID: 41662991</w:t>
      </w:r>
    </w:p>
    <w:p>
      <w:r>
        <w:t>[12] Visconti VV, Greggi C, Matticari A, Iundusi R, Gasbarra E, Botta A, et al. Vesicular Communication in the Bone-Muscle Unit: Physiological Functions, Aging, and Therapeutic Potential. Cells. 2026;15(15):1413. doi:10.3390/cells15151413 PMID: 42587821</w:t>
      </w:r>
    </w:p>
    <w:p>
      <w:r>
        <w:t>[13] J Carpenter D, Peluso C, Xiao K, Rosenberg J, Lee PL, Champ CE. Skeletal muscle as an endocrine and paracrine organ in breast cancer biology: a narrative review. Discov Oncol. 2026;17(1):870. doi:10.1007/s12672-026-05027-8 PMID: 42033529</w:t>
      </w:r>
    </w:p>
    <w:p>
      <w:r>
        <w:t>[14] Dharmansyah D, Rahayuwati L, Defi IR, Pramukti I, Mutyara K. Myokines as molecular mediators of the muscle-brain axis: Mechanisms linking sarcopenia to cognitive decline and implications for preventive strategies in ageing - A narrative review. Exp Gerontol. 2026;223:113247. doi:10.1016/j.exger.2026.113247 PMID: 42520997</w:t>
      </w:r>
    </w:p>
    <w:p>
      <w:r>
        <w:t>[15] Vanhoutte D, Schips TG, Kwong JQ, Davis J, Tjondrokoesoemo A, Brody MJ, et al. Thrombospondin expression in myofibers stabilizes muscle membranes. Elife. 2016;5:e17589. doi:10.7554/eLife.17589 PMID: 27669143</w:t>
      </w:r>
    </w:p>
    <w:p>
      <w:r>
        <w:t>[16] Zarén P, Gawlik KI. Thrombospondin-4 deletion does not exacerbate muscular dystrophy in β-sarcoglycan-deficient and laminin α2 chain-deficient mice. Sci Rep. 2024;14(1):14757. doi:10.1038/s41598-024-65473-8 PMID: 38926599</w:t>
      </w:r>
    </w:p>
    <w:p>
      <w:r>
        <w:t>[17] Mustonen E, Aro J, Puhakka J, Ilves M, Soini Y, Leskinen H, et al. Thrombospondin-4 expression is rapidly upregulated by cardiac overload. Biochem Biophys Res Commun. 2008;373(2):186-91. doi:10.1016/j.bbrc.2008.05.164 PMID: 18541142</w:t>
      </w:r>
    </w:p>
    <w:p>
      <w:r>
        <w:t>[18] Mustonen E, Leskinen H, Aro J, Luodonpää M, Vuolteenaho O, Ruskoaho H, et al. Metoprolol treatment lowers thrombospondin-4 expression in rats with myocardial infarction and left ventricular hypertrophy. Basic Clin Pharmacol Toxicol. 2010;107(3):709-17. doi:10.1111/j.1742-7843.2010.00564.x PMID: 20353484</w:t>
      </w:r>
    </w:p>
    <w:p>
      <w:r>
        <w:t>[19] Palao T, Medzikovic L, Rippe C, Wanga S, Al-Mardini C, van Weert A, et al. Thrombospondin-4 mediates cardiovascular remodelling in angiotensin II-induced hypertension. Cardiovasc Pathol. 2018;35:12-19. doi:10.1016/j.carpath.2018.03.003 PMID: 29729633</w:t>
      </w:r>
    </w:p>
    <w:p>
      <w:r>
        <w:t>[20] Palao T, Rippe C, van Veen H, VanBavel E, Swärd K, Bakker EN. Thrombospondin-4 knockout in hypertension protects small-artery endothelial function but induces aortic aneurysms. Am J Physiol Heart Circ Physiol. 2016;310(11):H1486-93. doi:10.1152/ajpheart.00046.2016 PMID: 26968543</w:t>
      </w:r>
    </w:p>
    <w:p>
      <w:r>
        <w:t>[21] Tuleta I, Hanna A, Humeres C, Aguilan JT, Sidoli S, Zhu F, et al. Fibroblast-specific TGF-β signaling mediates cardiac dysfunction, fibrosis, and hypertrophy in obese diabetic mice. Cardiovasc Res. 2024;120(16):2047-2063. doi:10.1093/cvr/cvae210 PMID: 39373248</w:t>
      </w:r>
    </w:p>
    <w:p>
      <w:r>
        <w:t>[22] Frolova EG, Drazba J, Krukovets I, Kostenko V, Blech L, Harry C, et al. Control of organization and function of muscle and tendon by thrombospondin-4. Matrix Biol. 2014;37:35-48. doi:10.1016/j.matbio.2014.02.003 PMID: 24589453</w:t>
      </w:r>
    </w:p>
    <w:p>
      <w:r>
        <w:t>[23] Wu H, Zhang G, Li Z, Ma J, Han X, Xiang T, et al. Thrombospondin-4 expression as a prognostic marker in hepatocellular carcinoma. Gene. 2019;696:219-224. doi:10.1016/j.gene.2019.02.049 PMID: 30802535</w:t>
      </w:r>
    </w:p>
    <w:p>
      <w:r>
        <w:t>[24] Kim MS, Choi HS, Wu M, Myung J, Kim EJ, Kim YS, et al. Potential Role of PDGFRβ-Associated THBS4 in Colorectal Cancer Development. Cancers (Basel). 2020;12(9):2533. doi:10.3390/cancers12092533 PMID: 32899998</w:t>
      </w:r>
    </w:p>
    <w:p>
      <w:r>
        <w:t>[25] Lin X, Hu D, Chen G, Shi Y, Zhang H, Wang X, et al. Associations of THBS2 and THBS4 polymorphisms to gastric cancer in a Southeast Chinese population. Cancer Genet. 2016;209(5):215-22. doi:10.1016/j.cancergen.2016.04.003 PMID: 27160021</w:t>
      </w:r>
    </w:p>
    <w:p>
      <w:r>
        <w:t>[26] Willis CRG, Deane CS, Ames RM, Bass JJ, Wilkinson DJ, Smith K, et al. Transcriptomic adaptation during skeletal muscle habituation to eccentric or concentric exercise training. Sci Rep. 2021;11(1):23930. doi:10.1038/s41598-021-03393-7 PMID: 34907264</w:t>
      </w:r>
    </w:p>
    <w:p>
      <w:r>
        <w:t>[27] Gan KJ, Südhof TC. Specific factors in blood from young but not old mice directly promote synapse formation and NMDA-receptor recruitment. Proc Natl Acad Sci U S A. 2019;116(25):12524-12533. doi:10.1073/pnas.1902672116 PMID: 31160442</w:t>
      </w:r>
    </w:p>
    <w:p>
      <w:r>
        <w:t>[28] Lawler J, McHenry K, Duquette M, Derick L. Characterization of human thrombospondin-4. J Biol Chem. 1995;270(6):2809-14. doi:10.1074/jbc.270.6.2809 PMID: 7852353</w:t>
      </w:r>
    </w:p>
    <w:p>
      <w:r>
        <w:t>[29] Hauser N, Paulsson M, Kale AA, DiCesare PE. Tendon extracellular matrix contains pentameric thrombospondin-4 (TSP-4). FEBS Lett. 1995;368(2):307-10. doi:10.1016/0014-5793(95)00675-y PMID: 7628627</w:t>
      </w:r>
    </w:p>
    <w:p>
      <w:r>
        <w:t>[30] Adolph KW. The zebrafish thrombospondin 3 and 4 genes (thbs3 and thbs4): cDNA and protein structure. DNA Seq. 2002;13(5):277-85. doi:10.1080/1042517021000019278 PMID: 12592708</w:t>
      </w:r>
    </w:p>
    <w:p>
      <w:r>
        <w:t>[31] Tucker RP, Adams JC, Lawler J. Thrombospondin-4 is expressed by early osteogenic tissues in the chick embryo. Dev Dyn. 1995;203(4):477-90. doi:10.1002/aja.1002030410 PMID: 7496039</w:t>
      </w:r>
    </w:p>
    <w:p>
      <w:r>
        <w:t>[32] Södersten F, Ekman S, Schmitz M, Paulsson M, Zaucke F. Thrombospondin-4 and cartilage oligomeric matrix protein form heterooligomers in equine tendon. Connect Tissue Res. 2006;47(2):85-91. doi:10.1080/03008200600584124 PMID: 16754514</w:t>
      </w:r>
    </w:p>
    <w:p>
      <w:r>
        <w:t>[33] Subramanian A, Schilling TF. Thrombospondin-4 controls matrix assembly during development and repair of myotendinous junctions. Elife. 2014;3:e02372. doi:10.7554/eLife.02372 PMID: 24941943</w:t>
      </w:r>
    </w:p>
    <w:p>
      <w:r>
        <w:t>[34] Brody MJ, Schips TG, Vanhoutte D, Kanisicak O, Karch J, Maliken BD, et al. Dissection of Thrombospondin-4 Domains Involved in Intracellular Adaptive Endoplasmic Reticulum Stress-Responsive Signaling. Mol Cell Biol. 2016;36(1):2-12. doi:10.1128/MCB.00607-15 PMID: 26459760</w:t>
      </w:r>
    </w:p>
    <w:p>
      <w:r>
        <w:t>[35] Arber S, Caroni P. Thrombospondin-4, an extracellular matrix protein expressed in the developing and adult nervous system promotes neurite outgrowth. J Cell Biol. 1995;131(4):1083-94. doi:10.1083/jcb.131.4.1083 PMID: 7490284</w:t>
      </w:r>
    </w:p>
    <w:p>
      <w:r>
        <w:t>[36] Zeng J, Li D, Wang J, Wang R, Huang Z, Bai D, et al. THBS4 Regulates Pulmonary Hypertension via TGF-β/SMAD2 Signaling. Hypertension. 2026;83(6):e25968. doi:10.1161/HYPERTENSIONAHA.125.25968 PMID: 41873540</w:t>
      </w:r>
    </w:p>
    <w:p>
      <w:r>
        <w:t>[37] Zeng H, Lan B, Li B, Xie H, Zhao E, Liu X, et al. The role and mechanism of thrombospondin-4 in pulmonary arterial hypertension associated with congenital heart disease. Respir Res. 2024;25(1):313. doi:10.1186/s12931-024-02932-w PMID: 39154161</w:t>
      </w:r>
    </w:p>
    <w:p>
      <w:r>
        <w:t>[38] Yang J, Kong C, Jia L, Li T, Quan M, Li Y, et al. Association of accelerated long-term forgetting and senescence-related blood-borne factors in asymptomatic individuals from families with autosomal dominant Alzheimer's disease. Alzheimers Res Ther. 2021;13(1):107. doi:10.1186/s13195-021-00845-0 PMID: 34044860</w:t>
      </w:r>
    </w:p>
    <w:p>
      <w:r>
        <w:t>[39] Brody MJ, Vanhoutte D, Schips TG, Boyer JG, Bakshi CV, Sargent MA, et al. Defective Flux of Thrombospondin-4 through the Secretory Pathway Impairs Cardiomyocyte Membrane Stability and Causes Cardiomyopathy. Mol Cell Biol. 2018;38(14):e00114-18. doi:10.1128/MCB.00114-18 PMID: 29712757</w:t>
      </w:r>
    </w:p>
    <w:p>
      <w:r>
        <w:t>[40] Schips TG, Vanhoutte D, Vo A, Correll RN, Brody MJ, Khalil H, et al. Thrombospondin-3 augments injury-induced cardiomyopathy by intracellular integrin inhibition and sarcolemmal instability. Nat Commun. 2019;10(1):76. doi:10.1038/s41467-018-08026-8 PMID: 30622267</w:t>
      </w:r>
    </w:p>
    <w:p>
      <w:r>
        <w:t>[41] Doroudgar S, Glembotski CC. ATF6 [corrected] and thrombospondin 4: the dynamic duo of the adaptive endoplasmic reticulum stress response. Circ Res. 2013;112(1):9-12. doi:10.1161/CIRCRESAHA.112.280560 PMID: 23287452</w:t>
      </w:r>
    </w:p>
    <w:p>
      <w:r>
        <w:t>[42] Heezen LGM, Abdelaal T, van Putten M, Aartsma-Rus A, Mahfouz A, Spitali P. Spatial transcriptomics reveal markers of histopathological changes in Duchenne muscular dystrophy mouse models. Nat Commun. 2023;14(1):4909. doi:10.1038/s41467-023-40555-9 PMID: 37582915</w:t>
      </w:r>
    </w:p>
    <w:p>
      <w:r>
        <w:t>[43] Lynch JM, Maillet M, Vanhoutte D, Schloemer A, Sargent MA, Blair NS, et al. A thrombospondin-dependent pathway for a protective ER stress response. Cell. 2012;149(6):1257-68. doi:10.1016/j.cell.2012.03.050 PMID: 22682248</w:t>
      </w:r>
    </w:p>
    <w:p>
      <w:r>
        <w:t>[44] Meng XM, Pang QY, Zhou ZF, Yuan JH, You L, Feng QP, et al. Histone methyltransferase MLL4 protects against pressure overload-induced heart failure via a THBS4-mediated protection in ER stress. Pharmacol Res. 2024;205:107263. doi:10.1016/j.phrs.2024.107263 PMID: 38876442</w:t>
      </w:r>
    </w:p>
    <w:p>
      <w:r>
        <w:t>[45] McLellan MA, Skelly DA, Dona MSI, Squiers GT, Farrugia GE, Gaynor TL, et al. High-Resolution Transcriptomic Profiling of the Heart During Chronic Stress Reveals Cellular Drivers of Cardiac Fibrosis and Hypertrophy. Circulation. 2020;142(15):1448-1463. doi:10.1161/CIRCULATIONAHA.119.045115 PMID: 32795101</w:t>
      </w:r>
    </w:p>
    <w:p>
      <w:r>
        <w:t>[46] Zhang Z, Zhu H. Matrifibrocytes Redefine Cardiac Fibrosis: From Terminal Differentiation to Translational Modulation. J Cell Mol Med. 2026;30(10):e71174. doi:10.1111/jcmm.71174 PMID: 42129609</w:t>
      </w:r>
    </w:p>
    <w:p>
      <w:r>
        <w:t>[47] Rainer PP, Hao S, Vanhoutte D, Lee DI, Koitabashi N, Molkentin JD, et al. Cardiomyocyte-specific transforming growth factor β suppression blocks neutrophil infiltration, augments multiple cytoprotective cascades, and reduces early mortality after myocardial infarction. Circ Res. 2014;114(8):1246-57. doi:10.1161/CIRCRESAHA.114.302653 PMID: 24573206</w:t>
      </w:r>
    </w:p>
    <w:p>
      <w:r>
        <w:t>[48] Muppala S, Xiao R, Krukovets I, Verbovetsky D, Yendamuri R, Habib N, et al. Thrombospondin-4 mediates TGF-β-induced angiogenesis. Oncogene. 2017;36(36):5189-5198. doi:10.1038/onc.2017.140 PMID: 28481870</w:t>
      </w:r>
    </w:p>
    <w:p>
      <w:r>
        <w:t>[49] Girard F, Eichenberger S, Celio MR. Thrombospondin 4 deficiency in mouse impairs neuronal migration in the early postnatal and adult brain. Mol Cell Neurosci. 2014;61:176-86. doi:10.1016/j.mcn.2014.06.010 PMID: 24983516</w:t>
      </w:r>
    </w:p>
    <w:p>
      <w:r>
        <w:t>[50] Ringel MS. Why we age. Biol Rev Camb Philos Soc. 2026;101(2):911-925. doi:10.1002/brv.70109 PMID: 41366834</w:t>
      </w:r>
    </w:p>
    <w:p>
      <w:r>
        <w:t>[51] de Magalhães JP. An overview of contemporary theories of ageing. Nat Cell Biol. 2025;27(7):1074-1082. doi:10.1038/s41556-025-01698-7 PMID: 40595368</w:t>
      </w:r>
    </w:p>
    <w:p>
      <w:r>
        <w:t>[52] Lv L, Liang W, Ye M, Zhang J, Zhang H, Xue G, et al. Thrombospondin-4 ablation reduces macrophage recruitment in adipose tissue and neointima and suppresses injury-induced restenosis in mice. Atherosclerosis. 2016;247:70-7. doi:10.1016/j.atherosclerosis.2016.02.005 PMID: 26868511</w:t>
      </w:r>
    </w:p>
    <w:p>
      <w:r>
        <w:t>[53] Rahman MT, Muppala S, Wu J, Krukovets I, Solovjev D, Verbovetskiy D, et al. Effects of thrombospondin-4 on pro-inflammatory phenotype differentiation and apoptosis in macrophages. Cell Death Dis. 2020;11(1):53. doi:10.1038/s41419-020-2237-2 PMID: 31974349</w:t>
      </w:r>
    </w:p>
    <w:p>
      <w:r>
        <w:t>[54] Blanco-Casoliva L, Puertas-Umbert L, Alonso J, Almendra-Pegueros R, Varona S, Camacho M, et al. Thrombospondin-4 is upregulated in abdominal aortic aneurysm: A vasoprotective response with potential therapeutic relevance. Br J Pharmacol. 2026;183(12):3321-3339. doi:10.1111/bph.70402 PMID: 41814667</w:t>
      </w:r>
    </w:p>
    <w:p>
      <w:r>
        <w:t>[55] Xu F, Jia X, Chai S, Fan Y. Thrombospondin-4 regulates apoptosis of vascular smooth muscle cells after artery transplanted into vein. Sci Rep. 2025;16(1):150. doi:10.1038/s41598-025-29180-2 PMID: 41361340</w:t>
      </w:r>
    </w:p>
    <w:p>
      <w:r>
        <w:t>[56] Imoto K, Aratani M, Koyama T, Okada M, Yamawaki H. Thrombospondin-4 induces prolongation of action potential duration in rat isolated ventricular myocytes. J Vet Med Sci. 2020;82(6):707-712. doi:10.1292/jvms.20-0038 PMID: 32249254</w:t>
      </w:r>
    </w:p>
    <w:p>
      <w:r>
        <w:t>[57] Cingolani OH, Kirk JA, Seo K, Koitabashi N, Lee DI, Ramirez-Correa G, et al. Thrombospondin-4 is required for stretch-mediated contractility augmentation in cardiac muscle. Circ Res. 2011;109(12):1410-4. doi:10.1161/CIRCRESAHA.111.256743 PMID: 22034490</w:t>
      </w:r>
    </w:p>
    <w:p>
      <w:r>
        <w:t>[58] Chen J, Yang X, Li W, Lin Y, Lin R, Cai X, et al. Endoplasmic reticulum stress-related gene expression causes the progression of dilated cardiomyopathy by inducing apoptosis. Front Genet. 2024;15:1366087. doi:10.3389/fgene.2024.1366087 PMID: 38699233</w:t>
      </w:r>
    </w:p>
    <w:p>
      <w:r>
        <w:t>[59] Vanhoutte D, Schips TG, Vo A, Grimes KM, Baldwin TA, Brody MJ, et al. Thbs1 induces lethal cardiac atrophy through PERK-ATF4 regulated autophagy. Nat Commun. 2021;12(1):3928. doi:10.1038/s41467-021-24215-4 PMID: 34168130</w:t>
      </w:r>
    </w:p>
    <w:p>
      <w:r>
        <w:t>[60] Shu Y, Sun C, Chen S. Thrombospondin-4 Regulates Lipopolysaccharide-Induced Apoptosis and Inflammation in Nucleus Pulposus Cells via the Phosphatidylinositol 3-Kinase/Protein Kinase B Pathway. Immun Inflamm Dis. 2026;14(7):e70484. doi:10.1002/iid3.70484 PMID: 42411040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