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80E73" w:rsidRPr="00F44C13" w:rsidRDefault="00880E73" w:rsidP="00880E73">
      <w:pPr>
        <w:rPr>
          <w:rFonts w:ascii="Times New Roman" w:hAnsi="Times New Roman" w:cs="Times New Roman"/>
          <w:lang w:val="en-US"/>
        </w:rPr>
      </w:pPr>
      <w:r w:rsidRPr="00F44C13">
        <w:rPr>
          <w:rFonts w:ascii="Times New Roman" w:hAnsi="Times New Roman" w:cs="Times New Roman"/>
          <w:lang w:val="en-US"/>
        </w:rPr>
        <w:t>Homework for week</w:t>
      </w:r>
      <w:r w:rsidR="00F44C13" w:rsidRPr="00F44C13">
        <w:rPr>
          <w:rFonts w:ascii="Times New Roman" w:hAnsi="Times New Roman" w:cs="Times New Roman"/>
          <w:lang w:val="en-US"/>
        </w:rPr>
        <w:t xml:space="preserve"> 3</w:t>
      </w:r>
      <w:r w:rsidRPr="00F44C13">
        <w:rPr>
          <w:rFonts w:ascii="Times New Roman" w:hAnsi="Times New Roman" w:cs="Times New Roman"/>
          <w:lang w:val="en-US"/>
        </w:rPr>
        <w:t xml:space="preserve">, </w:t>
      </w:r>
      <w:r w:rsidRPr="00F44C13">
        <w:rPr>
          <w:rFonts w:ascii="Times New Roman" w:hAnsi="Times New Roman" w:cs="Times New Roman"/>
          <w:b/>
          <w:bCs/>
          <w:color w:val="C00000"/>
          <w:sz w:val="36"/>
          <w:szCs w:val="36"/>
          <w:lang w:val="en-US"/>
        </w:rPr>
        <w:t>submission deadline 23:59 on Sunday night</w:t>
      </w:r>
      <w:r w:rsidRPr="00F44C13">
        <w:rPr>
          <w:rFonts w:ascii="Times New Roman" w:hAnsi="Times New Roman" w:cs="Times New Roman"/>
          <w:lang w:val="en-US"/>
        </w:rPr>
        <w:t>.</w:t>
      </w:r>
    </w:p>
    <w:p w:rsidR="00680E65" w:rsidRPr="00F44C13" w:rsidRDefault="00F7442B" w:rsidP="00F44C1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Use nature microbiology paper </w:t>
      </w:r>
      <w:r w:rsidR="00F44C13" w:rsidRPr="00F44C13">
        <w:rPr>
          <w:rFonts w:ascii="Times New Roman" w:hAnsi="Times New Roman" w:cs="Times New Roman"/>
        </w:rPr>
        <w:t>from</w:t>
      </w:r>
      <w:r w:rsidR="00F44C13" w:rsidRPr="00F44C13">
        <w:rPr>
          <w:rFonts w:ascii="Times New Roman" w:hAnsi="Times New Roman" w:cs="Times New Roman"/>
          <w:lang w:val="en-US"/>
        </w:rPr>
        <w:t xml:space="preserve"> last week and </w:t>
      </w:r>
      <w:r w:rsidR="00F44C13" w:rsidRPr="00F44C13">
        <w:rPr>
          <w:rFonts w:ascii="Times New Roman" w:hAnsi="Times New Roman" w:cs="Times New Roman"/>
        </w:rPr>
        <w:t xml:space="preserve">use a GSE identified from Week 2 homework, answer the question list in the </w:t>
      </w:r>
      <w:r w:rsidR="00F44C13" w:rsidRPr="00F44C13">
        <w:rPr>
          <w:rFonts w:ascii="Times New Roman" w:hAnsi="Times New Roman" w:cs="Times New Roman"/>
          <w:lang w:val="en-US"/>
        </w:rPr>
        <w:t xml:space="preserve">table below. 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21"/>
        <w:gridCol w:w="4590"/>
        <w:gridCol w:w="4139"/>
      </w:tblGrid>
      <w:tr w:rsidR="00F44C13" w:rsidRPr="00F44C13" w:rsidTr="00D70264">
        <w:trPr>
          <w:tblHeader/>
          <w:jc w:val="center"/>
        </w:trPr>
        <w:tc>
          <w:tcPr>
            <w:tcW w:w="621" w:type="dxa"/>
            <w:shd w:val="clear" w:color="auto" w:fill="5A2D91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Step</w:t>
            </w:r>
          </w:p>
        </w:tc>
        <w:tc>
          <w:tcPr>
            <w:tcW w:w="4590" w:type="dxa"/>
            <w:shd w:val="clear" w:color="auto" w:fill="5A2D91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Student action</w:t>
            </w:r>
          </w:p>
        </w:tc>
        <w:tc>
          <w:tcPr>
            <w:tcW w:w="4139" w:type="dxa"/>
            <w:shd w:val="clear" w:color="auto" w:fill="5A2D91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Evidence to record</w:t>
            </w:r>
          </w:p>
        </w:tc>
      </w:tr>
      <w:tr w:rsidR="00F44C13" w:rsidRPr="00F44C13" w:rsidTr="00D70264">
        <w:trPr>
          <w:cantSplit/>
          <w:trHeight w:val="626"/>
          <w:jc w:val="center"/>
        </w:trPr>
        <w:tc>
          <w:tcPr>
            <w:tcW w:w="621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1</w:t>
            </w:r>
          </w:p>
        </w:tc>
        <w:tc>
          <w:tcPr>
            <w:tcW w:w="4590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State the Week 2 data-driven question.</w:t>
            </w:r>
          </w:p>
        </w:tc>
        <w:tc>
          <w:tcPr>
            <w:tcW w:w="4139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One sentence with population/system, comparison, outcome, and data type.</w:t>
            </w:r>
          </w:p>
        </w:tc>
      </w:tr>
      <w:tr w:rsidR="00F44C13" w:rsidRPr="00F44C13" w:rsidTr="00D70264">
        <w:trPr>
          <w:cantSplit/>
          <w:jc w:val="center"/>
        </w:trPr>
        <w:tc>
          <w:tcPr>
            <w:tcW w:w="621" w:type="dxa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2</w:t>
            </w:r>
          </w:p>
        </w:tc>
        <w:tc>
          <w:tcPr>
            <w:tcW w:w="4590" w:type="dxa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Confirm study identity.</w:t>
            </w:r>
          </w:p>
        </w:tc>
        <w:tc>
          <w:tcPr>
            <w:tcW w:w="4139" w:type="dxa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GSE, title, organism, publication, and platform.</w:t>
            </w:r>
          </w:p>
        </w:tc>
      </w:tr>
      <w:tr w:rsidR="00F44C13" w:rsidRPr="00F44C13" w:rsidTr="00D70264">
        <w:trPr>
          <w:cantSplit/>
          <w:jc w:val="center"/>
        </w:trPr>
        <w:tc>
          <w:tcPr>
            <w:tcW w:w="621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3</w:t>
            </w:r>
          </w:p>
        </w:tc>
        <w:tc>
          <w:tcPr>
            <w:tcW w:w="4590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Map accessions.</w:t>
            </w:r>
          </w:p>
        </w:tc>
        <w:tc>
          <w:tcPr>
            <w:tcW w:w="4139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 xml:space="preserve">At least one GSM and any linked </w:t>
            </w:r>
            <w:proofErr w:type="spellStart"/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BioProject</w:t>
            </w:r>
            <w:proofErr w:type="spellEnd"/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/SRP/SRR.</w:t>
            </w:r>
          </w:p>
        </w:tc>
      </w:tr>
      <w:tr w:rsidR="00F44C13" w:rsidRPr="00F44C13" w:rsidTr="00D70264">
        <w:trPr>
          <w:cantSplit/>
          <w:jc w:val="center"/>
        </w:trPr>
        <w:tc>
          <w:tcPr>
            <w:tcW w:w="621" w:type="dxa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4</w:t>
            </w:r>
          </w:p>
        </w:tc>
        <w:tc>
          <w:tcPr>
            <w:tcW w:w="4590" w:type="dxa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Identify available data layers.</w:t>
            </w:r>
          </w:p>
        </w:tc>
        <w:tc>
          <w:tcPr>
            <w:tcW w:w="4139" w:type="dxa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Series matrix, supplementary counts, raw reads, or single-cell files.</w:t>
            </w:r>
          </w:p>
        </w:tc>
      </w:tr>
      <w:tr w:rsidR="00F44C13" w:rsidRPr="00F44C13" w:rsidTr="00D70264">
        <w:trPr>
          <w:cantSplit/>
          <w:jc w:val="center"/>
        </w:trPr>
        <w:tc>
          <w:tcPr>
            <w:tcW w:w="621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5</w:t>
            </w:r>
          </w:p>
        </w:tc>
        <w:tc>
          <w:tcPr>
            <w:tcW w:w="4590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Reconstruct the design.</w:t>
            </w:r>
          </w:p>
        </w:tc>
        <w:tc>
          <w:tcPr>
            <w:tcW w:w="4139" w:type="dxa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F44C13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13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Groups, n, subject/paired structure, major covariates, batch.</w:t>
            </w:r>
          </w:p>
        </w:tc>
      </w:tr>
    </w:tbl>
    <w:p w:rsidR="00F44C13" w:rsidRPr="00F44C13" w:rsidRDefault="00F44C13" w:rsidP="00F44C13">
      <w:pPr>
        <w:rPr>
          <w:rFonts w:ascii="Times New Roman" w:hAnsi="Times New Roman" w:cs="Times New Roman"/>
        </w:rPr>
      </w:pPr>
    </w:p>
    <w:p w:rsidR="00651052" w:rsidRPr="00293EA4" w:rsidRDefault="00F44C13" w:rsidP="00F44C1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293EA4">
        <w:rPr>
          <w:rFonts w:ascii="Times New Roman" w:hAnsi="Times New Roman" w:cs="Times New Roman"/>
        </w:rPr>
        <w:t>GSE87487 is a human bulk RNA-seq study of 20 liver allograft biopsies, with pre- and post-reperfusion sampling and a 3.7 MB supplementary count matrix. The Series links to SRA project SRP090633</w:t>
      </w:r>
      <w:r w:rsidRPr="00293EA4">
        <w:rPr>
          <w:rFonts w:ascii="Times New Roman" w:hAnsi="Times New Roman" w:cs="Times New Roman"/>
          <w:lang w:val="en-US"/>
        </w:rPr>
        <w:t>.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413"/>
        <w:gridCol w:w="4937"/>
      </w:tblGrid>
      <w:tr w:rsidR="00F44C13" w:rsidRPr="00293EA4" w:rsidTr="00F44C13">
        <w:trPr>
          <w:tblHeader/>
          <w:jc w:val="center"/>
        </w:trPr>
        <w:tc>
          <w:tcPr>
            <w:tcW w:w="2360" w:type="pct"/>
            <w:shd w:val="clear" w:color="auto" w:fill="5A2D91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Question</w:t>
            </w:r>
          </w:p>
        </w:tc>
        <w:tc>
          <w:tcPr>
            <w:tcW w:w="2640" w:type="pct"/>
            <w:shd w:val="clear" w:color="auto" w:fill="5A2D91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Student decision</w:t>
            </w:r>
          </w:p>
        </w:tc>
      </w:tr>
      <w:tr w:rsidR="00F44C13" w:rsidRPr="00293EA4" w:rsidTr="00F44C13">
        <w:trPr>
          <w:cantSplit/>
          <w:jc w:val="center"/>
        </w:trPr>
        <w:tc>
          <w:tcPr>
            <w:tcW w:w="2360" w:type="pct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Are the values counts?</w:t>
            </w:r>
          </w:p>
        </w:tc>
        <w:tc>
          <w:tcPr>
            <w:tcW w:w="2640" w:type="pct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Verify integer values after download.</w:t>
            </w:r>
          </w:p>
        </w:tc>
      </w:tr>
      <w:tr w:rsidR="00F44C13" w:rsidRPr="00293EA4" w:rsidTr="00F44C13">
        <w:trPr>
          <w:cantSplit/>
          <w:jc w:val="center"/>
        </w:trPr>
        <w:tc>
          <w:tcPr>
            <w:tcW w:w="2360" w:type="pct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Are samples independent?</w:t>
            </w:r>
          </w:p>
        </w:tc>
        <w:tc>
          <w:tcPr>
            <w:tcW w:w="2640" w:type="pct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Preserve subject pairing in metadata and design.</w:t>
            </w:r>
          </w:p>
        </w:tc>
      </w:tr>
      <w:tr w:rsidR="00F44C13" w:rsidRPr="00293EA4" w:rsidTr="00F44C13">
        <w:trPr>
          <w:cantSplit/>
          <w:jc w:val="center"/>
        </w:trPr>
        <w:tc>
          <w:tcPr>
            <w:tcW w:w="2360" w:type="pct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Can all 20 samples be compared directly?</w:t>
            </w:r>
          </w:p>
        </w:tc>
        <w:tc>
          <w:tcPr>
            <w:tcW w:w="2640" w:type="pct"/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Define a specific contrast before analysis.</w:t>
            </w:r>
          </w:p>
        </w:tc>
      </w:tr>
      <w:tr w:rsidR="00F44C13" w:rsidRPr="00293EA4" w:rsidTr="00F44C13">
        <w:trPr>
          <w:cantSplit/>
          <w:jc w:val="center"/>
        </w:trPr>
        <w:tc>
          <w:tcPr>
            <w:tcW w:w="2360" w:type="pct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Is full raw-read reprocessing possible?</w:t>
            </w:r>
          </w:p>
        </w:tc>
        <w:tc>
          <w:tcPr>
            <w:tcW w:w="2640" w:type="pct"/>
            <w:shd w:val="clear" w:color="auto" w:fill="F3F1F7"/>
            <w:tcMar>
              <w:top w:w="45" w:type="dxa"/>
              <w:left w:w="60" w:type="dxa"/>
              <w:bottom w:w="45" w:type="dxa"/>
              <w:right w:w="60" w:type="dxa"/>
            </w:tcMar>
            <w:vAlign w:val="center"/>
          </w:tcPr>
          <w:p w:rsidR="00F44C13" w:rsidRPr="00293EA4" w:rsidRDefault="00F44C13" w:rsidP="0048722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3EA4">
              <w:rPr>
                <w:rFonts w:ascii="Times New Roman" w:hAnsi="Times New Roman" w:cs="Times New Roman"/>
                <w:color w:val="1D1F24"/>
                <w:sz w:val="24"/>
                <w:szCs w:val="24"/>
              </w:rPr>
              <w:t>Possible, but beyond a one-hour homework.</w:t>
            </w:r>
          </w:p>
        </w:tc>
      </w:tr>
    </w:tbl>
    <w:p w:rsidR="00F44C13" w:rsidRPr="00F44C13" w:rsidRDefault="00F44C13" w:rsidP="00F44C13">
      <w:pPr>
        <w:rPr>
          <w:rFonts w:ascii="Times New Roman" w:hAnsi="Times New Roman" w:cs="Times New Roman"/>
        </w:rPr>
      </w:pPr>
    </w:p>
    <w:p w:rsidR="008C5ACE" w:rsidRPr="00F44C13" w:rsidRDefault="008C5ACE" w:rsidP="008C5ACE">
      <w:pPr>
        <w:rPr>
          <w:rFonts w:ascii="Times New Roman" w:hAnsi="Times New Roman" w:cs="Times New Roman"/>
          <w:lang w:val="en-US"/>
        </w:rPr>
      </w:pPr>
    </w:p>
    <w:sectPr w:rsidR="008C5ACE" w:rsidRPr="00F44C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893EB9"/>
    <w:multiLevelType w:val="hybridMultilevel"/>
    <w:tmpl w:val="23A48CA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E973592"/>
    <w:multiLevelType w:val="hybridMultilevel"/>
    <w:tmpl w:val="8C9E293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7C13D04"/>
    <w:multiLevelType w:val="hybridMultilevel"/>
    <w:tmpl w:val="691CF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A31E6D"/>
    <w:multiLevelType w:val="hybridMultilevel"/>
    <w:tmpl w:val="E48ED63A"/>
    <w:lvl w:ilvl="0" w:tplc="11D4775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5A2DAC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BFCE18E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99EC57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3C3FC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FE87DF8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A298A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6B8E1E2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994B71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67015042">
    <w:abstractNumId w:val="0"/>
  </w:num>
  <w:num w:numId="2" w16cid:durableId="1136920610">
    <w:abstractNumId w:val="3"/>
  </w:num>
  <w:num w:numId="3" w16cid:durableId="1953126850">
    <w:abstractNumId w:val="2"/>
  </w:num>
  <w:num w:numId="4" w16cid:durableId="588467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3"/>
    <w:rsid w:val="00293EA4"/>
    <w:rsid w:val="0040633A"/>
    <w:rsid w:val="00651052"/>
    <w:rsid w:val="00680E65"/>
    <w:rsid w:val="00880E73"/>
    <w:rsid w:val="008C5ACE"/>
    <w:rsid w:val="00A86D9D"/>
    <w:rsid w:val="00AB5F11"/>
    <w:rsid w:val="00D70264"/>
    <w:rsid w:val="00F44C13"/>
    <w:rsid w:val="00F7442B"/>
    <w:rsid w:val="00F917DF"/>
    <w:rsid w:val="00F95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26BF84"/>
  <w15:chartTrackingRefBased/>
  <w15:docId w15:val="{C583C452-4626-294A-B592-E6742A0D7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73"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F44C13"/>
    <w:rPr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5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2369">
          <w:marLeft w:val="547"/>
          <w:marRight w:val="0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23330">
          <w:marLeft w:val="547"/>
          <w:marRight w:val="0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34188">
          <w:marLeft w:val="547"/>
          <w:marRight w:val="0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9064">
          <w:marLeft w:val="547"/>
          <w:marRight w:val="0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1640">
          <w:marLeft w:val="547"/>
          <w:marRight w:val="0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48">
          <w:marLeft w:val="547"/>
          <w:marRight w:val="0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4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7</cp:revision>
  <dcterms:created xsi:type="dcterms:W3CDTF">2026-08-22T08:22:00Z</dcterms:created>
  <dcterms:modified xsi:type="dcterms:W3CDTF">2026-09-06T06:32:00Z</dcterms:modified>
</cp:coreProperties>
</file>