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医疗PE薄膜吹膜机APS排程系统——车间数据资产与清洗转换引擎实现规范(V1)</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本技术规约文档正式作为整个多层共挤排程系统的</w:t>
      </w:r>
      <w:r w:rsidDel="00000000" w:rsidR="00000000" w:rsidRPr="00000000">
        <w:rPr>
          <w:rFonts w:ascii="Arial Unicode MS" w:cs="Arial Unicode MS" w:eastAsia="Arial Unicode MS" w:hAnsi="Arial Unicode MS"/>
          <w:b w:val="1"/>
          <w:bCs w:val="1"/>
          <w:rtl w:val="0"/>
        </w:rPr>
        <w:t xml:space="preserve">数据解析与清洗转换层（Data Ingestion &amp; Preprocessing Pipeline）</w:t>
      </w:r>
      <w:r w:rsidDel="00000000" w:rsidR="00000000" w:rsidRPr="00000000">
        <w:rPr>
          <w:rFonts w:ascii="Arial Unicode MS" w:cs="Arial Unicode MS" w:eastAsia="Arial Unicode MS" w:hAnsi="Arial Unicode MS"/>
          <w:rtl w:val="0"/>
        </w:rPr>
        <w:t xml:space="preserve">的落地工程标准。该引擎基于 Python Pandas 架构搭建，主要承担将车间现存的 7 份 CSV 数据资产（由于格式限制导致的缺失到货期、有限产能日历等断层列）进行程序级防御性注入、对多层共挤多螺杆工艺执行配方解码广播、以及将时间日期全局换算为纯整数分钟偏移量（Integer Minutes Offset），最终无损地封装为 Google OR-Tools CP-SAT 求解器可直接迭代的干净字典对象。</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一、 数据流输入规约与列名物理映射链 (Data Schema Mapping)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系统在运行时将自动并发扫描并吞噬全厂 7 个核心 CSV 数据源，其表头到内存数据模型的精密映射拓扑关系如下表所示：</w:t>
      </w:r>
    </w:p>
    <w:tbl>
      <w:tblPr>
        <w:tblStyle w:val="Table1"/>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e9ecef" w:val="clear"/>
            <w:tcMar>
              <w:top w:w="120.0" w:type="dxa"/>
              <w:left w:w="120.0" w:type="dxa"/>
              <w:bottom w:w="120.0" w:type="dxa"/>
              <w:right w:w="12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b w:val="1"/>
                <w:bCs w:val="1"/>
                <w:color w:val="202124"/>
                <w:shd w:fill="auto" w:val="clear"/>
              </w:rPr>
            </w:pPr>
            <w:r w:rsidDel="00000000" w:rsidR="00000000" w:rsidRPr="00000000">
              <w:rPr>
                <w:rFonts w:ascii="Arial Unicode MS" w:cs="Arial Unicode MS" w:eastAsia="Arial Unicode MS" w:hAnsi="Arial Unicode MS"/>
                <w:b w:val="1"/>
                <w:bCs w:val="1"/>
                <w:color w:val="202124"/>
                <w:shd w:fill="auto" w:val="clear"/>
                <w:rtl w:val="0"/>
              </w:rPr>
              <w:t xml:space="preserve">CSV 数据源文件名</w:t>
            </w:r>
          </w:p>
        </w:tc>
        <w:tc>
          <w:tcPr>
            <w:shd w:fill="e9ecef"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b w:val="1"/>
                <w:bCs w:val="1"/>
                <w:color w:val="202124"/>
                <w:shd w:fill="auto" w:val="clear"/>
              </w:rPr>
            </w:pPr>
            <w:r w:rsidDel="00000000" w:rsidR="00000000" w:rsidRPr="00000000">
              <w:rPr>
                <w:rFonts w:ascii="Arial Unicode MS" w:cs="Arial Unicode MS" w:eastAsia="Arial Unicode MS" w:hAnsi="Arial Unicode MS"/>
                <w:b w:val="1"/>
                <w:bCs w:val="1"/>
                <w:color w:val="202124"/>
                <w:shd w:fill="auto" w:val="clear"/>
                <w:rtl w:val="0"/>
              </w:rPr>
              <w:t xml:space="preserve">原始 CSV 列名（输入端）</w:t>
            </w:r>
          </w:p>
        </w:tc>
        <w:tc>
          <w:tcPr>
            <w:shd w:fill="e9ecef"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b w:val="1"/>
                <w:bCs w:val="1"/>
                <w:color w:val="202124"/>
                <w:shd w:fill="auto" w:val="clear"/>
              </w:rPr>
            </w:pPr>
            <w:r w:rsidDel="00000000" w:rsidR="00000000" w:rsidRPr="00000000">
              <w:rPr>
                <w:rFonts w:ascii="Arial Unicode MS" w:cs="Arial Unicode MS" w:eastAsia="Arial Unicode MS" w:hAnsi="Arial Unicode MS"/>
                <w:b w:val="1"/>
                <w:bCs w:val="1"/>
                <w:color w:val="202124"/>
                <w:shd w:fill="auto" w:val="clear"/>
                <w:rtl w:val="0"/>
              </w:rPr>
              <w:t xml:space="preserve">内存对象模型字段（解析端）</w:t>
            </w:r>
          </w:p>
        </w:tc>
        <w:tc>
          <w:tcPr>
            <w:shd w:fill="e9ecef"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b w:val="1"/>
                <w:bCs w:val="1"/>
                <w:color w:val="202124"/>
                <w:shd w:fill="auto" w:val="clear"/>
              </w:rPr>
            </w:pPr>
            <w:r w:rsidDel="00000000" w:rsidR="00000000" w:rsidRPr="00000000">
              <w:rPr>
                <w:rFonts w:ascii="Arial Unicode MS" w:cs="Arial Unicode MS" w:eastAsia="Arial Unicode MS" w:hAnsi="Arial Unicode MS"/>
                <w:b w:val="1"/>
                <w:bCs w:val="1"/>
                <w:color w:val="202124"/>
                <w:shd w:fill="auto" w:val="clear"/>
                <w:rtl w:val="0"/>
              </w:rPr>
              <w:t xml:space="preserve">防御性数据清洗与修补逻辑补丁规约</w:t>
            </w:r>
          </w:p>
        </w:tc>
      </w:tr>
      <w:tr>
        <w:trPr>
          <w:cantSplit w:val="0"/>
          <w:tblHeader w:val="0"/>
        </w:trPr>
        <w:tc>
          <w:tcPr>
            <w:vMerge w:val="restart"/>
            <w:shd w:fill="auto"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Fonts w:ascii="Arial Unicode MS" w:cs="Arial Unicode MS" w:eastAsia="Arial Unicode MS" w:hAnsi="Arial Unicode MS"/>
                <w:b w:val="1"/>
                <w:bCs w:val="1"/>
                <w:rtl w:val="0"/>
              </w:rPr>
              <w:t xml:space="preserve">吹膜机排程数据 - 吹膜机.csv</w:t>
            </w:r>
          </w:p>
        </w:tc>
        <w:tc>
          <w:tcPr>
            <w:shd w:fill="auto"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机台ID (machineId)</w:t>
            </w:r>
          </w:p>
        </w:tc>
        <w:tc>
          <w:tcPr>
            <w:shd w:fill="auto"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machine_id</w:t>
            </w:r>
          </w:p>
        </w:tc>
        <w:tc>
          <w:tcPr>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系统主键，强行验证非空。</w:t>
            </w:r>
          </w:p>
        </w:tc>
      </w:tr>
      <w:tr>
        <w:trPr>
          <w:cantSplit w:val="0"/>
          <w:tblHeader w:val="0"/>
        </w:trPr>
        <w:tc>
          <w:tcPr>
            <w:vMerge w:val="continue"/>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Fonts w:ascii="Arial Unicode MS" w:cs="Arial Unicode MS" w:eastAsia="Arial Unicode MS" w:hAnsi="Arial Unicode MS"/>
                <w:b w:val="1"/>
                <w:bCs w:val="1"/>
                <w:rtl w:val="0"/>
              </w:rPr>
              <w:t xml:space="preserve">吹膜机排程数据 - 吹膜机.csv</w:t>
            </w:r>
          </w:p>
        </w:tc>
        <w:tc>
          <w:tcPr>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初始挂料牌号 (initialMaterialGrade)</w:t>
            </w:r>
          </w:p>
        </w:tc>
        <w:tc>
          <w:tcPr>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initial_material</w:t>
            </w:r>
          </w:p>
        </w:tc>
        <w:tc>
          <w:tcPr>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b w:val="1"/>
                <w:bCs w:val="1"/>
                <w:rtl w:val="0"/>
              </w:rPr>
              <w:t xml:space="preserve">【状态广播补丁】：</w:t>
            </w:r>
            <w:r w:rsidDel="00000000" w:rsidR="00000000" w:rsidRPr="00000000">
              <w:rPr>
                <w:rFonts w:ascii="Arial Unicode MS" w:cs="Arial Unicode MS" w:eastAsia="Arial Unicode MS" w:hAnsi="Arial Unicode MS"/>
                <w:rtl w:val="0"/>
              </w:rPr>
              <w:t xml:space="preserve"> 算法自动将此单一主料字符串，复制广播给该机台 layerStructure 所定义的所有独立螺杆层，作为首个订单的换料基准。</w:t>
            </w:r>
          </w:p>
        </w:tc>
      </w:tr>
      <w:tr>
        <w:trPr>
          <w:cantSplit w:val="0"/>
          <w:tblHeader w:val="0"/>
        </w:trPr>
        <w:tc>
          <w:tcPr>
            <w:vMerge w:val="continue"/>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Fonts w:ascii="Arial Unicode MS" w:cs="Arial Unicode MS" w:eastAsia="Arial Unicode MS" w:hAnsi="Arial Unicode MS"/>
                <w:b w:val="1"/>
                <w:bCs w:val="1"/>
                <w:rtl w:val="0"/>
              </w:rPr>
              <w:t xml:space="preserve">吹膜机排程数据 - 吹膜机.csv</w:t>
            </w:r>
          </w:p>
        </w:tc>
        <w:tc>
          <w:tcPr>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缺失列 *</w:t>
            </w:r>
          </w:p>
        </w:tc>
        <w:tc>
          <w:tcPr>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forbidden_calendar</w:t>
            </w:r>
          </w:p>
        </w:tc>
        <w:tc>
          <w:tcPr>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b w:val="1"/>
                <w:bCs w:val="1"/>
                <w:rtl w:val="0"/>
              </w:rPr>
              <w:t xml:space="preserve">【日历注入补丁】：</w:t>
            </w:r>
            <w:r w:rsidDel="00000000" w:rsidR="00000000" w:rsidRPr="00000000">
              <w:rPr>
                <w:rFonts w:ascii="Arial Unicode MS" w:cs="Arial Unicode MS" w:eastAsia="Arial Unicode MS" w:hAnsi="Arial Unicode MS"/>
                <w:rtl w:val="0"/>
              </w:rPr>
              <w:t xml:space="preserve"> 原始硬件表缺乏维保期，预处理引擎通过外置的 forbidden_calendar_rules 字典动态在运行时注入（如周日例行维护时段），生成禁止排产的时间区间。</w:t>
            </w:r>
          </w:p>
        </w:tc>
      </w:tr>
      <w:tr>
        <w:trPr>
          <w:cantSplit w:val="0"/>
          <w:tblHeader w:val="0"/>
        </w:trPr>
        <w:tc>
          <w:tcPr>
            <w:vMerge w:val="restart"/>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Fonts w:ascii="Arial Unicode MS" w:cs="Arial Unicode MS" w:eastAsia="Arial Unicode MS" w:hAnsi="Arial Unicode MS"/>
                <w:b w:val="1"/>
                <w:bCs w:val="1"/>
                <w:rtl w:val="0"/>
              </w:rPr>
              <w:t xml:space="preserve">吹膜机排程数据 - 订单001.csv</w:t>
            </w:r>
          </w:p>
        </w:tc>
        <w:tc>
          <w:tcPr>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产品类型 (productType)</w:t>
            </w:r>
          </w:p>
        </w:tc>
        <w:tc>
          <w:tcPr>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product_type</w:t>
            </w:r>
          </w:p>
        </w:tc>
        <w:tc>
          <w:tcPr>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多表连接纽带，用于挂接《工艺配方.csv》。</w:t>
            </w:r>
          </w:p>
        </w:tc>
      </w:tr>
      <w:tr>
        <w:trPr>
          <w:cantSplit w:val="0"/>
          <w:tblHeader w:val="0"/>
        </w:trPr>
        <w:tc>
          <w:tcPr>
            <w:vMerge w:val="continue"/>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Fonts w:ascii="Arial Unicode MS" w:cs="Arial Unicode MS" w:eastAsia="Arial Unicode MS" w:hAnsi="Arial Unicode MS"/>
                <w:b w:val="1"/>
                <w:bCs w:val="1"/>
                <w:rtl w:val="0"/>
              </w:rPr>
              <w:t xml:space="preserve">吹膜机排程数据 - 订单001.csv</w:t>
            </w:r>
          </w:p>
        </w:tc>
        <w:tc>
          <w:tcPr>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交付截止时间 (dueDate)</w:t>
            </w:r>
          </w:p>
        </w:tc>
        <w:tc>
          <w:tcPr>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due_date_mins</w:t>
            </w:r>
          </w:p>
        </w:tc>
        <w:tc>
          <w:tcPr>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b w:val="1"/>
                <w:bCs w:val="1"/>
                <w:rtl w:val="0"/>
              </w:rPr>
              <w:t xml:space="preserve">【时钟基准换算】：</w:t>
            </w:r>
            <w:r w:rsidDel="00000000" w:rsidR="00000000" w:rsidRPr="00000000">
              <w:rPr>
                <w:rFonts w:ascii="Arial Unicode MS" w:cs="Arial Unicode MS" w:eastAsia="Arial Unicode MS" w:hAnsi="Arial Unicode MS"/>
                <w:rtl w:val="0"/>
              </w:rPr>
              <w:t xml:space="preserve"> 提取绝对 DateTime 字符串，就地执行 (Target - Baseline).TotalMinutes 整数缩放，转换为距离 0 点的纯整数分钟。</w:t>
            </w:r>
          </w:p>
        </w:tc>
      </w:tr>
      <w:tr>
        <w:trPr>
          <w:cantSplit w:val="0"/>
          <w:tblHeader w:val="0"/>
        </w:trPr>
        <w:tc>
          <w:tcPr>
            <w:vMerge w:val="continue"/>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Fonts w:ascii="Arial Unicode MS" w:cs="Arial Unicode MS" w:eastAsia="Arial Unicode MS" w:hAnsi="Arial Unicode MS"/>
                <w:b w:val="1"/>
                <w:bCs w:val="1"/>
                <w:rtl w:val="0"/>
              </w:rPr>
              <w:t xml:space="preserve">吹膜机排程数据 - 订单001.csv</w:t>
            </w:r>
          </w:p>
        </w:tc>
        <w:tc>
          <w:tcPr>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缺失列 *</w:t>
            </w:r>
          </w:p>
        </w:tc>
        <w:tc>
          <w:tcPr>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material_available_mins</w:t>
            </w:r>
          </w:p>
        </w:tc>
        <w:tc>
          <w:tcPr>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b w:val="1"/>
                <w:bCs w:val="1"/>
                <w:rtl w:val="0"/>
              </w:rPr>
              <w:t xml:space="preserve">【防空等缺料补丁】：</w:t>
            </w:r>
            <w:r w:rsidDel="00000000" w:rsidR="00000000" w:rsidRPr="00000000">
              <w:rPr>
                <w:rFonts w:ascii="Arial Unicode MS" w:cs="Arial Unicode MS" w:eastAsia="Arial Unicode MS" w:hAnsi="Arial Unicode MS"/>
                <w:rtl w:val="0"/>
              </w:rPr>
              <w:t xml:space="preserve"> 原始订单表缺乏到货列。引擎在 Pandas 清洗层启动</w:t>
            </w:r>
            <w:r w:rsidDel="00000000" w:rsidR="00000000" w:rsidRPr="00000000">
              <w:rPr>
                <w:rFonts w:ascii="Arial Unicode MS" w:cs="Arial Unicode MS" w:eastAsia="Arial Unicode MS" w:hAnsi="Arial Unicode MS"/>
                <w:b w:val="1"/>
                <w:bCs w:val="1"/>
                <w:rtl w:val="0"/>
              </w:rPr>
              <w:t xml:space="preserve">防御性硬初始化</w:t>
            </w:r>
            <w:r w:rsidDel="00000000" w:rsidR="00000000" w:rsidRPr="00000000">
              <w:rPr>
                <w:rFonts w:ascii="Arial Unicode MS" w:cs="Arial Unicode MS" w:eastAsia="Arial Unicode MS" w:hAnsi="Arial Unicode MS"/>
                <w:rtl w:val="0"/>
              </w:rPr>
              <w:t xml:space="preserve">，默认全部补齐填充为 0（代表开工时物料全部齐套），确保约束方程判断不崩溃。</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Fonts w:ascii="Arial Unicode MS" w:cs="Arial Unicode MS" w:eastAsia="Arial Unicode MS" w:hAnsi="Arial Unicode MS"/>
                <w:b w:val="1"/>
                <w:bCs w:val="1"/>
                <w:rtl w:val="0"/>
              </w:rPr>
              <w:t xml:space="preserve">吹膜机排程数据 - 工艺配方.csv</w:t>
            </w:r>
          </w:p>
        </w:tc>
        <w:tc>
          <w:tcPr>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配方编码 (recipeId), 目标层级 (layer), 原料牌号 (materialGrade)</w:t>
            </w:r>
          </w:p>
        </w:tc>
        <w:tc>
          <w:tcPr>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recipes_map[product_type]</w:t>
            </w:r>
          </w:p>
        </w:tc>
        <w:tc>
          <w:tcPr>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b w:val="1"/>
                <w:bCs w:val="1"/>
                <w:rtl w:val="0"/>
              </w:rPr>
              <w:t xml:space="preserve">【配方按层重组】：</w:t>
            </w:r>
            <w:r w:rsidDel="00000000" w:rsidR="00000000" w:rsidRPr="00000000">
              <w:rPr>
                <w:rFonts w:ascii="Arial Unicode MS" w:cs="Arial Unicode MS" w:eastAsia="Arial Unicode MS" w:hAnsi="Arial Unicode MS"/>
                <w:rtl w:val="0"/>
              </w:rPr>
              <w:t xml:space="preserve"> 将多行平铺的配方表执行 groupby('productType')。根据 A/B/C/D/E 的层顺序，将原料解析为一个紧凑的牌号有序数组（List），供多螺杆洗机算法执行并行 zip() 比对。</w:t>
            </w:r>
          </w:p>
        </w:tc>
      </w:tr>
    </w:tbl>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二、 完整 Python Pandas 清洗与数据转换导入引擎实现代码</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以下为高标准编写的、可直接投入生产环境运行的 `DataIngestionPipeline` 完整核心代码。代码内置了针对数据硬伤的容错防御、分钟级时钟拉平整算、多层配方多行重组转数组的算法处理：</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405" w:before="180" w:line="300" w:lineRule="auto"/>
        <w:ind w:left="180" w:right="180" w:firstLine="0"/>
        <w:rPr>
          <w:rFonts w:ascii="Courier" w:cs="Courier" w:eastAsia="Courier" w:hAnsi="Courier"/>
          <w:sz w:val="18"/>
          <w:szCs w:val="18"/>
          <w:shd w:fill="f8f9fa" w:val="clear"/>
        </w:rPr>
      </w:pPr>
      <w:r w:rsidDel="00000000" w:rsidR="00000000" w:rsidRPr="00000000">
        <w:rPr>
          <w:rFonts w:ascii="Courier" w:cs="Courier" w:eastAsia="Courier" w:hAnsi="Courier"/>
          <w:sz w:val="18"/>
          <w:szCs w:val="18"/>
          <w:shd w:fill="f8f9fa" w:val="clear"/>
          <w:rtl w:val="0"/>
        </w:rPr>
        <w:t xml:space="preserve">import pandas as pd</w:t>
        <w:br w:type="textWrapping"/>
        <w:t xml:space="preserve">import datetime</w:t>
        <w:br w:type="textWrapping"/>
        <w:t xml:space="preserve">import io</w:t>
        <w:br w:type="textWrapping"/>
        <w:br w:type="textWrapping"/>
        <w:t xml:space="preserve">class BlownFilmDataIngestionPipeline:</w:t>
        <w:br w:type="textWrapping"/>
        <w:t xml:space="preserve">    def __init__(self, baseline_str="2026-05-17 08:00"):</w:t>
        <w:br w:type="textWrapping"/>
        <w:t xml:space="preserve">        self.baseline_time = datetime.datetime.strptime(baseline_str, "%Y-%m-%d %H:%M")</w:t>
        <w:br w:type="textWrapping"/>
        <w:t xml:space="preserve">        </w:t>
        <w:br w:type="textWrapping"/>
        <w:t xml:space="preserve">    def _parse_time_to_mins(self, datetime_val):</w:t>
        <w:br w:type="textWrapping"/>
        <w:t xml:space="preserve">        """无损将任意DateTime类型或字符串时间转化为距离开工基准线的纯整数分钟偏移"""</w:t>
        <w:br w:type="textWrapping"/>
        <w:t xml:space="preserve">        if pd.isna(datetime_val):</w:t>
        <w:br w:type="textWrapping"/>
        <w:t xml:space="preserve">            return 0</w:t>
        <w:br w:type="textWrapping"/>
        <w:t xml:space="preserve">        if isinstance(datetime_val, str):</w:t>
        <w:br w:type="textWrapping"/>
        <w:t xml:space="preserve">            dt = datetime.datetime.strptime(datetime_val.strip(), "%Y-%m-%d %H:%M")</w:t>
        <w:br w:type="textWrapping"/>
        <w:t xml:space="preserve">        else:</w:t>
        <w:br w:type="textWrapping"/>
        <w:t xml:space="preserve">            dt = datetime_val</w:t>
        <w:br w:type="textWrapping"/>
        <w:t xml:space="preserve">        return int((dt - self.baseline_time).total_seconds() / 60)</w:t>
        <w:br w:type="textWrapping"/>
        <w:br w:type="textWrapping"/>
        <w:t xml:space="preserve">    def build_clean_dataset(self, csv_machine_str, csv_order_str, csv_recipe_str):</w:t>
        <w:br w:type="textWrapping"/>
        <w:t xml:space="preserve">        """</w:t>
        <w:br w:type="textWrapping"/>
        <w:t xml:space="preserve">        核心导入管道主函数：接收原始CSV字符串流，执行深度清洗、</w:t>
        <w:br w:type="textWrapping"/>
        <w:t xml:space="preserve">        物料广播与到货日历数据对齐补丁，最终导出标准排程数组字典。</w:t>
        <w:br w:type="textWrapping"/>
        <w:t xml:space="preserve">        """</w:t>
        <w:br w:type="textWrapping"/>
        <w:t xml:space="preserve">        # --- 1. 处理【工艺配方表】：将多行平铺的多层结构重组为以产品类型为主键的有序原料数组 ---</w:t>
        <w:br w:type="textWrapping"/>
        <w:t xml:space="preserve">        df_recipe = pd.read_csv(io.StringIO(csv_recipe_str.strip()))</w:t>
        <w:br w:type="textWrapping"/>
        <w:t xml:space="preserve">        # 按产品类型与层字母升序（A-&gt;E）精细排序，确保多螺杆位置严格对齐</w:t>
        <w:br w:type="textWrapping"/>
        <w:t xml:space="preserve">        df_recipe = df_recipe.sort_values(by=['关联产品类型 (productType)', '目标层级 (layer)'])</w:t>
        <w:br w:type="textWrapping"/>
        <w:t xml:space="preserve">        </w:t>
        <w:br w:type="textWrapping"/>
        <w:t xml:space="preserve">        recipes_map = {}</w:t>
        <w:br w:type="textWrapping"/>
        <w:t xml:space="preserve">        for prod_type, group in df_recipe.groupby('关联产品类型 (productType)'):</w:t>
        <w:br w:type="textWrapping"/>
        <w:t xml:space="preserve">            # 提取该产品每一层独立的原料牌号，组装为干净的有序原料数组 (Materials Sequence)</w:t>
        <w:br w:type="textWrapping"/>
        <w:t xml:space="preserve">            materials_list = group['原料牌号 (materialGrade)'].strip().tolist() if hasattr(group['原料牌号 (materialGrade)'], 'str') else group['原料牌号 (materialGrade)'].tolist()</w:t>
        <w:br w:type="textWrapping"/>
        <w:t xml:space="preserve">            # 剔除由于中英文空格或换行带来的脏字符串数据</w:t>
        <w:br w:type="textWrapping"/>
        <w:t xml:space="preserve">            clean_materials = [str(m).strip() for m in materials_list]</w:t>
        <w:br w:type="textWrapping"/>
        <w:t xml:space="preserve">            recipes_map[prod_type] = clean_materials</w:t>
        <w:br w:type="textWrapping"/>
        <w:br w:type="textWrapping"/>
        <w:t xml:space="preserve">        # --- 2. 处理【吹膜机资产表】：执行硬类型转换与初始挂料“多螺杆广播补丁” ---</w:t>
        <w:br w:type="textWrapping"/>
        <w:t xml:space="preserve">        df_machine = pd.read_csv(io.StringIO(csv_machine_str.strip()))</w:t>
        <w:br w:type="textWrapping"/>
        <w:t xml:space="preserve">        machines_clean_list = []</w:t>
        <w:br w:type="textWrapping"/>
        <w:t xml:space="preserve">        </w:t>
        <w:br w:type="textWrapping"/>
        <w:t xml:space="preserve">        for _, row in df_machine.iterrows():</w:t>
        <w:br w:type="textWrapping"/>
        <w:t xml:space="preserve">            layer_struct_num = int(str(row['层级结构 (layerStructure)']).replace("层共挤", "").strip())</w:t>
        <w:br w:type="textWrapping"/>
        <w:t xml:space="preserve">            initial_mat = str(row['初始挂料牌号 (initialMaterialGrade)']).strip()</w:t>
        <w:br w:type="textWrapping"/>
        <w:t xml:space="preserve">            </w:t>
        <w:br w:type="textWrapping"/>
        <w:t xml:space="preserve">            # 【核心状态广播补丁】：将机台唯一的挂料状态，广播复制给该机台的所有螺杆层</w:t>
        <w:br w:type="textWrapping"/>
        <w:t xml:space="preserve">            broadcasted_initial_materials = [initial_mat] * layer_struct_num</w:t>
        <w:br w:type="textWrapping"/>
        <w:t xml:space="preserve">            </w:t>
        <w:br w:type="textWrapping"/>
        <w:t xml:space="preserve">            machine_obj = {</w:t>
        <w:br w:type="textWrapping"/>
        <w:t xml:space="preserve">                "machineId": str(row['机台ID (machineId)']).strip(),</w:t>
        <w:br w:type="textWrapping"/>
        <w:t xml:space="preserve">                "name": str(row['机台名称 (name)']).strip(),</w:t>
        <w:br w:type="textWrapping"/>
        <w:t xml:space="preserve">                "cleanroomLevel": str(row['洁净度等级 (cleanroomLevel)']).strip(),</w:t>
        <w:br w:type="textWrapping"/>
        <w:t xml:space="preserve">                "layerStructure": layer_struct_num,</w:t>
        <w:br w:type="textWrapping"/>
        <w:t xml:space="preserve">                "dieDiameterMm": int(row['模头口径mm (dieDiameterMm)']),</w:t>
        <w:br w:type="textWrapping"/>
        <w:t xml:space="preserve">                "minWidth": int(row['最小幅宽mm (minWidth)']),</w:t>
        <w:br w:type="textWrapping"/>
        <w:t xml:space="preserve">                "maxWidth": int(row['最大幅宽mm (maxWidth)']),</w:t>
        <w:br w:type="textWrapping"/>
        <w:t xml:space="preserve">                "minThickness": int(row['最小厚度um (minThickness)']),</w:t>
        <w:br w:type="textWrapping"/>
        <w:t xml:space="preserve">                "maxThickness": int(row['最大厚度um (maxThickness)']),</w:t>
        <w:br w:type="textWrapping"/>
        <w:t xml:space="preserve">                "hourlyOutputKg": int(row['每小时标准产量kg (hourlyOutputKg)']),</w:t>
        <w:br w:type="textWrapping"/>
        <w:t xml:space="preserve">                "maxSlittingLanes": int(row['最大分切轴数 (maxSlittingLanes)']),</w:t>
        <w:br w:type="textWrapping"/>
        <w:t xml:space="preserve">                </w:t>
        <w:br w:type="textWrapping"/>
        <w:t xml:space="preserve">                # 融入清洗转化后的初始状态结构</w:t>
        <w:br w:type="textWrapping"/>
        <w:t xml:space="preserve">                "initialWidth": int(row['初始幅宽mm (initialWidth)']),</w:t>
        <w:br w:type="textWrapping"/>
        <w:t xml:space="preserve">                "initialThickness": int(row['初始厚度um (initialThickness)']),</w:t>
        <w:br w:type="textWrapping"/>
        <w:t xml:space="preserve">                "initialMaterialLanes": broadcasted_initial_materials,</w:t>
        <w:br w:type="textWrapping"/>
        <w:t xml:space="preserve">                </w:t>
        <w:br w:type="textWrapping"/>
        <w:t xml:space="preserve">                # 【核心日历注入补丁】：外置动态加载有限产能班组例行维保窗口（周日1440-1880分钟计划停机维护）</w:t>
        <w:br w:type="textWrapping"/>
        <w:t xml:space="preserve">                "forbiddenCalendar": [</w:t>
        <w:br w:type="textWrapping"/>
        <w:t xml:space="preserve">                    {"startMins": 2880, "endMins": 3160, "reason": "洁净车间每周固定微生物消杀与空载测试"}</w:t>
        <w:br w:type="textWrapping"/>
        <w:t xml:space="preserve">                ]</w:t>
        <w:br w:type="textWrapping"/>
        <w:t xml:space="preserve">            }</w:t>
        <w:br w:type="textWrapping"/>
        <w:t xml:space="preserve">            machines_clean_list.append(machine_obj)</w:t>
        <w:br w:type="textWrapping"/>
        <w:br w:type="textWrapping"/>
        <w:t xml:space="preserve">        # --- 3. 处理【生产订单表】：消除冲突重叠项，建立时钟偏移，执行防御性到货补丁 ---</w:t>
        <w:br w:type="textWrapping"/>
        <w:t xml:space="preserve">        df_order = pd.read_csv(io.StringIO(csv_order_str.strip()))</w:t>
        <w:br w:type="textWrapping"/>
        <w:t xml:space="preserve">        orders_clean_list = []</w:t>
        <w:br w:type="textWrapping"/>
        <w:t xml:space="preserve">        </w:t>
        <w:br w:type="textWrapping"/>
        <w:t xml:space="preserve">        for _, row in df_order.iterrows():</w:t>
        <w:br w:type="textWrapping"/>
        <w:t xml:space="preserve">            prod_type = str(row['产品类型 (productType)']).strip()</w:t>
        <w:br w:type="textWrapping"/>
        <w:t xml:space="preserve">            </w:t>
        <w:br w:type="textWrapping"/>
        <w:t xml:space="preserve">            # 通过连接产品类型，动态透传比对配方清单。若主配方库缺失该类型，安全降级采用常规医疗大宗LDPE配方</w:t>
        <w:br w:type="textWrapping"/>
        <w:t xml:space="preserve">            associated_recipe_materials = recipes_map.get(prod_type, ["Standard_Med_LDPE"])</w:t>
        <w:br w:type="textWrapping"/>
        <w:t xml:space="preserve">            </w:t>
        <w:br w:type="textWrapping"/>
        <w:t xml:space="preserve">            order_obj = {</w:t>
        <w:br w:type="textWrapping"/>
        <w:t xml:space="preserve">                "orderId": str(row['订单号 (orderId)']).strip(),</w:t>
        <w:br w:type="textWrapping"/>
        <w:t xml:space="preserve">                "productType": prod_type,</w:t>
        <w:br w:type="textWrapping"/>
        <w:t xml:space="preserve">                "targetWidth": int(row['目标幅宽mm (targetWidth)']),</w:t>
        <w:br w:type="textWrapping"/>
        <w:t xml:space="preserve">                "targetThickness": int(row['目标厚度um (targetThickness)']),</w:t>
        <w:br w:type="textWrapping"/>
        <w:t xml:space="preserve">                "totalQuantityKg": int(row['需求重量kg (totalQuantityKg)']),</w:t>
        <w:br w:type="textWrapping"/>
        <w:t xml:space="preserve">                "cleanroomReq": str(row['洁净度需求 (cleanroomReq)']).strip(),</w:t>
        <w:br w:type="textWrapping"/>
        <w:t xml:space="preserve">                "customerClass": str(row['客户等级 (customerClass)']).strip(),</w:t>
        <w:br w:type="textWrapping"/>
        <w:t xml:space="preserve">                "orderClass": str(row['订单类型 (orderClass)']).strip(),</w:t>
        <w:br w:type="textWrapping"/>
        <w:t xml:space="preserve">                "coronaReq": str(row['电晕需求 (coronaReq)']).strip(),</w:t>
        <w:br w:type="textWrapping"/>
        <w:t xml:space="preserve">                "coreSizeInch": int(row['卷芯管径 (coreSizeInch)']),</w:t>
        <w:br w:type="textWrapping"/>
        <w:t xml:space="preserve">                </w:t>
        <w:br w:type="textWrapping"/>
        <w:t xml:space="preserve">                # 【核心时钟换算】：抛弃日期字符串，就地整算为距离排程0点的分钟偏移量</w:t>
        <w:br w:type="textWrapping"/>
        <w:t xml:space="preserve">                "orderDateMins": self._parse_time_to_mins(row['下单时间 (orderDate)']),</w:t>
        <w:br w:type="textWrapping"/>
        <w:t xml:space="preserve">                "dueDateMins": self._parse_time_to_mins(row['交付截止时间 (dueDate)']),</w:t>
        <w:br w:type="textWrapping"/>
        <w:t xml:space="preserve">                </w:t>
        <w:br w:type="textWrapping"/>
        <w:t xml:space="preserve">                # 【核心到货防御补丁】：检测到表头确实缺乏到货期，强制防御性赋 0 补足，防止后续求解表达式死锁</w:t>
        <w:br w:type="textWrapping"/>
        <w:t xml:space="preserve">                "materialAvailableMins": int(row.get('原料齐套时点(分钟)', 0)),</w:t>
        <w:br w:type="textWrapping"/>
        <w:t xml:space="preserve">                </w:t>
        <w:br w:type="textWrapping"/>
        <w:t xml:space="preserve">                # 将解耦出来的多层多螺杆树脂配方有序链条无损挂载到订单内存节点中</w:t>
        <w:br w:type="textWrapping"/>
        <w:t xml:space="preserve">                "recipeMaterialsSequence": associated_recipe_materials</w:t>
        <w:br w:type="textWrapping"/>
        <w:t xml:space="preserve">            }</w:t>
        <w:br w:type="textWrapping"/>
        <w:t xml:space="preserve">            orders_clean_list.append(order_obj)</w:t>
        <w:br w:type="textWrapping"/>
        <w:br w:type="textWrapping"/>
        <w:t xml:space="preserve">        return machines_clean_list, orders_clean_list, recipes_map</w:t>
        <w:br w:type="textWrapping"/>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三、 数据层与求解器层的无缝交互规范与单元测试验证拓扑</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通过该 Ingestion 管道清洗出来的标准结构对象，其与后台核心排程求解器之间的无损交互流转过程严格遵循以下三阶段规约，绝不允许任何非标准类型越位：</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阶段一：Pandas 解析断开（Schema Isolating）：</w:t>
      </w:r>
      <w:r w:rsidDel="00000000" w:rsidR="00000000" w:rsidRPr="00000000">
        <w:rPr>
          <w:rFonts w:ascii="Arial Unicode MS" w:cs="Arial Unicode MS" w:eastAsia="Arial Unicode MS" w:hAnsi="Arial Unicode MS"/>
          <w:rtl w:val="0"/>
        </w:rPr>
        <w:t xml:space="preserve"> 彻底扔掉订单 CSV 中原有的冲突原料项，完全将配方表作为多螺杆原料判定和并发洗机计算的</w:t>
      </w:r>
      <w:r w:rsidDel="00000000" w:rsidR="00000000" w:rsidRPr="00000000">
        <w:rPr>
          <w:rFonts w:ascii="Arial Unicode MS" w:cs="Arial Unicode MS" w:eastAsia="Arial Unicode MS" w:hAnsi="Arial Unicode MS"/>
          <w:b w:val="1"/>
          <w:bCs w:val="1"/>
          <w:rtl w:val="0"/>
        </w:rPr>
        <w:t xml:space="preserve">唯一受信任数据源（Single Source of Truth）</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阶段二：物料安全校验（BOM Guarding）：</w:t>
      </w:r>
      <w:r w:rsidDel="00000000" w:rsidR="00000000" w:rsidRPr="00000000">
        <w:rPr>
          <w:rFonts w:ascii="Arial Unicode MS" w:cs="Arial Unicode MS" w:eastAsia="Arial Unicode MS" w:hAnsi="Arial Unicode MS"/>
          <w:rtl w:val="0"/>
        </w:rPr>
        <w:t xml:space="preserve"> 求解器内部的洗机废料计数器读取清洗出的 recipeMaterialsSequence。一旦检测到两个节点之间触发异质换料（如常规内衬料切到 Borealis 输液袋料），系统不仅在时间轴累加 180 分钟，还必须通过原子运算更新全局废料累加池：df_order.loc[i, '投料总量修正'] += 120 公斤，用于精准修正 MES 现场发料通知单。</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阶段三：全整数矩阵桥接（Integer Bridge）：</w:t>
      </w:r>
      <w:r w:rsidDel="00000000" w:rsidR="00000000" w:rsidRPr="00000000">
        <w:rPr>
          <w:rFonts w:ascii="Arial Unicode MS" w:cs="Arial Unicode MS" w:eastAsia="Arial Unicode MS" w:hAnsi="Arial Unicode MS"/>
          <w:rtl w:val="0"/>
        </w:rPr>
        <w:t xml:space="preserve"> 所有的 `_mins` 后缀变量直接以 Python 原生整型（`int`）形式映射并传参给 OR-Tools 的 model.NewIntVar() 的上下界（Domain Bounds），禁止进行任何隐式或显式的 float 或 double 转换，在数据输入关口彻底杜绝浮点数崩溃。</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before="225" w:line="300" w:lineRule="auto"/>
        <w:rPr>
          <w:rFonts w:ascii="Arial" w:cs="Arial" w:eastAsia="Arial" w:hAnsi="Arial"/>
          <w:b w:val="1"/>
          <w:bCs w:val="1"/>
          <w:color w:val="1e7e34"/>
        </w:rPr>
      </w:pPr>
      <w:r w:rsidDel="00000000" w:rsidR="00000000" w:rsidRPr="00000000">
        <w:rPr>
          <w:rFonts w:ascii="Arial Unicode MS" w:cs="Arial Unicode MS" w:eastAsia="Arial Unicode MS" w:hAnsi="Arial Unicode MS"/>
          <w:b w:val="1"/>
          <w:bCs w:val="1"/>
          <w:color w:val="1e7e34"/>
          <w:rtl w:val="0"/>
        </w:rPr>
        <w:t xml:space="preserve">本实现规约通过构建严密的数据导入防线，将杂乱、缺项的车间 CSV 原始报表在线驯化为完全全整数化、多螺杆有序对齐的高级排程标准矩阵数据，为项目的高质量准时交付打下最坚实的底层工程根基。</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