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rPr>
          <w:rFonts w:asciiTheme="majorEastAsia" w:hAnsiTheme="majorEastAsia" w:eastAsiaTheme="majorEastAsia"/>
        </w:rPr>
      </w:pPr>
    </w:p>
    <w:tbl>
      <w:tblPr>
        <w:tblStyle w:val="32"/>
        <w:tblW w:w="85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1779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" w:hRule="atLeast"/>
          <w:jc w:val="center"/>
        </w:trPr>
        <w:tc>
          <w:tcPr>
            <w:tcW w:w="2614" w:type="dxa"/>
            <w:vMerge w:val="restart"/>
          </w:tcPr>
          <w:p>
            <w:pPr>
              <w:pStyle w:val="49"/>
            </w:pPr>
            <w:r>
              <w:rPr>
                <w:rFonts w:hint="eastAsia"/>
              </w:rPr>
              <w:t>文件状态：</w:t>
            </w:r>
          </w:p>
          <w:p>
            <w:pPr>
              <w:pStyle w:val="49"/>
            </w:pPr>
            <w:r>
              <w:rPr>
                <w:rFonts w:hint="eastAsia"/>
              </w:rPr>
              <w:t>[  ] 草稿</w:t>
            </w:r>
          </w:p>
          <w:p>
            <w:pPr>
              <w:pStyle w:val="49"/>
            </w:pPr>
            <w:r>
              <w:rPr>
                <w:rFonts w:hint="eastAsia"/>
              </w:rPr>
              <w:t>[√] 正式发布</w:t>
            </w:r>
          </w:p>
          <w:p>
            <w:pPr>
              <w:pStyle w:val="49"/>
            </w:pPr>
            <w:r>
              <w:rPr>
                <w:rFonts w:hint="eastAsia"/>
              </w:rPr>
              <w:t>[]正在修改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>
            <w:pPr>
              <w:pStyle w:val="49"/>
            </w:pPr>
            <w:r>
              <w:rPr>
                <w:rFonts w:hint="eastAsia"/>
                <w:szCs w:val="24"/>
              </w:rPr>
              <w:t>SYZH1104-TYPT-14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614" w:type="dxa"/>
            <w:vMerge w:val="continue"/>
          </w:tcPr>
          <w:p>
            <w:pPr>
              <w:pStyle w:val="49"/>
            </w:pPr>
          </w:p>
        </w:tc>
        <w:tc>
          <w:tcPr>
            <w:tcW w:w="1779" w:type="dxa"/>
            <w:shd w:val="clear" w:color="auto" w:fill="D9D9D9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614" w:type="dxa"/>
            <w:vMerge w:val="continue"/>
          </w:tcPr>
          <w:p>
            <w:pPr>
              <w:pStyle w:val="49"/>
            </w:pPr>
          </w:p>
        </w:tc>
        <w:tc>
          <w:tcPr>
            <w:tcW w:w="1779" w:type="dxa"/>
            <w:shd w:val="clear" w:color="auto" w:fill="D9D9D9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>
            <w:pPr>
              <w:pStyle w:val="49"/>
              <w:rPr>
                <w:rFonts w:hint="eastAsia" w:eastAsia="宋体"/>
                <w:lang w:eastAsia="zh-CN"/>
              </w:rPr>
            </w:pPr>
            <w:r>
              <w:rPr>
                <w:rFonts w:hint="eastAsia" w:ascii="Calibri" w:hAnsi="Calibri" w:cs="Times New Roman"/>
                <w:lang w:val="en-US" w:eastAsia="zh-CN"/>
              </w:rPr>
              <w:t>梁志敏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2614" w:type="dxa"/>
            <w:vMerge w:val="continue"/>
          </w:tcPr>
          <w:p>
            <w:pPr>
              <w:pStyle w:val="49"/>
            </w:pPr>
          </w:p>
        </w:tc>
        <w:tc>
          <w:tcPr>
            <w:tcW w:w="1779" w:type="dxa"/>
            <w:shd w:val="clear" w:color="auto" w:fill="D9D9D9"/>
            <w:vAlign w:val="center"/>
          </w:tcPr>
          <w:p>
            <w:pPr>
              <w:pStyle w:val="49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>
            <w:pPr>
              <w:pStyle w:val="49"/>
              <w:rPr>
                <w:rFonts w:hint="eastAsia" w:eastAsia="宋体"/>
                <w:lang w:val="en-US" w:eastAsia="zh-CN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/</w:t>
            </w:r>
            <w:r>
              <w:rPr>
                <w:rFonts w:hint="eastAsia"/>
                <w:lang w:val="en-US" w:eastAsia="zh-CN"/>
              </w:rPr>
              <w:t>6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</w:tbl>
    <w:p>
      <w:pPr>
        <w:pStyle w:val="35"/>
        <w:contextualSpacing/>
        <w:rPr>
          <w:rFonts w:asciiTheme="majorEastAsia" w:hAnsiTheme="majorEastAsia" w:eastAsiaTheme="majorEastAsia"/>
          <w:sz w:val="52"/>
          <w:szCs w:val="52"/>
        </w:rPr>
      </w:pPr>
    </w:p>
    <w:p>
      <w:pPr>
        <w:pStyle w:val="35"/>
        <w:contextualSpacing/>
        <w:rPr>
          <w:rFonts w:hint="eastAsia"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北京</w:t>
      </w:r>
      <w:r>
        <w:rPr>
          <w:rFonts w:hint="eastAsia" w:asciiTheme="majorEastAsia" w:hAnsiTheme="majorEastAsia" w:eastAsiaTheme="majorEastAsia"/>
          <w:sz w:val="52"/>
          <w:szCs w:val="52"/>
          <w:lang w:val="en-US" w:eastAsia="zh-CN"/>
        </w:rPr>
        <w:t>慧博科技</w:t>
      </w:r>
      <w:r>
        <w:rPr>
          <w:rFonts w:hint="eastAsia" w:asciiTheme="majorEastAsia" w:hAnsiTheme="majorEastAsia" w:eastAsiaTheme="majorEastAsia"/>
          <w:sz w:val="52"/>
          <w:szCs w:val="52"/>
        </w:rPr>
        <w:t>有限公司</w:t>
      </w:r>
    </w:p>
    <w:p>
      <w:pPr>
        <w:pStyle w:val="35"/>
        <w:contextualSpacing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  <w:lang w:val="en-US" w:eastAsia="zh-CN"/>
        </w:rPr>
        <w:t>集客CRM</w:t>
      </w:r>
      <w:r>
        <w:rPr>
          <w:rFonts w:hint="eastAsia" w:asciiTheme="majorEastAsia" w:hAnsiTheme="majorEastAsia" w:eastAsiaTheme="majorEastAsia"/>
          <w:sz w:val="52"/>
          <w:szCs w:val="52"/>
        </w:rPr>
        <w:t>项目</w:t>
      </w:r>
    </w:p>
    <w:p>
      <w:pPr>
        <w:pStyle w:val="35"/>
        <w:contextualSpacing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系统用户意见</w:t>
      </w: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jc w:val="left"/>
        <w:rPr>
          <w:rFonts w:asciiTheme="majorEastAsia" w:hAnsiTheme="majorEastAsia" w:eastAsiaTheme="majorEastAsia"/>
        </w:rPr>
      </w:pPr>
    </w:p>
    <w:p>
      <w:pPr>
        <w:pStyle w:val="34"/>
        <w:jc w:val="left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</w:rPr>
      </w:pPr>
    </w:p>
    <w:p>
      <w:pPr>
        <w:pStyle w:val="34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北京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慧博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科技有限公司</w:t>
      </w:r>
    </w:p>
    <w:p>
      <w:pPr>
        <w:pStyle w:val="34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201</w:t>
      </w: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8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年</w:t>
      </w: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6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月</w:t>
      </w:r>
    </w:p>
    <w:p>
      <w:pPr>
        <w:pStyle w:val="34"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 w:cs="宋体"/>
          <w:bCs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34"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0"/>
        </w:rPr>
      </w:pPr>
      <w:r>
        <w:rPr>
          <w:rFonts w:hint="eastAsia" w:ascii="黑体" w:hAnsi="黑体" w:eastAsia="黑体"/>
          <w:sz w:val="32"/>
          <w:szCs w:val="30"/>
        </w:rPr>
        <w:t>修订历史版本</w:t>
      </w:r>
    </w:p>
    <w:p/>
    <w:tbl>
      <w:tblPr>
        <w:tblStyle w:val="3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2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jc w:val="center"/>
              <w:rPr>
                <w:rFonts w:ascii="Calibri" w:hAnsi="Calibri" w:eastAsia="宋体" w:cs="Times New Roman"/>
                <w:b/>
                <w:kern w:val="2"/>
              </w:rPr>
            </w:pPr>
            <w:r>
              <w:rPr>
                <w:rFonts w:hint="eastAsia" w:ascii="Calibri" w:hAnsi="Calibri" w:eastAsia="宋体" w:cs="Times New Roman"/>
                <w:b/>
                <w:kern w:val="2"/>
              </w:rPr>
              <w:t>日期</w:t>
            </w:r>
          </w:p>
        </w:tc>
        <w:tc>
          <w:tcPr>
            <w:tcW w:w="4860" w:type="dxa"/>
          </w:tcPr>
          <w:p>
            <w:pPr>
              <w:spacing w:before="120" w:after="120"/>
              <w:jc w:val="center"/>
              <w:rPr>
                <w:rFonts w:ascii="Calibri" w:hAnsi="Calibri" w:eastAsia="宋体" w:cs="Times New Roman"/>
                <w:b/>
                <w:kern w:val="2"/>
              </w:rPr>
            </w:pPr>
            <w:r>
              <w:rPr>
                <w:rFonts w:hint="eastAsia" w:ascii="Calibri" w:hAnsi="Calibri" w:eastAsia="宋体" w:cs="Times New Roman"/>
                <w:b/>
                <w:kern w:val="2"/>
              </w:rPr>
              <w:t>修订内容</w:t>
            </w:r>
          </w:p>
        </w:tc>
        <w:tc>
          <w:tcPr>
            <w:tcW w:w="2114" w:type="dxa"/>
          </w:tcPr>
          <w:p>
            <w:pPr>
              <w:spacing w:before="120" w:after="120"/>
              <w:jc w:val="center"/>
              <w:rPr>
                <w:rFonts w:ascii="Calibri" w:hAnsi="Calibri" w:eastAsia="宋体" w:cs="Times New Roman"/>
                <w:b/>
                <w:kern w:val="2"/>
              </w:rPr>
            </w:pPr>
            <w:r>
              <w:rPr>
                <w:rFonts w:hint="eastAsia" w:ascii="Calibri" w:hAnsi="Calibri" w:eastAsia="宋体" w:cs="Times New Roman"/>
                <w:b/>
                <w:kern w:val="2"/>
              </w:rPr>
              <w:t>修订人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hint="eastAsia" w:ascii="Calibri" w:hAnsi="Calibri" w:eastAsia="宋体" w:cs="Times New Roman"/>
                <w:kern w:val="2"/>
                <w:lang w:val="en-US" w:eastAsia="zh-CN"/>
              </w:rPr>
            </w:pPr>
            <w:r>
              <w:rPr>
                <w:rFonts w:ascii="Calibri" w:hAnsi="Calibri" w:eastAsia="宋体" w:cs="Times New Roman"/>
                <w:kern w:val="2"/>
              </w:rPr>
              <w:t>201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8</w:t>
            </w:r>
            <w:r>
              <w:rPr>
                <w:rFonts w:ascii="Calibri" w:hAnsi="Calibri" w:eastAsia="宋体" w:cs="Times New Roman"/>
                <w:kern w:val="2"/>
              </w:rPr>
              <w:t>-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06</w:t>
            </w:r>
            <w:r>
              <w:rPr>
                <w:rFonts w:ascii="Calibri" w:hAnsi="Calibri" w:eastAsia="宋体" w:cs="Times New Roman"/>
                <w:kern w:val="2"/>
              </w:rPr>
              <w:t>-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17</w:t>
            </w: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  <w:r>
              <w:rPr>
                <w:rFonts w:hint="eastAsia" w:ascii="Calibri" w:hAnsi="Calibri" w:eastAsia="宋体" w:cs="Times New Roman"/>
                <w:kern w:val="2"/>
              </w:rPr>
              <w:t>创建文档</w:t>
            </w:r>
          </w:p>
        </w:tc>
        <w:tc>
          <w:tcPr>
            <w:tcW w:w="2114" w:type="dxa"/>
          </w:tcPr>
          <w:p>
            <w:pPr>
              <w:spacing w:before="120" w:after="120"/>
              <w:rPr>
                <w:rFonts w:hint="eastAsia" w:ascii="Calibri" w:hAnsi="Calibri" w:eastAsia="宋体" w:cs="Times New Roman"/>
                <w:kern w:val="2"/>
                <w:lang w:eastAsia="zh-CN"/>
              </w:rPr>
            </w:pP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梁志敏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hint="eastAsia" w:ascii="Calibri" w:hAnsi="Calibri" w:eastAsia="宋体" w:cs="Times New Roman"/>
                <w:kern w:val="2"/>
                <w:lang w:val="en-US" w:eastAsia="zh-CN"/>
              </w:rPr>
            </w:pPr>
            <w:r>
              <w:rPr>
                <w:rFonts w:ascii="Calibri" w:hAnsi="Calibri" w:eastAsia="宋体" w:cs="Times New Roman"/>
                <w:kern w:val="2"/>
              </w:rPr>
              <w:t>201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8</w:t>
            </w:r>
            <w:r>
              <w:rPr>
                <w:rFonts w:ascii="Calibri" w:hAnsi="Calibri" w:eastAsia="宋体" w:cs="Times New Roman"/>
                <w:kern w:val="2"/>
              </w:rPr>
              <w:t>-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06</w:t>
            </w:r>
            <w:r>
              <w:rPr>
                <w:rFonts w:ascii="Calibri" w:hAnsi="Calibri" w:eastAsia="宋体" w:cs="Times New Roman"/>
                <w:kern w:val="2"/>
              </w:rPr>
              <w:t>-</w:t>
            </w: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18</w:t>
            </w: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  <w:r>
              <w:rPr>
                <w:rFonts w:hint="eastAsia" w:ascii="Calibri" w:hAnsi="Calibri" w:eastAsia="宋体" w:cs="Times New Roman"/>
                <w:kern w:val="2"/>
              </w:rPr>
              <w:t>审核文档</w:t>
            </w:r>
          </w:p>
        </w:tc>
        <w:tc>
          <w:tcPr>
            <w:tcW w:w="2114" w:type="dxa"/>
          </w:tcPr>
          <w:p>
            <w:pPr>
              <w:spacing w:before="120" w:after="120"/>
              <w:rPr>
                <w:rFonts w:hint="eastAsia" w:ascii="Calibri" w:hAnsi="Calibri" w:eastAsia="宋体" w:cs="Times New Roman"/>
                <w:kern w:val="2"/>
                <w:lang w:eastAsia="zh-CN"/>
              </w:rPr>
            </w:pPr>
            <w:r>
              <w:rPr>
                <w:rFonts w:hint="eastAsia" w:ascii="Calibri" w:hAnsi="Calibri" w:cs="Times New Roman"/>
                <w:kern w:val="2"/>
                <w:lang w:val="en-US" w:eastAsia="zh-CN"/>
              </w:rPr>
              <w:t>张亚情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4860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  <w:tc>
          <w:tcPr>
            <w:tcW w:w="2114" w:type="dxa"/>
          </w:tcPr>
          <w:p>
            <w:pPr>
              <w:spacing w:before="120" w:after="120"/>
              <w:rPr>
                <w:rFonts w:ascii="Calibri" w:hAnsi="Calibri" w:eastAsia="宋体" w:cs="Times New Roman"/>
                <w:kern w:val="2"/>
              </w:rPr>
            </w:pPr>
          </w:p>
        </w:tc>
      </w:tr>
    </w:tbl>
    <w:p/>
    <w:p>
      <w:pPr>
        <w:pStyle w:val="34"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宋体" w:hAnsi="宋体" w:eastAsia="黑体" w:cs="宋体"/>
          <w:bCs/>
          <w:sz w:val="36"/>
          <w:szCs w:val="20"/>
        </w:rPr>
        <w:sectPr>
          <w:headerReference r:id="rId3" w:type="default"/>
          <w:footerReference r:id="rId4" w:type="default"/>
          <w:pgSz w:w="11907" w:h="16839"/>
          <w:pgMar w:top="1701" w:right="1797" w:bottom="1701" w:left="1797" w:header="1134" w:footer="1021" w:gutter="0"/>
          <w:pgNumType w:fmt="upperRoman" w:start="1"/>
          <w:cols w:space="708" w:num="1"/>
          <w:titlePg/>
          <w:docGrid w:linePitch="360" w:charSpace="0"/>
        </w:sect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集客CRM</w:t>
      </w:r>
      <w:r>
        <w:rPr>
          <w:rFonts w:hint="eastAsia" w:ascii="宋体" w:hAnsi="宋体"/>
        </w:rPr>
        <w:t>自201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年1月启动以来，</w:t>
      </w:r>
      <w:r>
        <w:rPr>
          <w:rFonts w:hint="eastAsia"/>
        </w:rPr>
        <w:t>得到了各级领导的高度重视，经</w:t>
      </w:r>
      <w:r>
        <w:rPr>
          <w:rFonts w:hint="eastAsia"/>
          <w:lang w:val="en-US" w:eastAsia="zh-CN"/>
        </w:rPr>
        <w:t>公司产品部、研发部</w:t>
      </w:r>
      <w:r>
        <w:rPr>
          <w:rFonts w:hint="eastAsia"/>
        </w:rPr>
        <w:t>、运营部、</w:t>
      </w:r>
      <w:r>
        <w:rPr>
          <w:rFonts w:hint="eastAsia"/>
          <w:lang w:val="en-US" w:eastAsia="zh-CN"/>
        </w:rPr>
        <w:t>客服部的</w:t>
      </w:r>
      <w:r>
        <w:rPr>
          <w:rFonts w:hint="eastAsia"/>
        </w:rPr>
        <w:t>努力和积极配合下，使得该系统得以顺利进入试运行阶段。目前</w:t>
      </w:r>
      <w:r>
        <w:rPr>
          <w:rFonts w:hint="eastAsia" w:ascii="宋体" w:hAnsi="宋体"/>
        </w:rPr>
        <w:t>系统运行稳定，各项功能指标、性能指标满足要求。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rFonts w:ascii="宋体" w:hAnsi="宋体"/>
        </w:rPr>
      </w:pPr>
      <w:r>
        <w:rPr>
          <w:rFonts w:hint="eastAsia"/>
        </w:rPr>
        <w:t>系统设计合理，运行稳定。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功能强大而且实用</w:t>
      </w:r>
    </w:p>
    <w:p>
      <w:pPr>
        <w:widowControl w:val="0"/>
        <w:adjustRightInd w:val="0"/>
        <w:snapToGrid w:val="0"/>
        <w:spacing w:line="360" w:lineRule="auto"/>
        <w:ind w:left="900"/>
        <w:jc w:val="both"/>
        <w:rPr>
          <w:lang w:val="en-US"/>
        </w:rPr>
      </w:pPr>
      <w:r>
        <w:rPr>
          <w:rFonts w:hint="eastAsia"/>
        </w:rPr>
        <w:t>提供的功能众多，</w:t>
      </w:r>
      <w:r>
        <w:rPr>
          <w:rFonts w:hint="eastAsia"/>
          <w:lang w:val="en-US" w:eastAsia="zh-CN"/>
        </w:rPr>
        <w:t xml:space="preserve">集客CRM作为一款基于SaaS模式的会员关系管理服务平台，是集催付/发货/评价管理/短信群发/老客户精准营销/全平台积分等多功能的会员营销软件。通过集客 CRM </w:t>
      </w:r>
      <w:bookmarkStart w:id="0" w:name="_GoBack"/>
      <w:bookmarkEnd w:id="0"/>
      <w:r>
        <w:rPr>
          <w:rFonts w:hint="eastAsia"/>
          <w:lang w:val="en-US" w:eastAsia="zh-CN"/>
        </w:rPr>
        <w:t>能帮助店铺最大限度的提升店铺流量，付款率，回购率，提高运营效率;当前功能已</w:t>
      </w:r>
      <w:r>
        <w:rPr>
          <w:rFonts w:hint="eastAsia"/>
        </w:rPr>
        <w:t>超出本期</w:t>
      </w:r>
      <w:r>
        <w:rPr>
          <w:rFonts w:hint="eastAsia"/>
          <w:lang w:val="en-US" w:eastAsia="zh-CN"/>
        </w:rPr>
        <w:t>集客CRM</w:t>
      </w:r>
      <w:r>
        <w:rPr>
          <w:rFonts w:hint="eastAsia"/>
        </w:rPr>
        <w:t>设定的需求。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性能卓越</w:t>
      </w:r>
    </w:p>
    <w:p>
      <w:pPr>
        <w:widowControl w:val="0"/>
        <w:adjustRightInd w:val="0"/>
        <w:snapToGrid w:val="0"/>
        <w:spacing w:line="360" w:lineRule="auto"/>
        <w:ind w:left="90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目前主要分订单中心、营销中心、数据分析、积分系统的模块，各个功能模块紧密配合、逻辑合理，店铺可通过平台进行智能化、精准化的营销。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简单易用</w:t>
      </w:r>
    </w:p>
    <w:p>
      <w:pPr>
        <w:widowControl w:val="0"/>
        <w:adjustRightInd w:val="0"/>
        <w:snapToGrid w:val="0"/>
        <w:spacing w:line="360" w:lineRule="auto"/>
        <w:ind w:left="900"/>
        <w:jc w:val="both"/>
      </w:pPr>
      <w:r>
        <w:rPr>
          <w:rFonts w:hint="eastAsia"/>
        </w:rPr>
        <w:t>规划合理、规范，用户体验良好。</w:t>
      </w:r>
      <w:r>
        <w:rPr>
          <w:rFonts w:hint="eastAsia" w:ascii="宋体" w:hAnsi="宋体"/>
        </w:rPr>
        <w:t>该系统实用性强，满足用户实际业务需要；系统界面友好、清晰，使用人员可以很容易快速掌握</w:t>
      </w:r>
      <w:r>
        <w:rPr>
          <w:rFonts w:hint="eastAsia" w:ascii="宋体" w:hAnsi="宋体"/>
          <w:lang w:val="en-US" w:eastAsia="zh-CN"/>
        </w:rPr>
        <w:t>慧客宝</w:t>
      </w:r>
      <w:r>
        <w:rPr>
          <w:rFonts w:hint="eastAsia" w:ascii="宋体" w:hAnsi="宋体"/>
        </w:rPr>
        <w:t>的使用方法。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rFonts w:ascii="宋体" w:hAnsi="宋体"/>
        </w:rPr>
      </w:pPr>
      <w:r>
        <w:rPr>
          <w:rFonts w:hint="eastAsia" w:ascii="宋体" w:hAnsi="宋体"/>
        </w:rPr>
        <w:t>系统安全可靠</w:t>
      </w:r>
    </w:p>
    <w:p>
      <w:pPr>
        <w:widowControl w:val="0"/>
        <w:adjustRightInd w:val="0"/>
        <w:snapToGrid w:val="0"/>
        <w:spacing w:line="360" w:lineRule="auto"/>
        <w:ind w:left="900"/>
        <w:jc w:val="both"/>
      </w:pPr>
      <w:r>
        <w:rPr>
          <w:rFonts w:hint="eastAsia"/>
        </w:rPr>
        <w:t>该系统设计时，非常注重整个系统的安全性和可靠性，具备完善的用户权限控制体系。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rFonts w:ascii="宋体" w:hAnsi="宋体"/>
        </w:rPr>
      </w:pPr>
      <w:r>
        <w:rPr>
          <w:rFonts w:hint="eastAsia" w:ascii="宋体" w:hAnsi="宋体"/>
        </w:rPr>
        <w:t>提高了</w:t>
      </w:r>
      <w:r>
        <w:rPr>
          <w:rFonts w:hint="eastAsia" w:ascii="宋体" w:hAnsi="宋体"/>
          <w:lang w:val="en-US" w:eastAsia="zh-CN"/>
        </w:rPr>
        <w:t>淘宝卖家运营维护客户</w:t>
      </w:r>
      <w:r>
        <w:rPr>
          <w:rFonts w:hint="eastAsia" w:ascii="宋体" w:hAnsi="宋体"/>
        </w:rPr>
        <w:t>的工作效率</w:t>
      </w:r>
      <w:r>
        <w:rPr>
          <w:rFonts w:hint="eastAsia" w:ascii="宋体" w:hAnsi="宋体"/>
          <w:lang w:val="en-US" w:eastAsia="zh-CN"/>
        </w:rPr>
        <w:t>及成果</w:t>
      </w:r>
      <w:r>
        <w:rPr>
          <w:rFonts w:hint="eastAsia" w:ascii="宋体" w:hAnsi="宋体"/>
        </w:rPr>
        <w:t>，提升了运营管理工作的信息化水平。</w:t>
      </w:r>
    </w:p>
    <w:p>
      <w:pPr>
        <w:adjustRightInd w:val="0"/>
        <w:snapToGrid w:val="0"/>
        <w:spacing w:line="360" w:lineRule="auto"/>
        <w:ind w:firstLine="480" w:firstLineChars="200"/>
      </w:pPr>
      <w:r>
        <w:rPr>
          <w:rFonts w:hint="eastAsia" w:ascii="宋体" w:hAnsi="宋体"/>
        </w:rPr>
        <w:t>综上所述，该系统</w:t>
      </w:r>
      <w:r>
        <w:rPr>
          <w:rFonts w:hint="eastAsia"/>
        </w:rPr>
        <w:t>设计合理，功能实用，性能稳定，能够很好的满足</w:t>
      </w:r>
      <w:r>
        <w:rPr>
          <w:rFonts w:hint="eastAsia"/>
          <w:lang w:val="en-US" w:eastAsia="zh-CN"/>
        </w:rPr>
        <w:t>淘宝卖家</w:t>
      </w:r>
      <w:r>
        <w:rPr>
          <w:rFonts w:hint="eastAsia"/>
        </w:rPr>
        <w:t>基于</w:t>
      </w:r>
      <w:r>
        <w:rPr>
          <w:rFonts w:hint="eastAsia"/>
          <w:lang w:val="en-US" w:eastAsia="zh-CN"/>
        </w:rPr>
        <w:t>客户关系管理方面</w:t>
      </w:r>
      <w:r>
        <w:rPr>
          <w:rFonts w:hint="eastAsia"/>
        </w:rPr>
        <w:t>的要求，达到了预期的设计效果。</w:t>
      </w: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  <w:ind w:left="4080" w:hanging="4080" w:hangingChars="1700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</w:t>
      </w:r>
      <w:r>
        <w:rPr>
          <w:rFonts w:hint="eastAsia" w:ascii="宋体" w:hAnsi="宋体"/>
          <w:lang w:val="en-US" w:eastAsia="zh-CN"/>
        </w:rPr>
        <w:t xml:space="preserve">           </w:t>
      </w:r>
      <w:r>
        <w:rPr>
          <w:rFonts w:hint="eastAsia" w:ascii="宋体" w:hAnsi="宋体"/>
        </w:rPr>
        <w:t>北京</w:t>
      </w:r>
      <w:r>
        <w:rPr>
          <w:rFonts w:hint="eastAsia" w:ascii="宋体" w:hAnsi="宋体"/>
          <w:lang w:val="en-US" w:eastAsia="zh-CN"/>
        </w:rPr>
        <w:t>慧博科技</w:t>
      </w:r>
      <w:r>
        <w:rPr>
          <w:rFonts w:hint="eastAsia" w:ascii="宋体" w:hAnsi="宋体"/>
        </w:rPr>
        <w:t>有限公司运营部</w:t>
      </w:r>
    </w:p>
    <w:p>
      <w:pPr>
        <w:adjustRightInd w:val="0"/>
        <w:snapToGrid w:val="0"/>
        <w:spacing w:line="360" w:lineRule="auto"/>
        <w:ind w:firstLine="3960" w:firstLineChars="1650"/>
      </w:pPr>
      <w:r>
        <w:rPr>
          <w:rFonts w:hint="eastAsia" w:ascii="宋体" w:hAnsi="宋体"/>
        </w:rPr>
        <w:t>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18</w:t>
      </w:r>
      <w:r>
        <w:rPr>
          <w:rFonts w:hint="eastAsia" w:ascii="宋体" w:hAnsi="宋体"/>
        </w:rPr>
        <w:t>日</w:t>
      </w:r>
    </w:p>
    <w:p>
      <w:pPr>
        <w:pStyle w:val="39"/>
      </w:pP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集客CRM</w:t>
      </w:r>
      <w:r>
        <w:rPr>
          <w:rFonts w:hint="eastAsia" w:ascii="宋体" w:hAnsi="宋体"/>
        </w:rPr>
        <w:t>自201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年1月运行以来，</w:t>
      </w:r>
      <w:r>
        <w:rPr>
          <w:rFonts w:hint="eastAsia"/>
        </w:rPr>
        <w:t>得到了各</w:t>
      </w:r>
      <w:r>
        <w:rPr>
          <w:rFonts w:hint="eastAsia"/>
          <w:lang w:val="en-US" w:eastAsia="zh-CN"/>
        </w:rPr>
        <w:t>部门</w:t>
      </w:r>
      <w:r>
        <w:rPr>
          <w:rFonts w:hint="eastAsia"/>
        </w:rPr>
        <w:t>的高度重视，经项目组、公司运营部、</w:t>
      </w:r>
      <w:r>
        <w:rPr>
          <w:rFonts w:hint="eastAsia"/>
          <w:lang w:val="en-US" w:eastAsia="zh-CN"/>
        </w:rPr>
        <w:t>研发部门的积极配合，及淘宝开放平台接口得完善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客户的沟通反馈下，</w:t>
      </w:r>
      <w:r>
        <w:rPr>
          <w:rFonts w:hint="eastAsia"/>
        </w:rPr>
        <w:t>使得该系统得以顺利进入正式运行阶段。目前</w:t>
      </w:r>
      <w:r>
        <w:rPr>
          <w:rFonts w:hint="eastAsia" w:ascii="宋体" w:hAnsi="宋体"/>
        </w:rPr>
        <w:t>系统运行稳定，各项功能指标、性能指标满足要求。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系统设计合理，运行稳定。性能卓越。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用户体验良好。提供的功能实用、准确、可靠。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</w:pPr>
      <w:r>
        <w:rPr>
          <w:rFonts w:hint="eastAsia"/>
        </w:rPr>
        <w:t>功能强大。</w:t>
      </w:r>
    </w:p>
    <w:p>
      <w:pPr>
        <w:pStyle w:val="61"/>
        <w:numPr>
          <w:ilvl w:val="0"/>
          <w:numId w:val="8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sz w:val="24"/>
        </w:rPr>
        <w:t>提供的功能完全满足</w:t>
      </w:r>
      <w:r>
        <w:rPr>
          <w:rFonts w:hint="eastAsia"/>
          <w:sz w:val="24"/>
          <w:lang w:val="en-US" w:eastAsia="zh-CN"/>
        </w:rPr>
        <w:t>淘宝卖家维护客户、精准营销</w:t>
      </w:r>
      <w:r>
        <w:rPr>
          <w:rFonts w:hint="eastAsia"/>
          <w:sz w:val="24"/>
        </w:rPr>
        <w:t>的需求。而且具有业界超前的待发布功能设计与规划；</w:t>
      </w:r>
    </w:p>
    <w:p>
      <w:pPr>
        <w:pStyle w:val="61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集客CRM中智能营销、会员忠诚度管理、精准获客功能独树一帜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店铺通过智能营销，可</w:t>
      </w:r>
      <w:r>
        <w:rPr>
          <w:rFonts w:hint="eastAsia"/>
          <w:sz w:val="24"/>
        </w:rPr>
        <w:t>根据会员不同生命周期特征，完成智能营销推送，刺激不同阶段客户回购</w:t>
      </w:r>
      <w:r>
        <w:rPr>
          <w:rFonts w:hint="eastAsia"/>
          <w:sz w:val="24"/>
          <w:lang w:eastAsia="zh-CN"/>
        </w:rPr>
        <w:t>；打通线上线下会员数据，统一权益，利用互动积分活跃用户，实现全渠道会员管理；</w:t>
      </w:r>
      <w:r>
        <w:rPr>
          <w:rFonts w:hint="eastAsia"/>
          <w:sz w:val="24"/>
          <w:lang w:val="en-US" w:eastAsia="zh-CN"/>
        </w:rPr>
        <w:t>通过精准获客，分析用户感兴趣的内容和浏览痕迹，进行精准投放并持续跟踪，达成二次购买；通过会员忠诚度管理，打通线上线下会员数据，统一权益，利用互动积分活跃用户，实现全渠道会员管理。</w:t>
      </w:r>
    </w:p>
    <w:p>
      <w:pPr>
        <w:pStyle w:val="61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数据分析中心，对会员、订单、商品、物流、DSR评分、购物车数据等进行全面分析，用数据、效果图为店铺提供制定营销方案的依据。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</w:pPr>
      <w:r>
        <w:rPr>
          <w:rFonts w:hint="eastAsia"/>
          <w:lang w:val="en-US" w:eastAsia="zh-CN"/>
        </w:rPr>
        <w:t>完善的积分系统，以互动形式维护老客户，增强店铺用户忠诚度、提高店铺流量及客户变现率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  <w:rPr>
          <w:rFonts w:ascii="宋体" w:hAnsi="宋体"/>
          <w:lang w:val="en-US"/>
        </w:rPr>
      </w:pPr>
      <w:r>
        <w:rPr>
          <w:rFonts w:hint="eastAsia" w:ascii="宋体" w:hAnsi="宋体"/>
          <w:lang w:val="en-US" w:eastAsia="zh-CN"/>
        </w:rPr>
        <w:t>卖家</w:t>
      </w:r>
      <w:r>
        <w:rPr>
          <w:rFonts w:hint="eastAsia" w:ascii="宋体" w:hAnsi="宋体"/>
        </w:rPr>
        <w:t>通过</w:t>
      </w:r>
      <w:r>
        <w:rPr>
          <w:rFonts w:hint="eastAsia" w:ascii="宋体" w:hAnsi="宋体"/>
          <w:lang w:val="en-US" w:eastAsia="zh-CN"/>
        </w:rPr>
        <w:t>使用该平台</w:t>
      </w:r>
      <w:r>
        <w:rPr>
          <w:rFonts w:hint="eastAsia" w:ascii="宋体" w:hAnsi="宋体"/>
        </w:rPr>
        <w:t>，大大</w:t>
      </w:r>
      <w:r>
        <w:rPr>
          <w:rFonts w:hint="eastAsia"/>
        </w:rPr>
        <w:t>提高了</w:t>
      </w:r>
      <w:r>
        <w:rPr>
          <w:rFonts w:hint="eastAsia"/>
          <w:lang w:val="en-US" w:eastAsia="zh-CN"/>
        </w:rPr>
        <w:t>维护客户及营销的效率</w:t>
      </w:r>
      <w:r>
        <w:rPr>
          <w:rFonts w:hint="eastAsia"/>
        </w:rPr>
        <w:t>。</w:t>
      </w:r>
    </w:p>
    <w:p>
      <w:pPr>
        <w:widowControl w:val="0"/>
        <w:adjustRightInd w:val="0"/>
        <w:snapToGrid w:val="0"/>
        <w:spacing w:line="360" w:lineRule="auto"/>
        <w:ind w:left="360"/>
        <w:jc w:val="both"/>
        <w:rPr>
          <w:rFonts w:ascii="宋体" w:hAnsi="宋体"/>
          <w:lang w:val="en-US"/>
        </w:rPr>
      </w:pPr>
    </w:p>
    <w:p>
      <w:pPr>
        <w:adjustRightInd w:val="0"/>
        <w:snapToGrid w:val="0"/>
        <w:spacing w:line="360" w:lineRule="auto"/>
        <w:ind w:firstLine="480" w:firstLineChars="200"/>
      </w:pPr>
      <w:r>
        <w:rPr>
          <w:rFonts w:hint="eastAsia" w:ascii="宋体" w:hAnsi="宋体"/>
        </w:rPr>
        <w:t>综上所述，该系统</w:t>
      </w:r>
      <w:r>
        <w:rPr>
          <w:rFonts w:hint="eastAsia"/>
        </w:rPr>
        <w:t>设计合理，功能实用，性能高效、稳定，能够很好的满足互联网网民及集团公司对该系统的要求，达到了预期的设计效果。</w:t>
      </w: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  <w:ind w:left="4080" w:hanging="4080" w:hangingChars="17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 xml:space="preserve">                       </w:t>
      </w: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北京</w:t>
      </w:r>
      <w:r>
        <w:rPr>
          <w:rFonts w:hint="eastAsia" w:ascii="宋体" w:hAnsi="宋体"/>
          <w:lang w:val="en-US" w:eastAsia="zh-CN"/>
        </w:rPr>
        <w:t>慧博科技</w:t>
      </w:r>
      <w:r>
        <w:rPr>
          <w:rFonts w:hint="eastAsia" w:ascii="宋体" w:hAnsi="宋体"/>
        </w:rPr>
        <w:t>有限公司</w:t>
      </w:r>
      <w:r>
        <w:rPr>
          <w:rFonts w:hint="eastAsia" w:ascii="宋体" w:hAnsi="宋体"/>
          <w:lang w:val="en-US" w:eastAsia="zh-CN"/>
        </w:rPr>
        <w:t>客服部</w:t>
      </w:r>
    </w:p>
    <w:p>
      <w:pPr>
        <w:adjustRightInd w:val="0"/>
        <w:snapToGrid w:val="0"/>
        <w:spacing w:line="360" w:lineRule="auto"/>
        <w:ind w:firstLine="3960" w:firstLineChars="1650"/>
      </w:pPr>
      <w:r>
        <w:rPr>
          <w:rFonts w:hint="eastAsia" w:ascii="宋体" w:hAnsi="宋体"/>
        </w:rPr>
        <w:t>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18</w:t>
      </w:r>
      <w:r>
        <w:rPr>
          <w:rFonts w:hint="eastAsia" w:ascii="宋体" w:hAnsi="宋体"/>
        </w:rPr>
        <w:t>日</w:t>
      </w:r>
    </w:p>
    <w:sectPr>
      <w:headerReference r:id="rId5" w:type="first"/>
      <w:footerReference r:id="rId6" w:type="firs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43">
      <wne:acd wne:acdName="acd8"/>
    </wne:keymap>
    <wne:keymap wne:kcmPrimary="0451">
      <wne:acd wne:acdName="acd9"/>
    </wne:keymap>
    <wne:keymap wne:kcmPrimary="0452">
      <wne:acd wne:acdName="acd10"/>
    </wne:keymap>
    <wne:keymap wne:kcmPrimary="0454">
      <wne:acd wne:acdName="acd11"/>
    </wne:keymap>
    <wne:keymap wne:kcmPrimary="0457">
      <wne:acd wne:acdName="acd12"/>
    </wne:keymap>
  </wne:keymaps>
  <wne:acds>
    <wne:acd wne:argValue="AgCVYgdoB2iYmDEA" wne:acdName="acd0" wne:fciIndexBasedOn="0065"/>
    <wne:acd wne:argValue="AgCVYgdoB2iYmDIA" wne:acdName="acd1" wne:fciIndexBasedOn="0065"/>
    <wne:acd wne:argValue="AgCVYgdoB2iYmDMA" wne:acdName="acd2" wne:fciIndexBasedOn="0065"/>
    <wne:acd wne:argValue="AgCVYgdoB2iYmDQA" wne:acdName="acd3" wne:fciIndexBasedOn="0065"/>
    <wne:acd wne:argValue="AgCVYgdoB2iYmDUA" wne:acdName="acd4" wne:fciIndexBasedOn="0065"/>
    <wne:acd wne:argValue="AgCVYgdoB2iYmDYA" wne:acdName="acd5" wne:fciIndexBasedOn="0065"/>
    <wne:acd wne:argValue="AgCVYgdoaIgHaJiY" wne:acdName="acd6" wne:fciIndexBasedOn="0065"/>
    <wne:acd wne:argValue="AgCVYgdo/lYHaJiY" wne:acdName="acd7" wne:fciIndexBasedOn="0065"/>
    <wne:acd wne:argValue="AgCVYgdoY2uHZQ==" wne:acdName="acd8" wne:fciIndexBasedOn="0065"/>
    <wne:acd wne:argValue="AgCVYgdoY2uHZQBOp34Wf/dT" wne:acdName="acd9" wne:fciIndexBasedOn="0065"/>
    <wne:acd wne:argValue="AgBoiDxohVG5Ww==" wne:acdName="acd10" wne:fciIndexBasedOn="0065"/>
    <wne:acd wne:argValue="AgBoiDxoB2iYmA==" wne:acdName="acd11" wne:fciIndexBasedOn="0065"/>
    <wne:acd wne:argValue="AgCVYgdoY2uHZYxOp34Wf/dT" wne:acdName="acd1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  <w:r>
      <w:rPr>
        <w:rFonts w:hint="eastAsia"/>
        <w:sz w:val="21"/>
        <w:szCs w:val="21"/>
      </w:rPr>
      <w:t>北京</w:t>
    </w:r>
    <w:r>
      <w:rPr>
        <w:rFonts w:hint="eastAsia"/>
        <w:sz w:val="21"/>
        <w:szCs w:val="21"/>
        <w:lang w:val="en-US" w:eastAsia="zh-CN"/>
      </w:rPr>
      <w:t>慧博科技</w:t>
    </w:r>
    <w:r>
      <w:rPr>
        <w:rFonts w:hint="eastAsia"/>
        <w:sz w:val="21"/>
        <w:szCs w:val="21"/>
      </w:rPr>
      <w:t>有限公司</w:t>
    </w:r>
    <w:r>
      <w:rPr>
        <w:sz w:val="21"/>
        <w:szCs w:val="21"/>
      </w:rPr>
      <w:t>第</w:t>
    </w:r>
    <w:r>
      <w:rPr>
        <w:rStyle w:val="29"/>
        <w:sz w:val="21"/>
        <w:szCs w:val="21"/>
      </w:rPr>
      <w:fldChar w:fldCharType="begin"/>
    </w:r>
    <w:r>
      <w:rPr>
        <w:rStyle w:val="29"/>
        <w:sz w:val="21"/>
        <w:szCs w:val="21"/>
      </w:rPr>
      <w:instrText xml:space="preserve"> PAGE </w:instrText>
    </w:r>
    <w:r>
      <w:rPr>
        <w:rStyle w:val="29"/>
        <w:sz w:val="21"/>
        <w:szCs w:val="21"/>
      </w:rPr>
      <w:fldChar w:fldCharType="separate"/>
    </w:r>
    <w:r>
      <w:rPr>
        <w:rStyle w:val="29"/>
        <w:sz w:val="21"/>
        <w:szCs w:val="21"/>
      </w:rPr>
      <w:t>II</w:t>
    </w:r>
    <w:r>
      <w:rPr>
        <w:rStyle w:val="29"/>
        <w:sz w:val="21"/>
        <w:szCs w:val="21"/>
      </w:rPr>
      <w:fldChar w:fldCharType="end"/>
    </w:r>
    <w:r>
      <w:rPr>
        <w:rStyle w:val="29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  <w:r>
      <w:rPr>
        <w:rFonts w:hint="eastAsia"/>
        <w:sz w:val="21"/>
        <w:szCs w:val="21"/>
      </w:rPr>
      <w:t>北京数洋智慧科技有限公司</w:t>
    </w:r>
    <w:r>
      <w:rPr>
        <w:sz w:val="21"/>
        <w:szCs w:val="21"/>
      </w:rPr>
      <w:t>第</w:t>
    </w:r>
    <w:r>
      <w:rPr>
        <w:rStyle w:val="29"/>
        <w:sz w:val="21"/>
        <w:szCs w:val="21"/>
      </w:rPr>
      <w:fldChar w:fldCharType="begin"/>
    </w:r>
    <w:r>
      <w:rPr>
        <w:rStyle w:val="29"/>
        <w:sz w:val="21"/>
        <w:szCs w:val="21"/>
      </w:rPr>
      <w:instrText xml:space="preserve"> PAGE </w:instrText>
    </w:r>
    <w:r>
      <w:rPr>
        <w:rStyle w:val="29"/>
        <w:sz w:val="21"/>
        <w:szCs w:val="21"/>
      </w:rPr>
      <w:fldChar w:fldCharType="separate"/>
    </w:r>
    <w:r>
      <w:rPr>
        <w:rStyle w:val="29"/>
        <w:sz w:val="21"/>
        <w:szCs w:val="21"/>
      </w:rPr>
      <w:t>I</w:t>
    </w:r>
    <w:r>
      <w:rPr>
        <w:rStyle w:val="29"/>
        <w:sz w:val="21"/>
        <w:szCs w:val="21"/>
      </w:rPr>
      <w:fldChar w:fldCharType="end"/>
    </w:r>
    <w:r>
      <w:rPr>
        <w:rStyle w:val="29"/>
        <w:sz w:val="21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szCs w:val="21"/>
      </w:rPr>
    </w:pPr>
    <w:r>
      <w:rPr>
        <w:rFonts w:hint="eastAsia" w:ascii="宋体" w:hAnsi="宋体"/>
        <w:sz w:val="21"/>
        <w:szCs w:val="21"/>
      </w:rPr>
      <w:t>北京</w:t>
    </w:r>
    <w:r>
      <w:rPr>
        <w:rFonts w:hint="eastAsia" w:ascii="宋体" w:hAnsi="宋体"/>
        <w:sz w:val="21"/>
        <w:szCs w:val="21"/>
        <w:lang w:val="en-US" w:eastAsia="zh-CN"/>
      </w:rPr>
      <w:t>慧博科技</w:t>
    </w:r>
    <w:r>
      <w:rPr>
        <w:rFonts w:hint="eastAsia" w:ascii="宋体" w:hAnsi="宋体"/>
        <w:sz w:val="21"/>
        <w:szCs w:val="21"/>
      </w:rPr>
      <w:t>有限公司</w:t>
    </w:r>
    <w:r>
      <w:rPr>
        <w:rFonts w:hint="eastAsia" w:ascii="宋体" w:hAnsi="宋体"/>
        <w:sz w:val="21"/>
        <w:szCs w:val="21"/>
        <w:lang w:val="en-US" w:eastAsia="zh-CN"/>
      </w:rPr>
      <w:t>集客CRM</w:t>
    </w:r>
    <w:r>
      <w:rPr>
        <w:rFonts w:hint="eastAsia" w:ascii="宋体" w:hAnsi="宋体"/>
        <w:sz w:val="21"/>
        <w:szCs w:val="21"/>
      </w:rPr>
      <w:t>项目用户意见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szCs w:val="21"/>
      </w:rPr>
    </w:pPr>
    <w:r>
      <w:rPr>
        <w:rFonts w:hint="eastAsia" w:ascii="宋体" w:hAnsi="宋体"/>
        <w:sz w:val="21"/>
        <w:szCs w:val="21"/>
      </w:rPr>
      <w:t>北京公共交通控股（集团）有限公司通用地理信息系统项目                  试运行计划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48F"/>
    <w:multiLevelType w:val="multilevel"/>
    <w:tmpl w:val="01B4048F"/>
    <w:lvl w:ilvl="0" w:tentative="0">
      <w:start w:val="1"/>
      <w:numFmt w:val="bullet"/>
      <w:pStyle w:val="51"/>
      <w:lvlText w:val="◆"/>
      <w:lvlJc w:val="left"/>
      <w:pPr>
        <w:tabs>
          <w:tab w:val="left" w:pos="540"/>
        </w:tabs>
        <w:ind w:left="540" w:firstLine="0"/>
      </w:pPr>
      <w:rPr>
        <w:rFonts w:hint="eastAsia" w:ascii="宋体" w:hAnsi="宋体" w:eastAsia="宋体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3562BD8"/>
    <w:multiLevelType w:val="multilevel"/>
    <w:tmpl w:val="03562BD8"/>
    <w:lvl w:ilvl="0" w:tentative="0">
      <w:start w:val="1"/>
      <w:numFmt w:val="decimal"/>
      <w:pStyle w:val="47"/>
      <w:lvlText w:val="图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DAA628F"/>
    <w:multiLevelType w:val="multilevel"/>
    <w:tmpl w:val="0DAA62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8D09E2"/>
    <w:multiLevelType w:val="multilevel"/>
    <w:tmpl w:val="148D09E2"/>
    <w:lvl w:ilvl="0" w:tentative="0">
      <w:start w:val="1"/>
      <w:numFmt w:val="decimal"/>
      <w:pStyle w:val="54"/>
      <w:lvlText w:val="表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CC42F54"/>
    <w:multiLevelType w:val="multilevel"/>
    <w:tmpl w:val="1CC42F54"/>
    <w:lvl w:ilvl="0" w:tentative="0">
      <w:start w:val="1"/>
      <w:numFmt w:val="bullet"/>
      <w:pStyle w:val="53"/>
      <w:lvlText w:val=""/>
      <w:lvlJc w:val="left"/>
      <w:pPr>
        <w:tabs>
          <w:tab w:val="left" w:pos="964"/>
        </w:tabs>
        <w:ind w:left="964" w:firstLine="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decimalEnclosedCircle"/>
      <w:lvlText w:val="%2"/>
      <w:lvlJc w:val="left"/>
      <w:pPr>
        <w:tabs>
          <w:tab w:val="left" w:pos="1391"/>
        </w:tabs>
        <w:ind w:left="1391" w:hanging="426"/>
      </w:pPr>
      <w:rPr>
        <w:rFonts w:hint="eastAsia"/>
        <w:sz w:val="28"/>
      </w:rPr>
    </w:lvl>
    <w:lvl w:ilvl="2" w:tentative="0">
      <w:start w:val="1"/>
      <w:numFmt w:val="decimal"/>
      <w:lvlText w:val="%3."/>
      <w:lvlJc w:val="left"/>
      <w:pPr>
        <w:tabs>
          <w:tab w:val="left" w:pos="1816"/>
        </w:tabs>
        <w:ind w:left="1816" w:hanging="425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tabs>
          <w:tab w:val="left" w:pos="2099"/>
        </w:tabs>
        <w:ind w:left="2099" w:hanging="283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524"/>
        </w:tabs>
        <w:ind w:left="2524" w:hanging="425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949"/>
        </w:tabs>
        <w:ind w:left="2949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3375"/>
        </w:tabs>
        <w:ind w:left="3375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800"/>
        </w:tabs>
        <w:ind w:left="3800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225"/>
        </w:tabs>
        <w:ind w:left="4225" w:hanging="425"/>
      </w:pPr>
      <w:rPr>
        <w:rFonts w:hint="eastAsia"/>
      </w:rPr>
    </w:lvl>
  </w:abstractNum>
  <w:abstractNum w:abstractNumId="5">
    <w:nsid w:val="457F6C29"/>
    <w:multiLevelType w:val="multilevel"/>
    <w:tmpl w:val="457F6C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3FA03CA"/>
    <w:multiLevelType w:val="multilevel"/>
    <w:tmpl w:val="73FA03C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042839"/>
    <w:multiLevelType w:val="multilevel"/>
    <w:tmpl w:val="7E042839"/>
    <w:lvl w:ilvl="0" w:tentative="0">
      <w:start w:val="1"/>
      <w:numFmt w:val="chineseCountingThousand"/>
      <w:pStyle w:val="40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44"/>
      </w:rPr>
    </w:lvl>
    <w:lvl w:ilvl="1" w:tentative="0">
      <w:start w:val="1"/>
      <w:numFmt w:val="decimal"/>
      <w:pStyle w:val="41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2" w:tentative="0">
      <w:start w:val="1"/>
      <w:numFmt w:val="decimal"/>
      <w:pStyle w:val="42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3" w:tentative="0">
      <w:start w:val="1"/>
      <w:numFmt w:val="decimal"/>
      <w:pStyle w:val="43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4" w:tentative="0">
      <w:start w:val="1"/>
      <w:numFmt w:val="decimal"/>
      <w:pStyle w:val="44"/>
      <w:isLgl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5" w:tentative="0">
      <w:start w:val="1"/>
      <w:numFmt w:val="decimal"/>
      <w:pStyle w:val="45"/>
      <w:isLgl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eastAsia="宋体" w:cs="Times New Roman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6" w:tentative="0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7" w:tentative="0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hint="default" w:ascii="Times New Roman" w:hAnsi="Times New Roman" w:eastAsia="宋体"/>
        <w:b/>
        <w:i w:val="0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59"/>
        </w:tabs>
        <w:ind w:left="1959" w:hanging="1559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4AA4"/>
    <w:rsid w:val="0003556C"/>
    <w:rsid w:val="000355C3"/>
    <w:rsid w:val="00035A19"/>
    <w:rsid w:val="00035E98"/>
    <w:rsid w:val="00036C50"/>
    <w:rsid w:val="00036F63"/>
    <w:rsid w:val="00041A72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70866"/>
    <w:rsid w:val="00073903"/>
    <w:rsid w:val="0007567B"/>
    <w:rsid w:val="00075D6B"/>
    <w:rsid w:val="00076D94"/>
    <w:rsid w:val="000773C6"/>
    <w:rsid w:val="000806F2"/>
    <w:rsid w:val="00080ED9"/>
    <w:rsid w:val="00081090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6C34"/>
    <w:rsid w:val="000B0A74"/>
    <w:rsid w:val="000B1915"/>
    <w:rsid w:val="000B3A48"/>
    <w:rsid w:val="000B3D4E"/>
    <w:rsid w:val="000B3DA7"/>
    <w:rsid w:val="000B5D70"/>
    <w:rsid w:val="000B5F36"/>
    <w:rsid w:val="000C0E19"/>
    <w:rsid w:val="000C22F2"/>
    <w:rsid w:val="000C2E87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A9E"/>
    <w:rsid w:val="00113E3E"/>
    <w:rsid w:val="00114B4D"/>
    <w:rsid w:val="001158E6"/>
    <w:rsid w:val="001162EE"/>
    <w:rsid w:val="00116632"/>
    <w:rsid w:val="00117B26"/>
    <w:rsid w:val="0012061F"/>
    <w:rsid w:val="00122721"/>
    <w:rsid w:val="00123420"/>
    <w:rsid w:val="00123C33"/>
    <w:rsid w:val="00124C0F"/>
    <w:rsid w:val="001256F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0181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090A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96766"/>
    <w:rsid w:val="001A0F05"/>
    <w:rsid w:val="001A1A01"/>
    <w:rsid w:val="001A1C99"/>
    <w:rsid w:val="001A4AFD"/>
    <w:rsid w:val="001A5203"/>
    <w:rsid w:val="001A73E3"/>
    <w:rsid w:val="001A75A3"/>
    <w:rsid w:val="001B01CD"/>
    <w:rsid w:val="001B0DD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6E2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0CB4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5331"/>
    <w:rsid w:val="0038655B"/>
    <w:rsid w:val="00386A43"/>
    <w:rsid w:val="003873AA"/>
    <w:rsid w:val="00387553"/>
    <w:rsid w:val="0039062E"/>
    <w:rsid w:val="003915CC"/>
    <w:rsid w:val="003917D3"/>
    <w:rsid w:val="00391CD1"/>
    <w:rsid w:val="00392EEC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D716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46C20"/>
    <w:rsid w:val="004503A1"/>
    <w:rsid w:val="004506AD"/>
    <w:rsid w:val="00450971"/>
    <w:rsid w:val="00451393"/>
    <w:rsid w:val="00451C97"/>
    <w:rsid w:val="004522AF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1769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6622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168"/>
    <w:rsid w:val="00545652"/>
    <w:rsid w:val="00545FC1"/>
    <w:rsid w:val="00551115"/>
    <w:rsid w:val="005534A3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703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27FBC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0628"/>
    <w:rsid w:val="00671710"/>
    <w:rsid w:val="00672F83"/>
    <w:rsid w:val="00674E52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5F31"/>
    <w:rsid w:val="006979C0"/>
    <w:rsid w:val="006A1F0D"/>
    <w:rsid w:val="006A4037"/>
    <w:rsid w:val="006A4292"/>
    <w:rsid w:val="006A4D56"/>
    <w:rsid w:val="006A5710"/>
    <w:rsid w:val="006A5EAB"/>
    <w:rsid w:val="006B05E3"/>
    <w:rsid w:val="006B188E"/>
    <w:rsid w:val="006B1909"/>
    <w:rsid w:val="006B37B1"/>
    <w:rsid w:val="006B43C8"/>
    <w:rsid w:val="006B49FE"/>
    <w:rsid w:val="006B55EA"/>
    <w:rsid w:val="006B594B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67"/>
    <w:rsid w:val="006C75EB"/>
    <w:rsid w:val="006D091A"/>
    <w:rsid w:val="006D0B5F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41F5"/>
    <w:rsid w:val="006F44D2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27718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1F3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312F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3EAD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799"/>
    <w:rsid w:val="0093292D"/>
    <w:rsid w:val="00932A42"/>
    <w:rsid w:val="00932FCC"/>
    <w:rsid w:val="00933B97"/>
    <w:rsid w:val="0093650F"/>
    <w:rsid w:val="00936C3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1E55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1F0"/>
    <w:rsid w:val="00981630"/>
    <w:rsid w:val="0098188F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19A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E7B2F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60C4"/>
    <w:rsid w:val="00A17619"/>
    <w:rsid w:val="00A20426"/>
    <w:rsid w:val="00A2061A"/>
    <w:rsid w:val="00A2127F"/>
    <w:rsid w:val="00A228D3"/>
    <w:rsid w:val="00A250EF"/>
    <w:rsid w:val="00A31DE2"/>
    <w:rsid w:val="00A32484"/>
    <w:rsid w:val="00A3432D"/>
    <w:rsid w:val="00A37850"/>
    <w:rsid w:val="00A41221"/>
    <w:rsid w:val="00A4159B"/>
    <w:rsid w:val="00A421FB"/>
    <w:rsid w:val="00A42358"/>
    <w:rsid w:val="00A4377B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3FE3"/>
    <w:rsid w:val="00A960CD"/>
    <w:rsid w:val="00A97728"/>
    <w:rsid w:val="00A977B6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189F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1CD8"/>
    <w:rsid w:val="00DC21E7"/>
    <w:rsid w:val="00DC355A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08F6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4F58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0CA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4A79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30F0"/>
    <w:rsid w:val="00EB423E"/>
    <w:rsid w:val="00EB567E"/>
    <w:rsid w:val="00EB5AAF"/>
    <w:rsid w:val="00EB5DFB"/>
    <w:rsid w:val="00EB72DD"/>
    <w:rsid w:val="00EB7EE4"/>
    <w:rsid w:val="00EC0380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096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11C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9F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588C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  <w:rsid w:val="0AF84B94"/>
    <w:rsid w:val="132659F5"/>
    <w:rsid w:val="19556D39"/>
    <w:rsid w:val="19701EDF"/>
    <w:rsid w:val="213E16BC"/>
    <w:rsid w:val="21E02CC8"/>
    <w:rsid w:val="2BD27016"/>
    <w:rsid w:val="36C4491F"/>
    <w:rsid w:val="3CCD5AB3"/>
    <w:rsid w:val="3F890698"/>
    <w:rsid w:val="3FB00CD8"/>
    <w:rsid w:val="49C10BE2"/>
    <w:rsid w:val="4E267F88"/>
    <w:rsid w:val="54822A4D"/>
    <w:rsid w:val="56407B98"/>
    <w:rsid w:val="628D2EC1"/>
    <w:rsid w:val="6BFE242D"/>
    <w:rsid w:val="6EF4433C"/>
    <w:rsid w:val="707D10A2"/>
    <w:rsid w:val="7E691F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hAnsi="Arial" w:eastAsia="黑体"/>
      <w:kern w:val="2"/>
      <w:sz w:val="28"/>
      <w:szCs w:val="20"/>
      <w:lang w:val="en-US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0"/>
    <w:qFormat/>
    <w:uiPriority w:val="0"/>
    <w:rPr>
      <w:b/>
      <w:bCs/>
    </w:rPr>
  </w:style>
  <w:style w:type="paragraph" w:styleId="12">
    <w:name w:val="annotation text"/>
    <w:basedOn w:val="1"/>
    <w:link w:val="59"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Date"/>
    <w:basedOn w:val="1"/>
    <w:next w:val="1"/>
    <w:link w:val="58"/>
    <w:qFormat/>
    <w:uiPriority w:val="0"/>
    <w:pPr>
      <w:ind w:left="100" w:leftChars="2500"/>
    </w:pPr>
  </w:style>
  <w:style w:type="paragraph" w:styleId="20">
    <w:name w:val="Balloon Text"/>
    <w:basedOn w:val="1"/>
    <w:link w:val="57"/>
    <w:qFormat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spacing w:beforeLines="50" w:afterLines="50"/>
    </w:pPr>
    <w:rPr>
      <w:b/>
    </w:rPr>
  </w:style>
  <w:style w:type="paragraph" w:styleId="24">
    <w:name w:val="toc 4"/>
    <w:basedOn w:val="1"/>
    <w:next w:val="1"/>
    <w:qFormat/>
    <w:uiPriority w:val="39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ind w:left="420" w:leftChars="200"/>
    </w:pPr>
    <w:rPr>
      <w:b/>
    </w:rPr>
  </w:style>
  <w:style w:type="paragraph" w:styleId="2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character" w:styleId="31">
    <w:name w:val="annotation reference"/>
    <w:basedOn w:val="28"/>
    <w:qFormat/>
    <w:uiPriority w:val="0"/>
    <w:rPr>
      <w:sz w:val="21"/>
      <w:szCs w:val="21"/>
    </w:rPr>
  </w:style>
  <w:style w:type="table" w:styleId="33">
    <w:name w:val="Table Grid"/>
    <w:basedOn w:val="32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投标封面小一号"/>
    <w:basedOn w:val="1"/>
    <w:qFormat/>
    <w:uiPriority w:val="0"/>
    <w:pPr>
      <w:jc w:val="center"/>
    </w:pPr>
    <w:rPr>
      <w:rFonts w:eastAsia="黑体" w:cs="宋体"/>
      <w:bCs/>
      <w:sz w:val="48"/>
      <w:szCs w:val="20"/>
    </w:rPr>
  </w:style>
  <w:style w:type="paragraph" w:customStyle="1" w:styleId="35">
    <w:name w:val="投标封面二号"/>
    <w:basedOn w:val="1"/>
    <w:qFormat/>
    <w:uiPriority w:val="0"/>
    <w:pPr>
      <w:jc w:val="center"/>
    </w:pPr>
    <w:rPr>
      <w:rFonts w:ascii="宋体" w:hAnsi="宋体" w:eastAsia="黑体" w:cs="宋体"/>
      <w:b/>
      <w:bCs/>
      <w:sz w:val="44"/>
      <w:szCs w:val="20"/>
    </w:rPr>
  </w:style>
  <w:style w:type="paragraph" w:customStyle="1" w:styleId="36">
    <w:name w:val="投标封面小二号"/>
    <w:basedOn w:val="1"/>
    <w:qFormat/>
    <w:uiPriority w:val="0"/>
    <w:pPr>
      <w:jc w:val="center"/>
    </w:pPr>
    <w:rPr>
      <w:rFonts w:ascii="宋体" w:hAnsi="宋体" w:eastAsia="黑体" w:cs="宋体"/>
      <w:bCs/>
      <w:sz w:val="36"/>
      <w:szCs w:val="20"/>
    </w:rPr>
  </w:style>
  <w:style w:type="paragraph" w:customStyle="1" w:styleId="37">
    <w:name w:val="投标封面四号"/>
    <w:basedOn w:val="1"/>
    <w:qFormat/>
    <w:uiPriority w:val="0"/>
    <w:pPr>
      <w:ind w:left="2339" w:leftChars="600" w:hanging="899" w:hangingChars="320"/>
    </w:pPr>
    <w:rPr>
      <w:rFonts w:ascii="宋体" w:hAnsi="宋体" w:cs="宋体"/>
      <w:b/>
      <w:bCs/>
      <w:sz w:val="28"/>
      <w:szCs w:val="30"/>
    </w:rPr>
  </w:style>
  <w:style w:type="character" w:customStyle="1" w:styleId="38">
    <w:name w:val="投标正文 Char Char"/>
    <w:basedOn w:val="28"/>
    <w:link w:val="39"/>
    <w:qFormat/>
    <w:uiPriority w:val="0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39">
    <w:name w:val="投标正文"/>
    <w:basedOn w:val="1"/>
    <w:link w:val="38"/>
    <w:qFormat/>
    <w:uiPriority w:val="0"/>
    <w:pPr>
      <w:spacing w:line="360" w:lineRule="auto"/>
      <w:ind w:firstLine="480" w:firstLineChars="200"/>
      <w:jc w:val="both"/>
    </w:pPr>
    <w:rPr>
      <w:snapToGrid w:val="0"/>
    </w:rPr>
  </w:style>
  <w:style w:type="paragraph" w:customStyle="1" w:styleId="40">
    <w:name w:val="投标标题1"/>
    <w:basedOn w:val="2"/>
    <w:next w:val="39"/>
    <w:qFormat/>
    <w:uiPriority w:val="0"/>
    <w:pPr>
      <w:keepNext w:val="0"/>
      <w:keepLines w:val="0"/>
      <w:pageBreakBefore/>
      <w:numPr>
        <w:ilvl w:val="0"/>
        <w:numId w:val="1"/>
      </w:numPr>
      <w:spacing w:beforeLines="100" w:afterLines="100" w:line="360" w:lineRule="auto"/>
      <w:jc w:val="center"/>
    </w:pPr>
  </w:style>
  <w:style w:type="paragraph" w:customStyle="1" w:styleId="41">
    <w:name w:val="投标标题2"/>
    <w:basedOn w:val="3"/>
    <w:next w:val="39"/>
    <w:qFormat/>
    <w:uiPriority w:val="0"/>
    <w:pPr>
      <w:numPr>
        <w:ilvl w:val="1"/>
        <w:numId w:val="1"/>
      </w:numPr>
      <w:spacing w:beforeLines="100" w:afterLines="100" w:line="360" w:lineRule="auto"/>
    </w:pPr>
    <w:rPr>
      <w:rFonts w:ascii="Times New Roman" w:hAnsi="Times New Roman" w:eastAsia="宋体"/>
    </w:rPr>
  </w:style>
  <w:style w:type="paragraph" w:customStyle="1" w:styleId="42">
    <w:name w:val="投标标题3"/>
    <w:basedOn w:val="4"/>
    <w:next w:val="39"/>
    <w:qFormat/>
    <w:uiPriority w:val="0"/>
    <w:pPr>
      <w:numPr>
        <w:ilvl w:val="2"/>
        <w:numId w:val="1"/>
      </w:numPr>
      <w:spacing w:beforeLines="50" w:afterLines="50" w:line="360" w:lineRule="auto"/>
    </w:pPr>
    <w:rPr>
      <w:sz w:val="28"/>
    </w:rPr>
  </w:style>
  <w:style w:type="paragraph" w:customStyle="1" w:styleId="43">
    <w:name w:val="投标标题4"/>
    <w:basedOn w:val="5"/>
    <w:next w:val="39"/>
    <w:qFormat/>
    <w:uiPriority w:val="0"/>
    <w:pPr>
      <w:numPr>
        <w:ilvl w:val="3"/>
        <w:numId w:val="1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hAnsi="Times New Roman" w:eastAsia="宋体"/>
    </w:rPr>
  </w:style>
  <w:style w:type="paragraph" w:customStyle="1" w:styleId="44">
    <w:name w:val="投标标题5"/>
    <w:basedOn w:val="6"/>
    <w:next w:val="39"/>
    <w:uiPriority w:val="0"/>
    <w:pPr>
      <w:numPr>
        <w:ilvl w:val="4"/>
        <w:numId w:val="1"/>
      </w:numPr>
      <w:spacing w:beforeLines="50" w:afterLines="50" w:line="360" w:lineRule="auto"/>
    </w:pPr>
  </w:style>
  <w:style w:type="paragraph" w:customStyle="1" w:styleId="45">
    <w:name w:val="投标标题6"/>
    <w:basedOn w:val="7"/>
    <w:next w:val="39"/>
    <w:qFormat/>
    <w:uiPriority w:val="0"/>
    <w:pPr>
      <w:numPr>
        <w:ilvl w:val="5"/>
        <w:numId w:val="1"/>
      </w:numPr>
      <w:spacing w:beforeLines="50" w:afterLines="50" w:line="360" w:lineRule="auto"/>
    </w:pPr>
    <w:rPr>
      <w:rFonts w:ascii="Times New Roman" w:hAnsi="Times New Roman" w:eastAsia="宋体"/>
      <w:sz w:val="28"/>
    </w:rPr>
  </w:style>
  <w:style w:type="paragraph" w:customStyle="1" w:styleId="46">
    <w:name w:val="默认段落字体 Para Char Char"/>
    <w:basedOn w:val="1"/>
    <w:qFormat/>
    <w:uiPriority w:val="0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47">
    <w:name w:val="投标图标题"/>
    <w:basedOn w:val="9"/>
    <w:next w:val="39"/>
    <w:qFormat/>
    <w:uiPriority w:val="0"/>
    <w:pPr>
      <w:numPr>
        <w:ilvl w:val="0"/>
        <w:numId w:val="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48">
    <w:name w:val="表格标题"/>
    <w:basedOn w:val="1"/>
    <w:qFormat/>
    <w:uiPriority w:val="0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49">
    <w:name w:val="表格内容"/>
    <w:basedOn w:val="1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customStyle="1" w:styleId="50">
    <w:name w:val="Char"/>
    <w:basedOn w:val="39"/>
    <w:qFormat/>
    <w:uiPriority w:val="0"/>
  </w:style>
  <w:style w:type="paragraph" w:customStyle="1" w:styleId="51">
    <w:name w:val="投标正文一级编号"/>
    <w:basedOn w:val="39"/>
    <w:qFormat/>
    <w:uiPriority w:val="0"/>
    <w:pPr>
      <w:numPr>
        <w:ilvl w:val="0"/>
        <w:numId w:val="3"/>
      </w:numPr>
      <w:tabs>
        <w:tab w:val="left" w:pos="480"/>
      </w:tabs>
      <w:ind w:left="400" w:leftChars="200" w:hanging="200" w:hangingChars="200"/>
    </w:pPr>
  </w:style>
  <w:style w:type="paragraph" w:customStyle="1" w:styleId="52">
    <w:name w:val="投标分项标题"/>
    <w:basedOn w:val="2"/>
    <w:next w:val="39"/>
    <w:qFormat/>
    <w:uiPriority w:val="0"/>
    <w:pPr>
      <w:spacing w:beforeLines="50" w:afterLines="50" w:line="360" w:lineRule="auto"/>
      <w:jc w:val="center"/>
    </w:pPr>
    <w:rPr>
      <w:sz w:val="36"/>
    </w:rPr>
  </w:style>
  <w:style w:type="paragraph" w:customStyle="1" w:styleId="53">
    <w:name w:val="投标正文二级编号"/>
    <w:basedOn w:val="39"/>
    <w:qFormat/>
    <w:uiPriority w:val="0"/>
    <w:pPr>
      <w:numPr>
        <w:ilvl w:val="0"/>
        <w:numId w:val="4"/>
      </w:numPr>
      <w:ind w:left="600" w:leftChars="400" w:hanging="200" w:hangingChars="200"/>
    </w:pPr>
  </w:style>
  <w:style w:type="paragraph" w:customStyle="1" w:styleId="54">
    <w:name w:val="投标表标题"/>
    <w:basedOn w:val="8"/>
    <w:next w:val="39"/>
    <w:qFormat/>
    <w:uiPriority w:val="0"/>
    <w:pPr>
      <w:numPr>
        <w:ilvl w:val="0"/>
        <w:numId w:val="5"/>
      </w:numPr>
      <w:spacing w:before="0" w:after="0" w:line="360" w:lineRule="auto"/>
      <w:jc w:val="center"/>
    </w:pPr>
  </w:style>
  <w:style w:type="paragraph" w:customStyle="1" w:styleId="55">
    <w:name w:val="投标模板正文"/>
    <w:basedOn w:val="1"/>
    <w:link w:val="56"/>
    <w:qFormat/>
    <w:uiPriority w:val="0"/>
    <w:pPr>
      <w:widowControl w:val="0"/>
      <w:spacing w:line="360" w:lineRule="auto"/>
      <w:ind w:firstLine="480" w:firstLineChars="200"/>
      <w:jc w:val="both"/>
    </w:pPr>
    <w:rPr>
      <w:kern w:val="2"/>
      <w:lang w:val="en-US"/>
    </w:rPr>
  </w:style>
  <w:style w:type="character" w:customStyle="1" w:styleId="56">
    <w:name w:val="投标模板正文 Char"/>
    <w:basedOn w:val="28"/>
    <w:link w:val="55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7">
    <w:name w:val="批注框文本 Char"/>
    <w:basedOn w:val="28"/>
    <w:link w:val="20"/>
    <w:qFormat/>
    <w:uiPriority w:val="0"/>
    <w:rPr>
      <w:sz w:val="18"/>
      <w:szCs w:val="18"/>
      <w:lang w:val="en-GB"/>
    </w:rPr>
  </w:style>
  <w:style w:type="character" w:customStyle="1" w:styleId="58">
    <w:name w:val="日期 Char"/>
    <w:basedOn w:val="28"/>
    <w:link w:val="19"/>
    <w:qFormat/>
    <w:uiPriority w:val="0"/>
    <w:rPr>
      <w:sz w:val="24"/>
      <w:szCs w:val="24"/>
      <w:lang w:val="en-GB"/>
    </w:rPr>
  </w:style>
  <w:style w:type="character" w:customStyle="1" w:styleId="59">
    <w:name w:val="批注文字 Char"/>
    <w:basedOn w:val="28"/>
    <w:link w:val="12"/>
    <w:qFormat/>
    <w:uiPriority w:val="0"/>
    <w:rPr>
      <w:sz w:val="24"/>
      <w:szCs w:val="24"/>
      <w:lang w:val="en-GB"/>
    </w:rPr>
  </w:style>
  <w:style w:type="character" w:customStyle="1" w:styleId="60">
    <w:name w:val="批注主题 Char"/>
    <w:basedOn w:val="59"/>
    <w:link w:val="11"/>
    <w:qFormat/>
    <w:uiPriority w:val="0"/>
    <w:rPr>
      <w:b/>
      <w:bCs/>
      <w:sz w:val="24"/>
      <w:szCs w:val="24"/>
      <w:lang w:val="en-GB"/>
    </w:rPr>
  </w:style>
  <w:style w:type="paragraph" w:styleId="61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671B4-3AFE-48F8-A203-80C3B391C9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4</Pages>
  <Words>235</Words>
  <Characters>1345</Characters>
  <Lines>11</Lines>
  <Paragraphs>3</Paragraphs>
  <TotalTime>9</TotalTime>
  <ScaleCrop>false</ScaleCrop>
  <LinksUpToDate>false</LinksUpToDate>
  <CharactersWithSpaces>1577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2011-11-24T13:20:00Z</dcterms:created>
  <dc:creator>ibm</dc:creator>
  <cp:lastModifiedBy>Nicole</cp:lastModifiedBy>
  <dcterms:modified xsi:type="dcterms:W3CDTF">2018-06-28T01:14:12Z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