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7AC20913" w:rsidR="0045435E" w:rsidRPr="00BE5ECB" w:rsidRDefault="00BE5ECB" w:rsidP="00BE5ECB">
      <w:r>
        <w:t>病例59：男，48岁，现住郑州市管城区陇海东路297号院，1月21日乘高铁G3212次（3车厢）到达郑州，1月31日到郑州市第一人民医院发热门诊就诊，2月1日确诊。</w:t>
      </w:r>
    </w:p>
    <w:sectPr w:rsidR="0045435E" w:rsidRPr="00BE5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45435E"/>
    <w:rsid w:val="00521F09"/>
    <w:rsid w:val="007F6318"/>
    <w:rsid w:val="00BE5ECB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2020-06-16T07:54:00Z</dcterms:created>
  <dcterms:modified xsi:type="dcterms:W3CDTF">2020-06-16T07:54:00Z</dcterms:modified>
</cp:coreProperties>
</file>