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7CCB1C8B" w:rsidR="0045435E" w:rsidRPr="00041592" w:rsidRDefault="00041592" w:rsidP="00041592">
      <w:r>
        <w:t>病例76：男，36岁，现住中原区中原西路湖光苑小区，无湖北（武汉）旅居史。1月29日自驾车到郑州市中心医院就诊，1月30日、31日先后两次至湖光苑小区胡某诊所就诊，2月1日自驾到郑州市中心医院就诊，2月2日再次自驾到郑州市中心医院就诊，2月3日确诊。</w:t>
      </w:r>
    </w:p>
    <w:sectPr w:rsidR="0045435E" w:rsidRPr="0004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041592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70E6E"/>
    <w:rsid w:val="00BB5EEB"/>
    <w:rsid w:val="00BE3881"/>
    <w:rsid w:val="00BE5ECB"/>
    <w:rsid w:val="00C03433"/>
    <w:rsid w:val="00CC72AF"/>
    <w:rsid w:val="00D71930"/>
    <w:rsid w:val="00DB4DC7"/>
    <w:rsid w:val="00DD7325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2020-06-16T08:34:00Z</dcterms:created>
  <dcterms:modified xsi:type="dcterms:W3CDTF">2020-06-16T08:34:00Z</dcterms:modified>
</cp:coreProperties>
</file>