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  <w:t>I2C接口</w:t>
      </w:r>
    </w:p>
    <w:p>
      <w:pP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  <w:t>AD0=0 ----&gt; 地址=0x68</w:t>
      </w:r>
    </w:p>
    <w:p>
      <w:pP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  <w:t>AD0=1-----&gt; 地址=0x69</w:t>
      </w:r>
    </w:p>
    <w:p>
      <w:pP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  <w:t>初始化</w:t>
      </w:r>
    </w:p>
    <w:p>
      <w:pPr>
        <w:numPr>
          <w:ilvl w:val="0"/>
          <w:numId w:val="1"/>
        </w:numP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  <w:t>初始化iic接口</w:t>
      </w:r>
    </w:p>
    <w:p>
      <w:pPr>
        <w:numPr>
          <w:ilvl w:val="0"/>
          <w:numId w:val="1"/>
        </w:numP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  <w:t>复位mpu6050，由电源管理寄存器1（0x6b）控制。</w:t>
      </w:r>
    </w:p>
    <w:p>
      <w:pPr>
        <w:numPr>
          <w:ilvl w:val="0"/>
          <w:numId w:val="1"/>
        </w:numP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  <w:t>设置角速度传感器和加速度传感器的满量程范围，由陀螺仪配置寄存器（0x1b）和加速度传感器配置寄存器（0x1c）设置。</w:t>
      </w:r>
    </w:p>
    <w:p>
      <w:pPr>
        <w:numPr>
          <w:ilvl w:val="0"/>
          <w:numId w:val="1"/>
        </w:numP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  <w:t>设置其他参数。</w:t>
      </w:r>
    </w:p>
    <w:p>
      <w:pPr>
        <w:numPr>
          <w:ilvl w:val="0"/>
          <w:numId w:val="0"/>
        </w:numP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// 配置中断，由中断使能寄存器（0x38）控制；</w:t>
      </w:r>
    </w:p>
    <w:p>
      <w:pPr>
        <w:numPr>
          <w:ilvl w:val="0"/>
          <w:numId w:val="0"/>
        </w:numP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//设置AUX IIC接口，由用户控制寄存器（ox6a）控制：</w:t>
      </w:r>
    </w:p>
    <w:p>
      <w:pPr>
        <w:numPr>
          <w:ilvl w:val="0"/>
          <w:numId w:val="0"/>
        </w:numP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设置FIFO，由FIFO使能寄存器（0x23）控制；</w:t>
      </w:r>
    </w:p>
    <w:p>
      <w:pPr>
        <w:numPr>
          <w:ilvl w:val="0"/>
          <w:numId w:val="0"/>
        </w:numP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陀螺仪采样率，由采样率分频器（0x19）控制；</w:t>
      </w:r>
    </w:p>
    <w:p>
      <w:pPr>
        <w:numPr>
          <w:ilvl w:val="0"/>
          <w:numId w:val="0"/>
        </w:numP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设置数字低通滤波器，由配置寄存器（0x1a）控制。</w:t>
      </w:r>
    </w:p>
    <w:p>
      <w:pPr>
        <w:numPr>
          <w:ilvl w:val="0"/>
          <w:numId w:val="1"/>
        </w:numP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  <w:t>设置系统时钟，由电源管理寄存器1（0x6b）控制。一般选择x轴陀螺pll作为时钟源，以获得更高精度的时钟。</w:t>
      </w:r>
    </w:p>
    <w:p>
      <w:pPr>
        <w:numPr>
          <w:ilvl w:val="0"/>
          <w:numId w:val="1"/>
        </w:numP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  <w:t>使能角速度传感器（陀螺</w:t>
      </w:r>
      <w:bookmarkStart w:id="0" w:name="_GoBack"/>
      <w:bookmarkEnd w:id="0"/>
      <w:r>
        <w:rPr>
          <w:rFonts w:hint="eastAsia"/>
          <w:color w:val="FFFFFF" w:themeColor="text1"/>
          <w:lang w:val="en-US" w:eastAsia="zh-CN"/>
          <w14:textFill>
            <w14:solidFill>
              <w14:schemeClr w14:val="tx1"/>
            </w14:solidFill>
          </w14:textFill>
        </w:rPr>
        <w:t>仪）和加速度计，由电源管理寄存器2（0x6c）控制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005ED"/>
    <w:multiLevelType w:val="singleLevel"/>
    <w:tmpl w:val="594005E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D66C4"/>
    <w:rsid w:val="3E6F1D29"/>
    <w:rsid w:val="3E88526D"/>
    <w:rsid w:val="41A1052C"/>
    <w:rsid w:val="43EE2135"/>
    <w:rsid w:val="501A4CEB"/>
    <w:rsid w:val="511F5E20"/>
    <w:rsid w:val="5BC80020"/>
    <w:rsid w:val="617D3F93"/>
    <w:rsid w:val="66681372"/>
    <w:rsid w:val="674B79C8"/>
    <w:rsid w:val="695F0CB7"/>
    <w:rsid w:val="7EBB11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2017-06-15T05:23:10Z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