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阿摩司书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当犹大王乌西雅，以色列王约阿施的儿子耶罗波安在位的时候，大地震前二年，提哥亚牧人中的阿摩司得默示论以色列。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他说：“耶和华必从锡安吼叫，从耶路撒冷发声；牧人的草场要悲哀；迦密的山顶要枯干。”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耶和华如此说：“大马士革三番四次地犯罪，我必不免去她的刑罚；因为她以打粮食的铁器打过基列。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我却要降火在哈薛的家中，烧灭便·哈达的宫殿。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我必折断大马士革的门闩，剪除亚文平原的居民和伯·伊甸掌权的。亚兰人必被掳到吉珥。”这是耶和华说的。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耶和华如此说：“迦萨三番四次地犯罪，我必不免去她的刑罚；因为她掳掠众民交给以东。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我却要降火在迦萨的城内，烧灭其中的宫殿。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我必剪除亚实突的居民和亚实基伦掌权的，也必反手攻击以革伦。非利士人所余剩的必都灭亡。”这是主耶和华说的。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耶和华如此说：“推罗三番四次地犯罪，我必不免去她的刑罚；因为她将众民交给以东，并不记念弟兄的盟约。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我却要降火在推罗的城内，烧灭其中的宫殿。”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耶和华如此说：“以东三番四次地犯罪，我必不免去她的刑罚；因为她拿刀追赶兄弟，毫无怜悯，发怒撕裂，永怀忿怒。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我却要降火在提幔，烧灭波斯拉的宫殿。”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耶和华如此说：“亚扪人三番四次地犯罪，我必不免去他们的刑罚；因为他们剖开基列的孕妇，扩张自己的境界。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我却要在争战呐喊的日子，旋风狂暴的时候，点火在拉巴的城内，烧灭其中的宫殿。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他们的王和首领必一同被掳去。”这是耶和华说的。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耶和华如此说：“摩押三番四次地犯罪，我必不免去她的刑罚；因为她将以东王的骸骨焚烧成灰。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我却要降火在摩押，烧灭加略的宫殿。摩押必在哄嚷呐喊吹角之中死亡。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我必剪除摩押中的审判者，将其中的一切首领和他一同杀戮。”这是耶和华说的。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耶和华如此说：“犹大人三番四次地犯罪，我必不免去他们的刑罚；因为他们厌弃耶和华的训诲，不遵守他的律例。他们列祖所随从虚假的偶像使他们走迷了。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我却要降火在犹大，烧灭耶路撒冷的宫殿。”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耶和华如此说：“以色列人三番四次地犯罪，我必不免去他们的刑罚；因他们为银子卖了义人，为一双鞋卖了穷人。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他们见穷人头上所蒙的灰也都垂涎，阻碍谦卑人的道路。父子同一个女子行淫，亵渎我的圣名。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他们在各坛旁铺人所当的衣服，卧在其上，又在他们神的庙中喝受罚之人的酒。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“我从以色列人面前除灭亚摩利人。他虽高大如香柏树，坚固如橡树，我却上灭他的果子，下绝他的根本。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我也将你们从埃及地领上来，在旷野引导你们四十年，使你们得亚摩利人之地为业。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我从你们子弟中兴起先知，又从你们少年人中兴起拿细耳人。以色列人哪，不是这样吗？”这是耶和华说的。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“你们却给拿细耳人酒喝，嘱咐先知说：‘不要说预言。’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看哪，在你们所住之地，我必压你们，如同装满禾捆的车压物一样。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快跑的不能逃脱；有力的不能用力；刚勇的也不能自救。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拿弓的不能站立；腿快的不能逃脱；骑马的也不能自救。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到那日，勇士中最有胆量的，必赤身逃跑。”这是耶和华说的。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“以色列人哪，你们全家是我从埃及地领上来的，当听耶和华攻击你们的话：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在地上万族中，我只认识你们；因此，我必追讨你们的一切罪孽。”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“二人若不同心，岂能同行呢？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狮子若非抓食，岂能在林中咆哮呢？少壮狮子若无所得，岂能从洞中发声呢？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若没有机槛，雀鸟岂能陷在网罗里呢？网罗若无所得，岂能从地上翻起呢？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城中若吹角，百姓岂不惊恐呢？灾祸若临到一城，岂非耶和华所降的吗？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主耶和华若不将奥秘指示他的仆人众先知，就一无所行。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狮子吼叫，谁不惧怕呢？主耶和华发命，谁能不说预言呢？”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“要在亚实突的宫殿中和埃及地的宫殿里传扬说：你们要聚集在撒玛利亚的山上，就看见城中有何等大的扰乱与欺压的事。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那些以强暴抢夺财物、积蓄在自己家中的人不知道行正直的事。”这是耶和华说的。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所以主耶和华如此说：“敌人必来围攻这地，使你的势力衰微，抢掠你的家宅。”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耶和华如此说：“牧人怎样从狮子口中抢回两条羊腿或半个耳朵，住撒玛利亚的以色列人躺卧在床角上或铺绣花毯的榻上，他们得救也不过如此。”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主耶和华万军之　神说：“当听这话，警戒雅各家。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我讨以色列罪的日子，也要讨伯特利祭坛的罪；坛角必被砍下，坠落于地。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我要拆毁过冬和过夏的房屋。象牙的房屋也必毁灭；高大的房屋都归无有。”这是耶和华说的。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“你们住撒玛利亚山如巴珊母牛的啊，当听我的话！你们欺负贫寒的，压碎穷乏的，对家主说：‘拿酒来，我们喝吧！’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主耶和华指着自己的圣洁起誓说：日子快到，人必用钩子将你们钩去，用鱼钩将你们余剩的钩去。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你们各人必从破口直往前行，投入哈门。”这是耶和华说的。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“以色列人哪，任你们往伯特利去犯罪，到吉甲加增罪过；每日早晨献上你们的祭物，每三日奉上你们的十分之一。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任你们献有酵的感谢祭，把甘心祭宣传报告给众人，因为是你们所喜爱的。”这是主耶和华说的。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“我使你们在一切城中牙齿干净，在你们各处粮食缺乏，你们仍不归向我。”这是耶和华说的。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“在收割的前三月，我使雨停止，不降在你们那里；我降雨在这城，不降雨在那城；这块地有雨，那块地无雨；无雨的就枯干了。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这样，两三城的人凑到一城去找水，却喝不足；你们仍不归向我。”这是耶和华说的。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“我以旱风、霉烂攻击你们，你们园中许多菜蔬、葡萄树、无花果树、橄榄树都被剪虫所吃；你们仍不归向我。”这是耶和华说的。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“我降瘟疫在你们中间，像在埃及一样；用刀杀戮你们的少年人，使你们的马匹被掳掠，营中尸首的臭气扑鼻；你们仍不归向我。”这是耶和华说的。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“我倾覆你们中间的城邑，如同我从前倾覆所多玛、蛾摩拉一样，使你们好像从火中抽出来的一根柴；你们仍不归向我。”这是耶和华说的。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“以色列啊，我必向你如此行；以色列啊，我既这样行，你当预备迎见你的　神。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那创山、造风、将心意指示人、使晨光变为幽暗、脚踏在地之高处的，他的名是耶和华万军之　神。”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以色列家啊，要听我为你们所作的哀歌：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以色列民（原文是处女）跌倒，不得再起；躺在地上，无人搀扶。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主耶和华如此说：“以色列家的城发出一千兵的，只剩一百；发出一百的，只剩十个。”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耶和华向以色列家如此说：“你们要寻求我，就必存活。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不要往伯特利寻求，不要进入吉甲，不要过到别是巴；因为吉甲必被掳掠，伯特利也必归于无有。”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要寻求耶和华，就必存活，免得他在约瑟家像火发出，在伯特利焚烧，无人扑灭。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你们这使公平变为茵陈、将公义丢弃于地的，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要寻求那造昴星和参星，使死荫变为晨光，使白日变为黑夜，命海水来浇在地上的（耶和华是他的名）。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他使力强的忽遭灭亡，以致保障遭遇毁坏。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你们怨恨那在城门口责备人的，憎恶那说正直话的。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你们践踏贫民，向他们勒索麦子；你们用凿过的石头建造房屋，却不得住在其内；栽种美好的葡萄园，却不得喝所出的酒。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我知道你们的罪过何等多，你们的罪恶何等大。你们苦待义人，收受贿赂，在城门口屈枉穷乏人。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所以通达人见这样的时势必静默不言，因为时势真恶。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你们要求善，不要求恶，就必存活。这样，耶和华万军之　神必照你们所说的与你们同在。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要恶恶好善，在城门口秉公行义；或者耶和华万军之　神向约瑟的余民施恩。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主耶和华万军之　神如此说：“在一切宽阔处必有哀号的声音；在各街市上必有人说：‘哀哉！哀哉！’又必叫农夫来哭号，叫善唱哀歌的来举哀。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在各葡萄园必有哀号的声音，因为我必从你中间经过。”这是耶和华说的。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想望耶和华日子来到的有祸了！你们为何想望耶和华的日子呢？那日黑暗没有光明，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景况好像人躲避狮子又遇见熊，或是进房屋以手靠墙，就被蛇咬。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耶和华的日子不是黑暗没有光明吗？不是幽暗毫无光辉吗？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“我厌恶你们的节期，也不喜悦你们的严肃会。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你们虽然向我献燔祭和素祭，我却不悦纳，也不顾你们用肥畜献的平安祭；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要使你们歌唱的声音远离我，因为我不听你们弹琴的响声。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惟愿公平如大水滚滚，使公义如江河滔滔。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“以色列家啊，你们在旷野四十年，岂是将祭物和供物献给我呢？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你们抬着为自己所造之摩洛的帐幕和偶像的龛，并你们的神星。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所以我要把你们掳到大马士革以外。”这是耶和华、名为万军之　神说的。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国为列国之首，人最著名，且为以色列家所归向，在锡安和撒玛利亚山安逸无虑的，有祸了！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你们要过到甲尼察看，从那里往大城哈马去，又下到非利士人的迦特，看那些国比你们的国还强吗？境界比你们的境界还宽吗？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你们以为降祸的日子还远，坐在位上尽行强暴（或译：行强暴使审判临近）。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你们躺卧在象牙床上，舒身在榻上，吃群中的羊羔，棚里的牛犊；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弹琴鼓瑟唱消闲的歌曲，为自己制造乐器，如同大卫所造的；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以大碗喝酒，用上等的油抹身，却不为约瑟的苦难担忧。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所以这些人必在被掳的人中首先被掳；舒身的人荒宴之乐必消灭了。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主耶和华万军之　神指着自己起誓说：“我憎恶雅各的荣华，厌弃他的宫殿；因此，我必将城和其中所有的都交付敌人。”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那时，若在一房之内剩下十个人，也都必死。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死人的伯叔，就是烧他尸首的，要将这尸首搬到房外，问房屋内间的人说：“你那里还有人没有？”他必说：“没有”；又说：“不要作声，因为我们不可提耶和华的名。”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看哪，耶和华出令，大房就被攻破，小屋就被打裂。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马岂能在崖石上奔跑？人岂能在那里用牛耕种呢？你们却使公平变为苦胆，使公义的果子变为茵陈。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你们喜爱虚浮的事，自夸说：“我们不是凭自己的力量取了角吗？”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耶和华、万军之　神说：“以色列家啊，我必兴起一国攻击你们；他们必欺压你们，从哈马口直到亚拉巴的河。”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主耶和华指示我一件事：为王割菜（或译：草）之后，菜又发生；刚发生的时候，主造蝗虫。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蝗虫吃尽那地的青物，我就说：“主耶和华啊，求你赦免；因为雅各微弱，他怎能站立得住呢？”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耶和华就后悔说：“这灾可以免了。”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主耶和华又指示我一件事：他命火来惩罚以色列，火就吞灭深渊，险些将地烧灭。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我就说：“主耶和华啊，求你止息；因为雅各微弱，他怎能站立得住呢？”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耶和华就后悔说：“这灾也可免了。”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他又指示我一件事：有一道墙是按准绳建筑的，主手拿准绳站在其上。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耶和华对我说：“阿摩司啊，你看见什么？”我说：“看见准绳。”主说：“我要吊起准绳在我民以色列中，我必不再宽恕他们。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以撒的邱坛必然凄凉；以色列的圣所必然荒废。我必兴起，用刀攻击耶罗波安的家。”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伯特利的祭司亚玛谢打发人到以色列王耶罗波安那里，说：“阿摩司在以色列家中图谋背叛你；他所说的一切话，这国担当不起；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因为阿摩司如此说：‘耶罗波安必被刀杀；以色列民定被掳去离开本地。’”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亚玛谢又对阿摩司说：“你这先见哪，要逃往犹大地去，在那里糊口，在那里说预言，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却不要在伯特利再说预言；因为这里有王的圣所，有王的宫殿。”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阿摩司对亚玛谢说：“我原不是先知，也不是先知的门徒（原文是儿子）。我是牧人，又是修理桑树的。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耶和华选召我，使我不跟从羊群，对我说：‘你去向我民以色列说预言。’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亚玛谢啊，现在你要听耶和华的话。你说：‘不要向以色列说预言，也不要向以撒家滴下预言。’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所以耶和华如此说：‘你的妻子必在城中作妓女；你的儿女必倒在刀下。你的地必有人用绳子量了分取；你自己必死在污秽之地。以色列民定被掳去离开本地。’”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主耶和华又指示我一件事：我看见一筐夏天的果子。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他说：“阿摩司啊，你看见什么？”我说：“看见一筐夏天的果子。”耶和华说：“我民以色列的结局到了，我必不再宽恕他们。”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主耶和华说：“那日，殿中的诗歌变为哀号；必有许多尸首在各处抛弃，无人作声。”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你们这些要吞吃穷乏人、使困苦人衰败的，当听我的话！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你们说：“月朔几时过去，我们好卖粮；安息日几时过去，我们好摆开麦子；卖出用小升斗，收银用大戥子，用诡诈的天平欺哄人，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好用银子买贫寒人，用一双鞋换穷乏人，将坏了的麦子卖给人。”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耶和华指着雅各的荣耀起誓说：“他们的一切行为，我必永远不忘。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地岂不因这事震动？其上的居民不也悲哀吗？地必全然像尼罗河涨起，如同埃及河涌上落下。”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主耶和华说：“到那日，我必使日头在午间落下，使地在白昼黑暗。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我必使你们的节期变为悲哀，歌曲变为哀歌。众人腰束麻布，头上光秃，使这场悲哀如丧独生子，至终如痛苦的日子一样。”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主耶和华说：“日子将到，我必命饥荒降在地上。人饥饿非因无饼，干渴非因无水，乃因不听耶和华的话。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他们必飘流，从这海到那海，从北边到东边，往来奔跑，寻求耶和华的话，却寻不着。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“当那日，美貌的处女和少年的男子必因干渴发昏。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那指着撒玛利亚牛犊（原文是罪）起誓的说：‘但哪，我们指着你那里的活神起誓。’又说：‘我们指着别是巴的神道（神：原文是活）起誓。’这些人都必仆倒，永不再起来。”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我看见主站在祭坛旁边；他说：“你要击打柱顶，使门槛震动，打碎柱顶，落在众人头上；所剩下的人，我必用刀杀戮，无一人能逃避，无一人能逃脱。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他们虽然挖透阴间，我的手必取出他们来；虽然爬上天去，我必拿下他们来；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虽然藏在迦密山顶，我必搜寻，捉出他们来；虽然从我眼前藏在海底，我必命蛇咬他们；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虽被仇敌掳去，我必命刀剑杀戮他们；我必向他们定住眼目，降祸不降福。”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主万军之耶和华摸地，地就消化，凡住在地上的都必悲哀。地必全然像尼罗河涨起，如同埃及河落下。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那在天上建造楼阁、在地上安定穹苍、命海水浇在地上的，耶和华是他的名。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耶和华说：“以色列人哪，我岂不看你们如古实人吗？我岂不是领以色列人出埃及地，领非利士人出迦斐托，领亚兰人出吉珥吗？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主耶和华的眼目察看这有罪的国，必将这国从地上灭绝，却不将雅各家灭绝净尽。”这是耶和华说的。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“我必出令，将以色列家分散在列国中，好像用筛子筛谷，连一粒也不落在地上。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我民中的一切罪人说：‘灾祸必追不上我们，也迎不着我们。’他们必死在刀下。”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“到那日，我必建立大卫倒塌的帐幕，堵住其中的破口，把那破坏的建立起来，重新修造，像古时一样，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使以色列人得以东所余剩的和所有称为我名下的国。”此乃行这事的耶和华说的。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耶和华说：“日子将到，耕种的必接续收割的；踹葡萄的必接续撒种的；大山要滴下甜酒；小山都必流奶（原文是消化，见约珥三章十八节）。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我必使我民以色列被掳的归回；他们必重修荒废的城邑居住，栽种葡萄园，喝其中所出的酒，修造果木园，吃其中的果子。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我要将他们栽于本地，他们不再从我所赐给他们的地上拔出来。”这是耶和华你的　神说的。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