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9A20" w14:textId="2D04EF3E" w:rsidR="001D6165" w:rsidRDefault="00475071" w:rsidP="00B60189">
      <w:pPr>
        <w:rPr>
          <w:rFonts w:hint="eastAsia"/>
          <w:b/>
          <w:bCs/>
        </w:rPr>
      </w:pPr>
      <w:r>
        <w:rPr>
          <w:rFonts w:hint="eastAsia"/>
          <w:b/>
          <w:bCs/>
        </w:rPr>
        <w:t>YASBe Company Introduction</w:t>
      </w:r>
    </w:p>
    <w:p w14:paraId="531D78E9" w14:textId="77777777" w:rsidR="00475071" w:rsidRDefault="00475071" w:rsidP="00B60189">
      <w:pPr>
        <w:rPr>
          <w:b/>
          <w:bCs/>
        </w:rPr>
      </w:pPr>
    </w:p>
    <w:p w14:paraId="1455C8A0" w14:textId="5F5B7828" w:rsidR="001D6165" w:rsidRDefault="00B60189" w:rsidP="00B60189">
      <w:r w:rsidRPr="00B60189">
        <w:rPr>
          <w:b/>
          <w:bCs/>
        </w:rPr>
        <w:t>Positioning</w:t>
      </w:r>
      <w:r w:rsidRPr="00B60189">
        <w:br/>
      </w:r>
    </w:p>
    <w:p w14:paraId="5F34C92C" w14:textId="77EE8448" w:rsidR="00B60189" w:rsidRPr="00B60189" w:rsidRDefault="00B60189" w:rsidP="00B60189">
      <w:r w:rsidRPr="00B60189">
        <w:t xml:space="preserve">YASBe is a PayFi infrastructure platform that combines </w:t>
      </w:r>
      <w:r w:rsidRPr="00B60189">
        <w:rPr>
          <w:b/>
          <w:bCs/>
        </w:rPr>
        <w:t>local real-time payment rails</w:t>
      </w:r>
      <w:r w:rsidRPr="00B60189">
        <w:t xml:space="preserve"> and </w:t>
      </w:r>
      <w:r w:rsidRPr="00B60189">
        <w:rPr>
          <w:b/>
          <w:bCs/>
        </w:rPr>
        <w:t>compliant stablecoin liquidity</w:t>
      </w:r>
      <w:r w:rsidRPr="00B60189">
        <w:t xml:space="preserve"> to deliver faster, lower-friction cross-border collection, treasury, and payout capabilities — without requiring customers to establish local entities or open domestic bank accounts in every market.</w:t>
      </w:r>
    </w:p>
    <w:p w14:paraId="07168AC2" w14:textId="77777777" w:rsidR="00B60189" w:rsidRPr="00B60189" w:rsidRDefault="00062440" w:rsidP="00B60189">
      <w:r>
        <w:pict w14:anchorId="6C289AAF">
          <v:rect id="_x0000_i1025" style="width:0;height:1.5pt" o:hralign="center" o:hrstd="t" o:hr="t" fillcolor="#a0a0a0" stroked="f"/>
        </w:pict>
      </w:r>
    </w:p>
    <w:p w14:paraId="06D5EBED" w14:textId="77777777" w:rsidR="00B60189" w:rsidRPr="00B60189" w:rsidRDefault="00B60189" w:rsidP="00B60189">
      <w:pPr>
        <w:rPr>
          <w:b/>
          <w:bCs/>
        </w:rPr>
      </w:pPr>
      <w:r w:rsidRPr="00B60189">
        <w:rPr>
          <w:b/>
          <w:bCs/>
        </w:rPr>
        <w:t>The Problem</w:t>
      </w:r>
    </w:p>
    <w:p w14:paraId="57C8A675" w14:textId="77777777" w:rsidR="00B60189" w:rsidRPr="00B60189" w:rsidRDefault="00B60189" w:rsidP="00B60189">
      <w:r w:rsidRPr="00B60189">
        <w:t>Cross-border payments today remain constrained by:</w:t>
      </w:r>
    </w:p>
    <w:p w14:paraId="47A6BBA8" w14:textId="77777777" w:rsidR="00B60189" w:rsidRPr="00B60189" w:rsidRDefault="00B60189" w:rsidP="00B60189">
      <w:pPr>
        <w:numPr>
          <w:ilvl w:val="0"/>
          <w:numId w:val="1"/>
        </w:numPr>
      </w:pPr>
      <w:r w:rsidRPr="00B60189">
        <w:t>Slow correspondent banking settlement (2–3+ days)</w:t>
      </w:r>
    </w:p>
    <w:p w14:paraId="6279FE1C" w14:textId="77777777" w:rsidR="00B60189" w:rsidRPr="00B60189" w:rsidRDefault="00B60189" w:rsidP="00B60189">
      <w:pPr>
        <w:numPr>
          <w:ilvl w:val="0"/>
          <w:numId w:val="1"/>
        </w:numPr>
      </w:pPr>
      <w:r w:rsidRPr="00B60189">
        <w:t>High intermediary costs and FX leakage</w:t>
      </w:r>
    </w:p>
    <w:p w14:paraId="7D166F74" w14:textId="77777777" w:rsidR="00B60189" w:rsidRPr="00B60189" w:rsidRDefault="00B60189" w:rsidP="00B60189">
      <w:pPr>
        <w:numPr>
          <w:ilvl w:val="0"/>
          <w:numId w:val="1"/>
        </w:numPr>
      </w:pPr>
      <w:r w:rsidRPr="00B60189">
        <w:t>Local entity &amp; bank account onboarding delays</w:t>
      </w:r>
    </w:p>
    <w:p w14:paraId="60BEBBEF" w14:textId="77777777" w:rsidR="00B60189" w:rsidRPr="00B60189" w:rsidRDefault="00B60189" w:rsidP="00B60189">
      <w:pPr>
        <w:numPr>
          <w:ilvl w:val="0"/>
          <w:numId w:val="1"/>
        </w:numPr>
      </w:pPr>
      <w:r w:rsidRPr="00B60189">
        <w:t>Limited banking hours and cut-off windows</w:t>
      </w:r>
    </w:p>
    <w:p w14:paraId="103CB757" w14:textId="77777777" w:rsidR="00B60189" w:rsidRPr="00B60189" w:rsidRDefault="00B60189" w:rsidP="00B60189">
      <w:pPr>
        <w:numPr>
          <w:ilvl w:val="0"/>
          <w:numId w:val="1"/>
        </w:numPr>
      </w:pPr>
      <w:r w:rsidRPr="00B60189">
        <w:t>Fragmented treasury visibility across currencies</w:t>
      </w:r>
    </w:p>
    <w:p w14:paraId="04522D38" w14:textId="77777777" w:rsidR="00B60189" w:rsidRPr="00B60189" w:rsidRDefault="00B60189" w:rsidP="00B60189">
      <w:pPr>
        <w:numPr>
          <w:ilvl w:val="0"/>
          <w:numId w:val="1"/>
        </w:numPr>
      </w:pPr>
      <w:r w:rsidRPr="00B60189">
        <w:t>Poor access for SMEs and emerging market participants</w:t>
      </w:r>
    </w:p>
    <w:p w14:paraId="5F9D820D" w14:textId="77777777" w:rsidR="00B60189" w:rsidRPr="00B60189" w:rsidRDefault="00062440" w:rsidP="00B60189">
      <w:r>
        <w:pict w14:anchorId="6CC31B24">
          <v:rect id="_x0000_i1026" style="width:0;height:1.5pt" o:hralign="center" o:hrstd="t" o:hr="t" fillcolor="#a0a0a0" stroked="f"/>
        </w:pict>
      </w:r>
    </w:p>
    <w:p w14:paraId="38931C37" w14:textId="77777777" w:rsidR="00B60189" w:rsidRPr="00B60189" w:rsidRDefault="00B60189" w:rsidP="00B60189">
      <w:pPr>
        <w:rPr>
          <w:b/>
          <w:bCs/>
        </w:rPr>
      </w:pPr>
      <w:r w:rsidRPr="00B60189">
        <w:rPr>
          <w:b/>
          <w:bCs/>
        </w:rPr>
        <w:t>The YASBe Solution</w:t>
      </w:r>
    </w:p>
    <w:p w14:paraId="7EAE4E9B" w14:textId="77777777" w:rsidR="00B60189" w:rsidRPr="00B60189" w:rsidRDefault="00B60189" w:rsidP="00B60189">
      <w:r w:rsidRPr="00B60189">
        <w:rPr>
          <w:b/>
          <w:bCs/>
        </w:rPr>
        <w:t>Hybrid Settlement Architecture</w:t>
      </w:r>
    </w:p>
    <w:p w14:paraId="000A8E58" w14:textId="77777777" w:rsidR="00B60189" w:rsidRPr="00B60189" w:rsidRDefault="00B60189" w:rsidP="00B60189">
      <w:r w:rsidRPr="00B60189">
        <w:t>YASBe integrates:</w:t>
      </w:r>
    </w:p>
    <w:p w14:paraId="3003672A" w14:textId="77777777" w:rsidR="00B60189" w:rsidRPr="00B60189" w:rsidRDefault="00B60189" w:rsidP="00B60189">
      <w:pPr>
        <w:numPr>
          <w:ilvl w:val="0"/>
          <w:numId w:val="2"/>
        </w:numPr>
      </w:pPr>
      <w:r w:rsidRPr="00B60189">
        <w:t>Local real-time fiat rails (e.g., instant domestic clearing systems)</w:t>
      </w:r>
    </w:p>
    <w:p w14:paraId="0D997BA5" w14:textId="77777777" w:rsidR="00B60189" w:rsidRPr="00B60189" w:rsidRDefault="00B60189" w:rsidP="00B60189">
      <w:pPr>
        <w:numPr>
          <w:ilvl w:val="0"/>
          <w:numId w:val="2"/>
        </w:numPr>
      </w:pPr>
      <w:r w:rsidRPr="00B60189">
        <w:t>Named virtual accounts (where supported)</w:t>
      </w:r>
    </w:p>
    <w:p w14:paraId="542931B2" w14:textId="419A2D3A" w:rsidR="00B60189" w:rsidRPr="00B60189" w:rsidRDefault="004902F0" w:rsidP="00B60189">
      <w:pPr>
        <w:numPr>
          <w:ilvl w:val="0"/>
          <w:numId w:val="2"/>
        </w:numPr>
      </w:pPr>
      <w:r>
        <w:rPr>
          <w:rFonts w:hint="eastAsia"/>
        </w:rPr>
        <w:t xml:space="preserve">Multi-currency </w:t>
      </w:r>
      <w:r w:rsidR="00B60189" w:rsidRPr="00B60189">
        <w:t>high-value settlement rails</w:t>
      </w:r>
    </w:p>
    <w:p w14:paraId="4B6461D0" w14:textId="77777777" w:rsidR="00B60189" w:rsidRPr="00B60189" w:rsidRDefault="00B60189" w:rsidP="00B60189">
      <w:pPr>
        <w:numPr>
          <w:ilvl w:val="0"/>
          <w:numId w:val="2"/>
        </w:numPr>
      </w:pPr>
      <w:r w:rsidRPr="00B60189">
        <w:t>Stablecoin liquidity bridge for cross-border legs</w:t>
      </w:r>
    </w:p>
    <w:p w14:paraId="650954D5" w14:textId="77777777" w:rsidR="00B60189" w:rsidRPr="00B60189" w:rsidRDefault="00B60189" w:rsidP="00B60189">
      <w:pPr>
        <w:numPr>
          <w:ilvl w:val="0"/>
          <w:numId w:val="2"/>
        </w:numPr>
      </w:pPr>
      <w:r w:rsidRPr="00B60189">
        <w:t>Compliance-embedded monitoring stack</w:t>
      </w:r>
    </w:p>
    <w:p w14:paraId="32085B47" w14:textId="77777777" w:rsidR="00B60189" w:rsidRPr="00B60189" w:rsidRDefault="00B60189" w:rsidP="00B60189">
      <w:r w:rsidRPr="00B60189">
        <w:t>This enables:</w:t>
      </w:r>
    </w:p>
    <w:p w14:paraId="05A27BDA" w14:textId="77777777" w:rsidR="00B60189" w:rsidRPr="00B60189" w:rsidRDefault="00B60189" w:rsidP="00B60189">
      <w:pPr>
        <w:numPr>
          <w:ilvl w:val="0"/>
          <w:numId w:val="3"/>
        </w:numPr>
      </w:pPr>
      <w:r w:rsidRPr="00B60189">
        <w:t>Real-time domestic collection</w:t>
      </w:r>
    </w:p>
    <w:p w14:paraId="4576117E" w14:textId="77777777" w:rsidR="00B60189" w:rsidRPr="00B60189" w:rsidRDefault="00B60189" w:rsidP="00B60189">
      <w:pPr>
        <w:numPr>
          <w:ilvl w:val="0"/>
          <w:numId w:val="3"/>
        </w:numPr>
      </w:pPr>
      <w:r w:rsidRPr="00B60189">
        <w:t>Faster cross-border value transfer</w:t>
      </w:r>
    </w:p>
    <w:p w14:paraId="5D89EA8F" w14:textId="77777777" w:rsidR="00B60189" w:rsidRPr="00B60189" w:rsidRDefault="00B60189" w:rsidP="00B60189">
      <w:pPr>
        <w:numPr>
          <w:ilvl w:val="0"/>
          <w:numId w:val="3"/>
        </w:numPr>
      </w:pPr>
      <w:r w:rsidRPr="00B60189">
        <w:t>24×7 settlement corridors</w:t>
      </w:r>
    </w:p>
    <w:p w14:paraId="0EF85D59" w14:textId="77777777" w:rsidR="00B60189" w:rsidRPr="00B60189" w:rsidRDefault="00B60189" w:rsidP="00B60189">
      <w:pPr>
        <w:numPr>
          <w:ilvl w:val="0"/>
          <w:numId w:val="3"/>
        </w:numPr>
      </w:pPr>
      <w:r w:rsidRPr="00B60189">
        <w:lastRenderedPageBreak/>
        <w:t>Reduced dependency on correspondent-only routing</w:t>
      </w:r>
    </w:p>
    <w:p w14:paraId="6921DA4C" w14:textId="77777777" w:rsidR="00B60189" w:rsidRPr="00B60189" w:rsidRDefault="00062440" w:rsidP="00B60189">
      <w:r>
        <w:pict w14:anchorId="13F51FC1">
          <v:rect id="_x0000_i1027" style="width:0;height:1.5pt" o:hralign="center" o:hrstd="t" o:hr="t" fillcolor="#a0a0a0" stroked="f"/>
        </w:pict>
      </w:r>
    </w:p>
    <w:p w14:paraId="52C093F0" w14:textId="77777777" w:rsidR="00B60189" w:rsidRPr="00B60189" w:rsidRDefault="00B60189" w:rsidP="00B60189">
      <w:pPr>
        <w:rPr>
          <w:b/>
          <w:bCs/>
        </w:rPr>
      </w:pPr>
      <w:r w:rsidRPr="00B60189">
        <w:rPr>
          <w:b/>
          <w:bCs/>
        </w:rPr>
        <w:t>Core Customer Value</w:t>
      </w:r>
    </w:p>
    <w:p w14:paraId="40F84178" w14:textId="77777777" w:rsidR="00B60189" w:rsidRPr="00B60189" w:rsidRDefault="00B60189" w:rsidP="00B60189">
      <w:r w:rsidRPr="00B60189">
        <w:rPr>
          <w:b/>
          <w:bCs/>
        </w:rPr>
        <w:t>Faster Market Entry</w:t>
      </w:r>
    </w:p>
    <w:p w14:paraId="0EF465EC" w14:textId="77777777" w:rsidR="00B60189" w:rsidRPr="00B60189" w:rsidRDefault="00B60189" w:rsidP="00B60189">
      <w:pPr>
        <w:numPr>
          <w:ilvl w:val="0"/>
          <w:numId w:val="4"/>
        </w:numPr>
      </w:pPr>
      <w:r w:rsidRPr="00B60189">
        <w:t>Collect major currencies without local entity setup</w:t>
      </w:r>
    </w:p>
    <w:p w14:paraId="50F6D398" w14:textId="77777777" w:rsidR="00B60189" w:rsidRPr="00B60189" w:rsidRDefault="00B60189" w:rsidP="00B60189">
      <w:pPr>
        <w:numPr>
          <w:ilvl w:val="0"/>
          <w:numId w:val="4"/>
        </w:numPr>
      </w:pPr>
      <w:r w:rsidRPr="00B60189">
        <w:t>Avoid multi-week bank onboarding delays</w:t>
      </w:r>
    </w:p>
    <w:p w14:paraId="2820454A" w14:textId="77777777" w:rsidR="00B60189" w:rsidRPr="00B60189" w:rsidRDefault="00B60189" w:rsidP="00B60189">
      <w:r w:rsidRPr="00B60189">
        <w:rPr>
          <w:b/>
          <w:bCs/>
        </w:rPr>
        <w:t>Speed</w:t>
      </w:r>
    </w:p>
    <w:p w14:paraId="790EDDE7" w14:textId="77777777" w:rsidR="00B60189" w:rsidRPr="00B60189" w:rsidRDefault="00B60189" w:rsidP="00B60189">
      <w:pPr>
        <w:numPr>
          <w:ilvl w:val="0"/>
          <w:numId w:val="5"/>
        </w:numPr>
      </w:pPr>
      <w:r w:rsidRPr="00B60189">
        <w:t>Real-time or near real-time domestic receipts</w:t>
      </w:r>
    </w:p>
    <w:p w14:paraId="4A63E5B2" w14:textId="77777777" w:rsidR="00B60189" w:rsidRPr="00B60189" w:rsidRDefault="00B60189" w:rsidP="00B60189">
      <w:pPr>
        <w:numPr>
          <w:ilvl w:val="0"/>
          <w:numId w:val="5"/>
        </w:numPr>
      </w:pPr>
      <w:r w:rsidRPr="00B60189">
        <w:t>Faster cross-border settlement vs SWIFT-only flows</w:t>
      </w:r>
    </w:p>
    <w:p w14:paraId="756FC463" w14:textId="77777777" w:rsidR="00B60189" w:rsidRPr="00B60189" w:rsidRDefault="00B60189" w:rsidP="00B60189">
      <w:r w:rsidRPr="00B60189">
        <w:rPr>
          <w:b/>
          <w:bCs/>
        </w:rPr>
        <w:t>Cost Efficiency</w:t>
      </w:r>
    </w:p>
    <w:p w14:paraId="5BCE0B4A" w14:textId="77777777" w:rsidR="00B60189" w:rsidRPr="00B60189" w:rsidRDefault="00B60189" w:rsidP="00B60189">
      <w:pPr>
        <w:numPr>
          <w:ilvl w:val="0"/>
          <w:numId w:val="6"/>
        </w:numPr>
      </w:pPr>
      <w:r w:rsidRPr="00B60189">
        <w:t>Fewer intermediary layers</w:t>
      </w:r>
    </w:p>
    <w:p w14:paraId="0A940382" w14:textId="77777777" w:rsidR="00B60189" w:rsidRPr="00B60189" w:rsidRDefault="00B60189" w:rsidP="00B60189">
      <w:pPr>
        <w:numPr>
          <w:ilvl w:val="0"/>
          <w:numId w:val="6"/>
        </w:numPr>
      </w:pPr>
      <w:r w:rsidRPr="00B60189">
        <w:t>Lower total transfer friction cost</w:t>
      </w:r>
    </w:p>
    <w:p w14:paraId="6B573BBC" w14:textId="77777777" w:rsidR="00B60189" w:rsidRPr="00B60189" w:rsidRDefault="00B60189" w:rsidP="00B60189">
      <w:pPr>
        <w:numPr>
          <w:ilvl w:val="0"/>
          <w:numId w:val="6"/>
        </w:numPr>
      </w:pPr>
      <w:r w:rsidRPr="00B60189">
        <w:t>Better FX execution timing</w:t>
      </w:r>
    </w:p>
    <w:p w14:paraId="0C9B8D44" w14:textId="77777777" w:rsidR="00B60189" w:rsidRPr="00B60189" w:rsidRDefault="00B60189" w:rsidP="00B60189">
      <w:r w:rsidRPr="00B60189">
        <w:rPr>
          <w:b/>
          <w:bCs/>
        </w:rPr>
        <w:t>Treasury Flexibility</w:t>
      </w:r>
    </w:p>
    <w:p w14:paraId="468727D2" w14:textId="77777777" w:rsidR="00B60189" w:rsidRPr="00B60189" w:rsidRDefault="00B60189" w:rsidP="00B60189">
      <w:pPr>
        <w:numPr>
          <w:ilvl w:val="0"/>
          <w:numId w:val="7"/>
        </w:numPr>
      </w:pPr>
      <w:r w:rsidRPr="00B60189">
        <w:t>Multi-currency collection &amp; payout</w:t>
      </w:r>
    </w:p>
    <w:p w14:paraId="4A0F6D05" w14:textId="77777777" w:rsidR="00B60189" w:rsidRPr="00B60189" w:rsidRDefault="00B60189" w:rsidP="00B60189">
      <w:pPr>
        <w:numPr>
          <w:ilvl w:val="0"/>
          <w:numId w:val="7"/>
        </w:numPr>
      </w:pPr>
      <w:r w:rsidRPr="00B60189">
        <w:t>Corridor-based liquidity routing</w:t>
      </w:r>
    </w:p>
    <w:p w14:paraId="4CD62877" w14:textId="77777777" w:rsidR="00B60189" w:rsidRPr="00B60189" w:rsidRDefault="00B60189" w:rsidP="00B60189">
      <w:pPr>
        <w:numPr>
          <w:ilvl w:val="0"/>
          <w:numId w:val="7"/>
        </w:numPr>
      </w:pPr>
      <w:r w:rsidRPr="00B60189">
        <w:t>Improved working capital velocity</w:t>
      </w:r>
    </w:p>
    <w:p w14:paraId="4EDB3A4A" w14:textId="77777777" w:rsidR="00B60189" w:rsidRPr="00B60189" w:rsidRDefault="00062440" w:rsidP="00B60189">
      <w:r>
        <w:pict w14:anchorId="3DCFE357">
          <v:rect id="_x0000_i1028" style="width:0;height:1.5pt" o:hralign="center" o:hrstd="t" o:hr="t" fillcolor="#a0a0a0" stroked="f"/>
        </w:pict>
      </w:r>
    </w:p>
    <w:p w14:paraId="4B5819A6" w14:textId="77777777" w:rsidR="00B60189" w:rsidRPr="00B60189" w:rsidRDefault="00B60189" w:rsidP="00B60189">
      <w:pPr>
        <w:rPr>
          <w:b/>
          <w:bCs/>
        </w:rPr>
      </w:pPr>
      <w:r w:rsidRPr="00B60189">
        <w:rPr>
          <w:b/>
          <w:bCs/>
        </w:rPr>
        <w:t>Revenue Model (Multi-Layer Monetization)</w:t>
      </w:r>
    </w:p>
    <w:p w14:paraId="0DDCDD4F" w14:textId="77777777" w:rsidR="00B60189" w:rsidRPr="00B60189" w:rsidRDefault="00B60189" w:rsidP="00B60189">
      <w:r w:rsidRPr="00B60189">
        <w:t>YASBe captures revenue across multiple layers:</w:t>
      </w:r>
    </w:p>
    <w:p w14:paraId="6D22D7AB" w14:textId="77777777" w:rsidR="00B60189" w:rsidRPr="00B60189" w:rsidRDefault="00B60189" w:rsidP="00B60189">
      <w:pPr>
        <w:numPr>
          <w:ilvl w:val="0"/>
          <w:numId w:val="8"/>
        </w:numPr>
      </w:pPr>
      <w:r w:rsidRPr="00B60189">
        <w:t>Collection &amp; payout fees</w:t>
      </w:r>
    </w:p>
    <w:p w14:paraId="6CB8AF42" w14:textId="77777777" w:rsidR="00B60189" w:rsidRPr="00B60189" w:rsidRDefault="00B60189" w:rsidP="00B60189">
      <w:pPr>
        <w:numPr>
          <w:ilvl w:val="0"/>
          <w:numId w:val="8"/>
        </w:numPr>
      </w:pPr>
      <w:r w:rsidRPr="00B60189">
        <w:t>FX spread &amp; conversion margin</w:t>
      </w:r>
    </w:p>
    <w:p w14:paraId="042865CD" w14:textId="77777777" w:rsidR="00B60189" w:rsidRPr="00B60189" w:rsidRDefault="00B60189" w:rsidP="00B60189">
      <w:pPr>
        <w:numPr>
          <w:ilvl w:val="0"/>
          <w:numId w:val="8"/>
        </w:numPr>
      </w:pPr>
      <w:r w:rsidRPr="00B60189">
        <w:t>Virtual account services</w:t>
      </w:r>
    </w:p>
    <w:p w14:paraId="1CD60F77" w14:textId="77777777" w:rsidR="00B60189" w:rsidRPr="00B60189" w:rsidRDefault="00B60189" w:rsidP="00B60189">
      <w:pPr>
        <w:numPr>
          <w:ilvl w:val="0"/>
          <w:numId w:val="8"/>
        </w:numPr>
      </w:pPr>
      <w:r w:rsidRPr="00B60189">
        <w:t>Treasury routing fees</w:t>
      </w:r>
    </w:p>
    <w:p w14:paraId="5B1BFF3A" w14:textId="77777777" w:rsidR="00B60189" w:rsidRPr="00B60189" w:rsidRDefault="00B60189" w:rsidP="00B60189">
      <w:pPr>
        <w:numPr>
          <w:ilvl w:val="0"/>
          <w:numId w:val="8"/>
        </w:numPr>
      </w:pPr>
      <w:r w:rsidRPr="00B60189">
        <w:t>Corridor liquidity spread</w:t>
      </w:r>
    </w:p>
    <w:p w14:paraId="5C1B3A59" w14:textId="77777777" w:rsidR="00B60189" w:rsidRPr="00B60189" w:rsidRDefault="00B60189" w:rsidP="00B60189">
      <w:pPr>
        <w:numPr>
          <w:ilvl w:val="0"/>
          <w:numId w:val="8"/>
        </w:numPr>
      </w:pPr>
      <w:r w:rsidRPr="00B60189">
        <w:t>Stablecoin bridge conversion margin</w:t>
      </w:r>
    </w:p>
    <w:p w14:paraId="1B9A3FDA" w14:textId="77777777" w:rsidR="00B60189" w:rsidRPr="00B60189" w:rsidRDefault="00B60189" w:rsidP="00B60189">
      <w:pPr>
        <w:numPr>
          <w:ilvl w:val="0"/>
          <w:numId w:val="8"/>
        </w:numPr>
      </w:pPr>
      <w:r w:rsidRPr="00B60189">
        <w:t>Enterprise treasury solutions</w:t>
      </w:r>
    </w:p>
    <w:p w14:paraId="079047AB" w14:textId="77777777" w:rsidR="00B60189" w:rsidRPr="00B60189" w:rsidRDefault="00B60189" w:rsidP="00B60189">
      <w:r w:rsidRPr="00B60189">
        <w:t xml:space="preserve">Not single-rail — </w:t>
      </w:r>
      <w:r w:rsidRPr="00B60189">
        <w:rPr>
          <w:b/>
          <w:bCs/>
        </w:rPr>
        <w:t>stacked revenue architecture</w:t>
      </w:r>
      <w:r w:rsidRPr="00B60189">
        <w:t>.</w:t>
      </w:r>
    </w:p>
    <w:p w14:paraId="451A2ACF" w14:textId="77777777" w:rsidR="00B60189" w:rsidRPr="00B60189" w:rsidRDefault="00062440" w:rsidP="00B60189">
      <w:r>
        <w:lastRenderedPageBreak/>
        <w:pict w14:anchorId="6B514B3B">
          <v:rect id="_x0000_i1029" style="width:0;height:1.5pt" o:hralign="center" o:hrstd="t" o:hr="t" fillcolor="#a0a0a0" stroked="f"/>
        </w:pict>
      </w:r>
    </w:p>
    <w:p w14:paraId="17E9302D" w14:textId="77777777" w:rsidR="00B60189" w:rsidRPr="00B60189" w:rsidRDefault="00B60189" w:rsidP="00B60189">
      <w:pPr>
        <w:rPr>
          <w:b/>
          <w:bCs/>
        </w:rPr>
      </w:pPr>
      <w:r w:rsidRPr="00B60189">
        <w:rPr>
          <w:b/>
          <w:bCs/>
        </w:rPr>
        <w:t>Target Segments (High Fit, High Velocity)</w:t>
      </w:r>
    </w:p>
    <w:p w14:paraId="67E9F42E" w14:textId="77777777" w:rsidR="00B60189" w:rsidRPr="00B60189" w:rsidRDefault="00B60189" w:rsidP="00B60189">
      <w:pPr>
        <w:numPr>
          <w:ilvl w:val="0"/>
          <w:numId w:val="9"/>
        </w:numPr>
      </w:pPr>
      <w:r w:rsidRPr="00B60189">
        <w:t>Cross-border SME trade</w:t>
      </w:r>
    </w:p>
    <w:p w14:paraId="15496DA4" w14:textId="77777777" w:rsidR="00B60189" w:rsidRPr="00B60189" w:rsidRDefault="00B60189" w:rsidP="00B60189">
      <w:pPr>
        <w:numPr>
          <w:ilvl w:val="0"/>
          <w:numId w:val="9"/>
        </w:numPr>
      </w:pPr>
      <w:r w:rsidRPr="00B60189">
        <w:t>Logistics &amp; supply chain networks</w:t>
      </w:r>
    </w:p>
    <w:p w14:paraId="3CFFF9C1" w14:textId="77777777" w:rsidR="00B60189" w:rsidRPr="00B60189" w:rsidRDefault="00B60189" w:rsidP="00B60189">
      <w:pPr>
        <w:numPr>
          <w:ilvl w:val="0"/>
          <w:numId w:val="9"/>
        </w:numPr>
      </w:pPr>
      <w:r w:rsidRPr="00B60189">
        <w:t>Industrial &amp; commodity distributors</w:t>
      </w:r>
    </w:p>
    <w:p w14:paraId="431D3E66" w14:textId="77777777" w:rsidR="00B60189" w:rsidRPr="00B60189" w:rsidRDefault="00B60189" w:rsidP="00B60189">
      <w:pPr>
        <w:numPr>
          <w:ilvl w:val="0"/>
          <w:numId w:val="9"/>
        </w:numPr>
      </w:pPr>
      <w:r w:rsidRPr="00B60189">
        <w:t>Platform &amp; marketplace payouts</w:t>
      </w:r>
    </w:p>
    <w:p w14:paraId="53EFAE5D" w14:textId="77777777" w:rsidR="00B60189" w:rsidRPr="00B60189" w:rsidRDefault="00B60189" w:rsidP="00B60189">
      <w:pPr>
        <w:numPr>
          <w:ilvl w:val="0"/>
          <w:numId w:val="9"/>
        </w:numPr>
      </w:pPr>
      <w:r w:rsidRPr="00B60189">
        <w:t>Overseas payroll &amp; remittance</w:t>
      </w:r>
    </w:p>
    <w:p w14:paraId="2D01016D" w14:textId="77777777" w:rsidR="00B60189" w:rsidRPr="00B60189" w:rsidRDefault="00B60189" w:rsidP="00B60189">
      <w:pPr>
        <w:numPr>
          <w:ilvl w:val="0"/>
          <w:numId w:val="9"/>
        </w:numPr>
      </w:pPr>
      <w:r w:rsidRPr="00B60189">
        <w:t>Fintech treasury corridors</w:t>
      </w:r>
    </w:p>
    <w:p w14:paraId="1AA06BB2" w14:textId="77777777" w:rsidR="00B60189" w:rsidRPr="00B60189" w:rsidRDefault="00B60189" w:rsidP="00B60189">
      <w:r w:rsidRPr="00B60189">
        <w:t>These segments are:</w:t>
      </w:r>
    </w:p>
    <w:p w14:paraId="17504EE1" w14:textId="77777777" w:rsidR="00B60189" w:rsidRPr="00B60189" w:rsidRDefault="00B60189" w:rsidP="00B60189">
      <w:pPr>
        <w:numPr>
          <w:ilvl w:val="0"/>
          <w:numId w:val="10"/>
        </w:numPr>
      </w:pPr>
      <w:r w:rsidRPr="00B60189">
        <w:t>high frequency</w:t>
      </w:r>
    </w:p>
    <w:p w14:paraId="7EEEBE97" w14:textId="77777777" w:rsidR="00B60189" w:rsidRPr="00B60189" w:rsidRDefault="00B60189" w:rsidP="00B60189">
      <w:pPr>
        <w:numPr>
          <w:ilvl w:val="0"/>
          <w:numId w:val="10"/>
        </w:numPr>
      </w:pPr>
      <w:r w:rsidRPr="00B60189">
        <w:t>FX sensitive</w:t>
      </w:r>
    </w:p>
    <w:p w14:paraId="2812912E" w14:textId="77777777" w:rsidR="00B60189" w:rsidRPr="00B60189" w:rsidRDefault="00B60189" w:rsidP="00B60189">
      <w:pPr>
        <w:numPr>
          <w:ilvl w:val="0"/>
          <w:numId w:val="10"/>
        </w:numPr>
      </w:pPr>
      <w:r w:rsidRPr="00B60189">
        <w:t>settlement-time critical</w:t>
      </w:r>
    </w:p>
    <w:p w14:paraId="6B5861F5" w14:textId="77777777" w:rsidR="00B60189" w:rsidRPr="00B60189" w:rsidRDefault="00B60189" w:rsidP="00B60189">
      <w:pPr>
        <w:numPr>
          <w:ilvl w:val="0"/>
          <w:numId w:val="10"/>
        </w:numPr>
      </w:pPr>
      <w:r w:rsidRPr="00B60189">
        <w:t>under-served by legacy banks</w:t>
      </w:r>
    </w:p>
    <w:p w14:paraId="38B2E273" w14:textId="77777777" w:rsidR="00B60189" w:rsidRPr="00B60189" w:rsidRDefault="00062440" w:rsidP="00B60189">
      <w:r>
        <w:pict w14:anchorId="28C01357">
          <v:rect id="_x0000_i1030" style="width:0;height:1.5pt" o:hralign="center" o:hrstd="t" o:hr="t" fillcolor="#a0a0a0" stroked="f"/>
        </w:pict>
      </w:r>
    </w:p>
    <w:p w14:paraId="41A625BA" w14:textId="77777777" w:rsidR="00B60189" w:rsidRPr="00B60189" w:rsidRDefault="00B60189" w:rsidP="00B60189">
      <w:pPr>
        <w:rPr>
          <w:b/>
          <w:bCs/>
        </w:rPr>
      </w:pPr>
      <w:r w:rsidRPr="00B60189">
        <w:rPr>
          <w:b/>
          <w:bCs/>
        </w:rPr>
        <w:t>Competitive Advantage</w:t>
      </w:r>
    </w:p>
    <w:p w14:paraId="1E022325" w14:textId="77777777" w:rsidR="00B60189" w:rsidRPr="00B60189" w:rsidRDefault="00B60189" w:rsidP="00B60189">
      <w:pPr>
        <w:numPr>
          <w:ilvl w:val="0"/>
          <w:numId w:val="11"/>
        </w:numPr>
      </w:pPr>
      <w:r w:rsidRPr="00B60189">
        <w:t>Hybrid fiat + stablecoin settlement model</w:t>
      </w:r>
    </w:p>
    <w:p w14:paraId="530AFC5C" w14:textId="77777777" w:rsidR="00B60189" w:rsidRPr="00B60189" w:rsidRDefault="00B60189" w:rsidP="00B60189">
      <w:pPr>
        <w:numPr>
          <w:ilvl w:val="0"/>
          <w:numId w:val="11"/>
        </w:numPr>
      </w:pPr>
      <w:r w:rsidRPr="00B60189">
        <w:t>Real-time domestic rail integration</w:t>
      </w:r>
    </w:p>
    <w:p w14:paraId="67803EEB" w14:textId="77777777" w:rsidR="00B60189" w:rsidRPr="00B60189" w:rsidRDefault="00B60189" w:rsidP="00B60189">
      <w:pPr>
        <w:numPr>
          <w:ilvl w:val="0"/>
          <w:numId w:val="11"/>
        </w:numPr>
      </w:pPr>
      <w:r w:rsidRPr="00B60189">
        <w:t>Corridor liquidity design</w:t>
      </w:r>
    </w:p>
    <w:p w14:paraId="3DFAB3FC" w14:textId="77777777" w:rsidR="00B60189" w:rsidRPr="00B60189" w:rsidRDefault="00B60189" w:rsidP="00B60189">
      <w:pPr>
        <w:numPr>
          <w:ilvl w:val="0"/>
          <w:numId w:val="11"/>
        </w:numPr>
      </w:pPr>
      <w:r w:rsidRPr="00B60189">
        <w:t>Compliance-first architecture (KYC/KYB, AML, monitoring)</w:t>
      </w:r>
    </w:p>
    <w:p w14:paraId="55D792A0" w14:textId="77777777" w:rsidR="00B60189" w:rsidRPr="00B60189" w:rsidRDefault="00B60189" w:rsidP="00B60189">
      <w:pPr>
        <w:numPr>
          <w:ilvl w:val="0"/>
          <w:numId w:val="11"/>
        </w:numPr>
      </w:pPr>
      <w:r w:rsidRPr="00B60189">
        <w:t>Virtual account infrastructure</w:t>
      </w:r>
    </w:p>
    <w:p w14:paraId="4A20FA49" w14:textId="77777777" w:rsidR="00B60189" w:rsidRPr="00B60189" w:rsidRDefault="00B60189" w:rsidP="00B60189">
      <w:pPr>
        <w:numPr>
          <w:ilvl w:val="0"/>
          <w:numId w:val="11"/>
        </w:numPr>
      </w:pPr>
      <w:r w:rsidRPr="00B60189">
        <w:t>Entity-light customer access model</w:t>
      </w:r>
    </w:p>
    <w:p w14:paraId="6E2EAD84" w14:textId="77777777" w:rsidR="00B60189" w:rsidRPr="00B60189" w:rsidRDefault="00B60189" w:rsidP="00B60189">
      <w:r w:rsidRPr="00B60189">
        <w:rPr>
          <w:b/>
          <w:bCs/>
        </w:rPr>
        <w:t>Bridge between traditional payment rails and digital settlement liquidity.</w:t>
      </w:r>
    </w:p>
    <w:p w14:paraId="0FC3897B" w14:textId="77777777" w:rsidR="00B60189" w:rsidRPr="00B60189" w:rsidRDefault="00062440" w:rsidP="00B60189">
      <w:r>
        <w:pict w14:anchorId="6BB2C2A6">
          <v:rect id="_x0000_i1031" style="width:0;height:1.5pt" o:hralign="center" o:hrstd="t" o:hr="t" fillcolor="#a0a0a0" stroked="f"/>
        </w:pict>
      </w:r>
    </w:p>
    <w:p w14:paraId="5B7DF625" w14:textId="77777777" w:rsidR="00B60189" w:rsidRPr="00B60189" w:rsidRDefault="00B60189" w:rsidP="00B60189">
      <w:pPr>
        <w:rPr>
          <w:b/>
          <w:bCs/>
        </w:rPr>
      </w:pPr>
      <w:r w:rsidRPr="00B60189">
        <w:rPr>
          <w:b/>
          <w:bCs/>
        </w:rPr>
        <w:t>Risk &amp; Compliance Posture</w:t>
      </w:r>
    </w:p>
    <w:p w14:paraId="0A58C7B4" w14:textId="66DE3139" w:rsidR="00B60189" w:rsidRPr="00B60189" w:rsidRDefault="00B60189" w:rsidP="00B60189">
      <w:pPr>
        <w:numPr>
          <w:ilvl w:val="0"/>
          <w:numId w:val="12"/>
        </w:numPr>
      </w:pPr>
      <w:r w:rsidRPr="00B60189">
        <w:t xml:space="preserve">Full </w:t>
      </w:r>
      <w:r w:rsidR="006779BC">
        <w:rPr>
          <w:rFonts w:hint="eastAsia"/>
        </w:rPr>
        <w:t xml:space="preserve">digital </w:t>
      </w:r>
      <w:r w:rsidRPr="00B60189">
        <w:t>KYC/KYB onboarding</w:t>
      </w:r>
    </w:p>
    <w:p w14:paraId="0AF20B34" w14:textId="77777777" w:rsidR="00B60189" w:rsidRPr="00B60189" w:rsidRDefault="00B60189" w:rsidP="00B60189">
      <w:pPr>
        <w:numPr>
          <w:ilvl w:val="0"/>
          <w:numId w:val="12"/>
        </w:numPr>
      </w:pPr>
      <w:r w:rsidRPr="00B60189">
        <w:t>Sanctions / PEP / adverse media screening</w:t>
      </w:r>
    </w:p>
    <w:p w14:paraId="02A46FF5" w14:textId="77777777" w:rsidR="00B60189" w:rsidRPr="00B60189" w:rsidRDefault="00B60189" w:rsidP="00B60189">
      <w:pPr>
        <w:numPr>
          <w:ilvl w:val="0"/>
          <w:numId w:val="12"/>
        </w:numPr>
      </w:pPr>
      <w:r w:rsidRPr="00B60189">
        <w:t>Fiat transaction monitoring</w:t>
      </w:r>
    </w:p>
    <w:p w14:paraId="7967C7F7" w14:textId="6AFA6201" w:rsidR="00B60189" w:rsidRPr="00B60189" w:rsidRDefault="00B60189" w:rsidP="00B60189">
      <w:pPr>
        <w:numPr>
          <w:ilvl w:val="0"/>
          <w:numId w:val="12"/>
        </w:numPr>
      </w:pPr>
      <w:r w:rsidRPr="00B60189">
        <w:t xml:space="preserve">On-chain </w:t>
      </w:r>
      <w:r w:rsidR="006779BC">
        <w:rPr>
          <w:rFonts w:hint="eastAsia"/>
        </w:rPr>
        <w:t xml:space="preserve">KYT </w:t>
      </w:r>
      <w:r w:rsidRPr="00B60189">
        <w:t xml:space="preserve">analytics for digital </w:t>
      </w:r>
      <w:r w:rsidR="006779BC">
        <w:rPr>
          <w:rFonts w:hint="eastAsia"/>
        </w:rPr>
        <w:t>assets</w:t>
      </w:r>
    </w:p>
    <w:p w14:paraId="1D6F5741" w14:textId="77777777" w:rsidR="00B60189" w:rsidRPr="00B60189" w:rsidRDefault="00B60189" w:rsidP="00B60189">
      <w:pPr>
        <w:numPr>
          <w:ilvl w:val="0"/>
          <w:numId w:val="12"/>
        </w:numPr>
      </w:pPr>
      <w:r w:rsidRPr="00B60189">
        <w:lastRenderedPageBreak/>
        <w:t>Partner-bank aligned controls</w:t>
      </w:r>
    </w:p>
    <w:p w14:paraId="53732138" w14:textId="77777777" w:rsidR="00B60189" w:rsidRPr="00B60189" w:rsidRDefault="00B60189" w:rsidP="00B60189">
      <w:pPr>
        <w:numPr>
          <w:ilvl w:val="0"/>
          <w:numId w:val="12"/>
        </w:numPr>
      </w:pPr>
      <w:r w:rsidRPr="00B60189">
        <w:t>Regulator-compatible PayFi framework</w:t>
      </w:r>
    </w:p>
    <w:p w14:paraId="02CE3B90" w14:textId="77777777" w:rsidR="00B60189" w:rsidRPr="00B60189" w:rsidRDefault="00062440" w:rsidP="00B60189">
      <w:r>
        <w:pict w14:anchorId="43E25689">
          <v:rect id="_x0000_i1032" style="width:0;height:1.5pt" o:hralign="center" o:hrstd="t" o:hr="t" fillcolor="#a0a0a0" stroked="f"/>
        </w:pict>
      </w:r>
    </w:p>
    <w:p w14:paraId="05E3C93C" w14:textId="77777777" w:rsidR="00B60189" w:rsidRPr="00B60189" w:rsidRDefault="00B60189" w:rsidP="00B60189">
      <w:r w:rsidRPr="00B60189">
        <w:t xml:space="preserve">YASBe is building </w:t>
      </w:r>
      <w:r w:rsidRPr="00B60189">
        <w:rPr>
          <w:b/>
          <w:bCs/>
        </w:rPr>
        <w:t>next-generation cross-border payment infrastructure</w:t>
      </w:r>
      <w:r w:rsidRPr="00B60189">
        <w:t xml:space="preserve"> that:</w:t>
      </w:r>
    </w:p>
    <w:p w14:paraId="0EABC38A" w14:textId="77777777" w:rsidR="00B60189" w:rsidRPr="00B60189" w:rsidRDefault="00B60189" w:rsidP="00B60189">
      <w:pPr>
        <w:numPr>
          <w:ilvl w:val="0"/>
          <w:numId w:val="13"/>
        </w:numPr>
      </w:pPr>
      <w:r w:rsidRPr="00B60189">
        <w:t>reduces friction in global commerce</w:t>
      </w:r>
    </w:p>
    <w:p w14:paraId="6E793635" w14:textId="77777777" w:rsidR="00B60189" w:rsidRPr="00B60189" w:rsidRDefault="00B60189" w:rsidP="00B60189">
      <w:pPr>
        <w:numPr>
          <w:ilvl w:val="0"/>
          <w:numId w:val="13"/>
        </w:numPr>
      </w:pPr>
      <w:r w:rsidRPr="00B60189">
        <w:t>accelerates SME and corridor growth</w:t>
      </w:r>
    </w:p>
    <w:p w14:paraId="3B218E7C" w14:textId="77777777" w:rsidR="00B60189" w:rsidRPr="00B60189" w:rsidRDefault="00B60189" w:rsidP="00B60189">
      <w:pPr>
        <w:numPr>
          <w:ilvl w:val="0"/>
          <w:numId w:val="13"/>
        </w:numPr>
      </w:pPr>
      <w:r w:rsidRPr="00B60189">
        <w:t>improves settlement speed and liquidity efficiency</w:t>
      </w:r>
    </w:p>
    <w:p w14:paraId="1163EF03" w14:textId="77777777" w:rsidR="00B60189" w:rsidRPr="00B60189" w:rsidRDefault="00B60189" w:rsidP="00B60189">
      <w:pPr>
        <w:numPr>
          <w:ilvl w:val="0"/>
          <w:numId w:val="13"/>
        </w:numPr>
      </w:pPr>
      <w:r w:rsidRPr="00B60189">
        <w:t>unlocks multi-currency treasury access</w:t>
      </w:r>
    </w:p>
    <w:p w14:paraId="41D4EFE6" w14:textId="77777777" w:rsidR="00B60189" w:rsidRPr="00B60189" w:rsidRDefault="00B60189" w:rsidP="00B60189">
      <w:pPr>
        <w:numPr>
          <w:ilvl w:val="0"/>
          <w:numId w:val="13"/>
        </w:numPr>
      </w:pPr>
      <w:r w:rsidRPr="00B60189">
        <w:t>monetizes across multiple payment layers</w:t>
      </w:r>
    </w:p>
    <w:p w14:paraId="21043208" w14:textId="77777777" w:rsidR="00B60189" w:rsidRPr="00B60189" w:rsidRDefault="00B60189" w:rsidP="00B60189">
      <w:r w:rsidRPr="00B60189">
        <w:rPr>
          <w:b/>
          <w:bCs/>
        </w:rPr>
        <w:t>From correspondent delay → corridor velocity.</w:t>
      </w:r>
    </w:p>
    <w:p w14:paraId="17D3D377" w14:textId="77777777" w:rsidR="007D0392" w:rsidRDefault="007D0392"/>
    <w:sectPr w:rsidR="007D0392" w:rsidSect="00874EE3">
      <w:type w:val="continuous"/>
      <w:pgSz w:w="11920" w:h="16850"/>
      <w:pgMar w:top="1400" w:right="981" w:bottom="1200" w:left="958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D56"/>
    <w:multiLevelType w:val="multilevel"/>
    <w:tmpl w:val="B29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145C"/>
    <w:multiLevelType w:val="multilevel"/>
    <w:tmpl w:val="735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61CDF"/>
    <w:multiLevelType w:val="multilevel"/>
    <w:tmpl w:val="C0D4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9575F"/>
    <w:multiLevelType w:val="multilevel"/>
    <w:tmpl w:val="1FC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13974"/>
    <w:multiLevelType w:val="multilevel"/>
    <w:tmpl w:val="AEE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C15E3"/>
    <w:multiLevelType w:val="multilevel"/>
    <w:tmpl w:val="C078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23C42"/>
    <w:multiLevelType w:val="multilevel"/>
    <w:tmpl w:val="E6C0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075A7"/>
    <w:multiLevelType w:val="multilevel"/>
    <w:tmpl w:val="CBD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B38B3"/>
    <w:multiLevelType w:val="multilevel"/>
    <w:tmpl w:val="BE88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A1920"/>
    <w:multiLevelType w:val="multilevel"/>
    <w:tmpl w:val="3EB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50106"/>
    <w:multiLevelType w:val="multilevel"/>
    <w:tmpl w:val="D9D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743AB"/>
    <w:multiLevelType w:val="multilevel"/>
    <w:tmpl w:val="830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95FD6"/>
    <w:multiLevelType w:val="multilevel"/>
    <w:tmpl w:val="A04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11424">
    <w:abstractNumId w:val="0"/>
  </w:num>
  <w:num w:numId="2" w16cid:durableId="1621909894">
    <w:abstractNumId w:val="6"/>
  </w:num>
  <w:num w:numId="3" w16cid:durableId="198712488">
    <w:abstractNumId w:val="4"/>
  </w:num>
  <w:num w:numId="4" w16cid:durableId="359405173">
    <w:abstractNumId w:val="12"/>
  </w:num>
  <w:num w:numId="5" w16cid:durableId="1557473876">
    <w:abstractNumId w:val="7"/>
  </w:num>
  <w:num w:numId="6" w16cid:durableId="187721629">
    <w:abstractNumId w:val="2"/>
  </w:num>
  <w:num w:numId="7" w16cid:durableId="1317875631">
    <w:abstractNumId w:val="5"/>
  </w:num>
  <w:num w:numId="8" w16cid:durableId="1747023691">
    <w:abstractNumId w:val="1"/>
  </w:num>
  <w:num w:numId="9" w16cid:durableId="1589458722">
    <w:abstractNumId w:val="9"/>
  </w:num>
  <w:num w:numId="10" w16cid:durableId="1160005189">
    <w:abstractNumId w:val="8"/>
  </w:num>
  <w:num w:numId="11" w16cid:durableId="1969385665">
    <w:abstractNumId w:val="3"/>
  </w:num>
  <w:num w:numId="12" w16cid:durableId="475804410">
    <w:abstractNumId w:val="10"/>
  </w:num>
  <w:num w:numId="13" w16cid:durableId="14342848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89"/>
    <w:rsid w:val="001D6165"/>
    <w:rsid w:val="00383AB9"/>
    <w:rsid w:val="0042050D"/>
    <w:rsid w:val="00475071"/>
    <w:rsid w:val="004902F0"/>
    <w:rsid w:val="006779BC"/>
    <w:rsid w:val="007D0392"/>
    <w:rsid w:val="008174E4"/>
    <w:rsid w:val="00821524"/>
    <w:rsid w:val="00874EE3"/>
    <w:rsid w:val="00A83100"/>
    <w:rsid w:val="00AF41DE"/>
    <w:rsid w:val="00B6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AD9"/>
  <w15:chartTrackingRefBased/>
  <w15:docId w15:val="{09970AE5-9A4E-487A-B2C8-7A38A158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2801</Characters>
  <Application>Microsoft Office Word</Application>
  <DocSecurity>0</DocSecurity>
  <Lines>93</Lines>
  <Paragraphs>90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</dc:creator>
  <cp:keywords/>
  <dc:description/>
  <cp:lastModifiedBy>Kate</cp:lastModifiedBy>
  <cp:revision>3</cp:revision>
  <dcterms:created xsi:type="dcterms:W3CDTF">2026-04-28T06:22:00Z</dcterms:created>
  <dcterms:modified xsi:type="dcterms:W3CDTF">2026-04-28T06:22:00Z</dcterms:modified>
</cp:coreProperties>
</file>